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2B" w:rsidRPr="00CF4A30" w:rsidRDefault="00190F2B" w:rsidP="00190F2B">
      <w:pPr>
        <w:jc w:val="center"/>
        <w:rPr>
          <w:rFonts w:ascii="Times New Roman" w:hAnsi="Times New Roman"/>
          <w:b/>
          <w:sz w:val="26"/>
          <w:szCs w:val="26"/>
        </w:rPr>
      </w:pPr>
      <w:r w:rsidRPr="00C4304B">
        <w:rPr>
          <w:rFonts w:ascii="Times New Roman" w:hAnsi="Times New Roman"/>
          <w:b/>
          <w:sz w:val="27"/>
          <w:szCs w:val="27"/>
        </w:rPr>
        <w:t>Обзор обращений</w:t>
      </w:r>
      <w:r>
        <w:rPr>
          <w:rFonts w:ascii="Times New Roman" w:hAnsi="Times New Roman"/>
          <w:b/>
          <w:sz w:val="27"/>
          <w:szCs w:val="27"/>
        </w:rPr>
        <w:t xml:space="preserve"> з</w:t>
      </w:r>
      <w:r>
        <w:rPr>
          <w:rFonts w:ascii="Times New Roman" w:hAnsi="Times New Roman"/>
          <w:b/>
          <w:sz w:val="26"/>
          <w:szCs w:val="26"/>
        </w:rPr>
        <w:t xml:space="preserve">а </w:t>
      </w:r>
      <w:r w:rsidRPr="00CF4A30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>20 год</w:t>
      </w:r>
    </w:p>
    <w:p w:rsidR="00190F2B" w:rsidRPr="00190F2B" w:rsidRDefault="00190F2B" w:rsidP="00190F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 xml:space="preserve">За 2020 год в контрольно-счетную палату муниципального образования «Город Архангельск» поступило семьдесят обращений, из них восемь от юридических лиц и шестьдесят два обращения от граждан. Обращения поступили в письменном и электронном формате сообщений. Электронные сообщения поступили через интернет-приемную, </w:t>
      </w:r>
      <w:proofErr w:type="gramStart"/>
      <w:r w:rsidRPr="00190F2B">
        <w:rPr>
          <w:rFonts w:ascii="Times New Roman" w:hAnsi="Times New Roman"/>
          <w:sz w:val="24"/>
          <w:szCs w:val="24"/>
        </w:rPr>
        <w:t>расположенную</w:t>
      </w:r>
      <w:proofErr w:type="gramEnd"/>
      <w:r w:rsidRPr="00190F2B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«Город Архангельск».</w:t>
      </w:r>
    </w:p>
    <w:p w:rsidR="00190F2B" w:rsidRPr="00190F2B" w:rsidRDefault="00190F2B" w:rsidP="00190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ab/>
        <w:t>В поступивших обращениях были подняты в частности такие вопросы как: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устранение аварийных ситуаций на магистральных коммуникациях, работа аварийных служб;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ремонт и эксплуатация ливневой канализации;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перебои в</w:t>
      </w:r>
      <w:r w:rsidRPr="00190F2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90F2B">
        <w:rPr>
          <w:rFonts w:ascii="Times New Roman" w:hAnsi="Times New Roman"/>
          <w:sz w:val="24"/>
          <w:szCs w:val="24"/>
        </w:rPr>
        <w:t>газо-, тепло-</w:t>
      </w:r>
      <w:r w:rsidRPr="00190F2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90F2B">
        <w:rPr>
          <w:rFonts w:ascii="Times New Roman" w:hAnsi="Times New Roman"/>
          <w:sz w:val="24"/>
          <w:szCs w:val="24"/>
        </w:rPr>
        <w:t>и водоснабжении;</w:t>
      </w:r>
      <w:r w:rsidRPr="00190F2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уборка снега, опавших листьев, мусора и посторонних предметов;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обращение с твердыми коммунальными отходами;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капитальный ремонт общего имущества;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транспортное обслуживание населения, пассажирские перевозки;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нехватка мест в дошкольных образовательных организациях;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выплата пособий и компенсаций на ребенка;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постановка на учет в органе местного самоуправления и восстановление в очереди на получение жилья граждан, нуждающихся в жилых помещениях;</w:t>
      </w:r>
      <w:bookmarkStart w:id="0" w:name="_GoBack"/>
      <w:bookmarkEnd w:id="0"/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F2B">
        <w:rPr>
          <w:rFonts w:ascii="Times New Roman" w:hAnsi="Times New Roman"/>
          <w:sz w:val="24"/>
          <w:szCs w:val="24"/>
        </w:rPr>
        <w:t>- строительство объектов социальной сферы (науки, культуры, спорта, народного образования, здравоохранения, торговли);</w:t>
      </w:r>
      <w:proofErr w:type="gramEnd"/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строительство и ремонт мостов и гидротехнических сооружений;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подключение индивидуальных жилых домов к централизованным сетям водо-, тепло - газо-, электроснабжения и водоотведения;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арендные отношения;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защита прав на землю и рассмотрение земельных споров;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решение вопросов с управляющими организациями, товариществами собственников жилья и иными формами управления собственностью;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F2B">
        <w:rPr>
          <w:rFonts w:ascii="Times New Roman" w:hAnsi="Times New Roman"/>
          <w:sz w:val="24"/>
          <w:szCs w:val="24"/>
        </w:rPr>
        <w:t>-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территория), капитальный ремонт общего имущества;</w:t>
      </w:r>
      <w:proofErr w:type="gramEnd"/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оплата коммунальных услуг и электроэнергии, в том числе льготы;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регистрация по месту жительства и пребывания;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исполнение судебных решений;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реклама;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90F2B">
        <w:rPr>
          <w:rFonts w:ascii="Times New Roman" w:hAnsi="Times New Roman"/>
          <w:sz w:val="24"/>
          <w:szCs w:val="24"/>
        </w:rPr>
        <w:t>риэлторская</w:t>
      </w:r>
      <w:proofErr w:type="spellEnd"/>
      <w:r w:rsidRPr="00190F2B">
        <w:rPr>
          <w:rFonts w:ascii="Times New Roman" w:hAnsi="Times New Roman"/>
          <w:sz w:val="24"/>
          <w:szCs w:val="24"/>
        </w:rPr>
        <w:t xml:space="preserve"> деятельность;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деятельность субъектов торговли, торговые точки, организация торговли;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ведение предпринимательской деятельности, деятельность хозяйствующих субъектов;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закупки для государственных и муниципальных нужд;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 xml:space="preserve">- борьба с </w:t>
      </w:r>
      <w:proofErr w:type="spellStart"/>
      <w:r w:rsidRPr="00190F2B">
        <w:rPr>
          <w:rFonts w:ascii="Times New Roman" w:hAnsi="Times New Roman"/>
          <w:sz w:val="24"/>
          <w:szCs w:val="24"/>
        </w:rPr>
        <w:t>табакокурением</w:t>
      </w:r>
      <w:proofErr w:type="spellEnd"/>
      <w:r w:rsidRPr="00190F2B">
        <w:rPr>
          <w:rFonts w:ascii="Times New Roman" w:hAnsi="Times New Roman"/>
          <w:sz w:val="24"/>
          <w:szCs w:val="24"/>
        </w:rPr>
        <w:t>, алкоголизмом и наркоманией;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благоустройство и ремонт подъездных дорог, в том числе тротуаров;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цены и ценообразование;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ознакомление с документами и материалами, касающимися рассмотрения обращения;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выплата пособия на погребение;</w:t>
      </w:r>
    </w:p>
    <w:p w:rsidR="00190F2B" w:rsidRPr="00190F2B" w:rsidRDefault="00190F2B" w:rsidP="00190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>- запросы архивных данных.</w:t>
      </w:r>
    </w:p>
    <w:p w:rsidR="00190F2B" w:rsidRPr="00190F2B" w:rsidRDefault="00190F2B" w:rsidP="00190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F2B">
        <w:rPr>
          <w:rFonts w:ascii="Times New Roman" w:hAnsi="Times New Roman"/>
          <w:sz w:val="24"/>
          <w:szCs w:val="24"/>
        </w:rPr>
        <w:tab/>
      </w:r>
      <w:proofErr w:type="gramStart"/>
      <w:r w:rsidRPr="00190F2B">
        <w:rPr>
          <w:rFonts w:ascii="Times New Roman" w:hAnsi="Times New Roman"/>
          <w:sz w:val="24"/>
          <w:szCs w:val="24"/>
        </w:rPr>
        <w:t>На все поступившие обращения были подготовлены и направлены в установленном законодательством порядке ответы, в том числе по вопросам, не входящим в компетенцию контрольно-счетной палаты муниципального образования «Город Архангельск», направлены письменные обращения для рассмотрения по существу в Администрацию муниципального образования «Город Архангельск» (структурные подразделения), государственные органы, должностным лицам в соответствии с закрепленными за ними полномочиями и функциями.</w:t>
      </w:r>
      <w:proofErr w:type="gramEnd"/>
    </w:p>
    <w:p w:rsidR="00DF7D1D" w:rsidRDefault="00DF7D1D"/>
    <w:sectPr w:rsidR="00DF7D1D" w:rsidSect="00190F2B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2B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0F2B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18</cp:revision>
  <dcterms:created xsi:type="dcterms:W3CDTF">2021-01-12T11:37:00Z</dcterms:created>
  <dcterms:modified xsi:type="dcterms:W3CDTF">2021-01-12T11:45:00Z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