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9D" w:rsidRDefault="004F3A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3A9D" w:rsidRDefault="004F3A9D">
      <w:pPr>
        <w:pStyle w:val="ConsPlusNormal"/>
        <w:jc w:val="both"/>
        <w:outlineLvl w:val="0"/>
      </w:pPr>
    </w:p>
    <w:p w:rsidR="004F3A9D" w:rsidRDefault="004F3A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3A9D" w:rsidRDefault="004F3A9D">
      <w:pPr>
        <w:pStyle w:val="ConsPlusTitle"/>
        <w:jc w:val="both"/>
      </w:pPr>
    </w:p>
    <w:p w:rsidR="004F3A9D" w:rsidRDefault="004F3A9D">
      <w:pPr>
        <w:pStyle w:val="ConsPlusTitle"/>
        <w:jc w:val="center"/>
      </w:pPr>
      <w:r>
        <w:t>ПОСТАНОВЛЕНИЕ</w:t>
      </w:r>
    </w:p>
    <w:p w:rsidR="004F3A9D" w:rsidRDefault="004F3A9D">
      <w:pPr>
        <w:pStyle w:val="ConsPlusTitle"/>
        <w:jc w:val="center"/>
      </w:pPr>
      <w:r>
        <w:t>от 10 мая 2018 г. N 564</w:t>
      </w:r>
    </w:p>
    <w:p w:rsidR="004F3A9D" w:rsidRDefault="004F3A9D">
      <w:pPr>
        <w:pStyle w:val="ConsPlusTitle"/>
        <w:jc w:val="both"/>
      </w:pPr>
    </w:p>
    <w:p w:rsidR="004F3A9D" w:rsidRDefault="004F3A9D">
      <w:pPr>
        <w:pStyle w:val="ConsPlusTitle"/>
        <w:jc w:val="center"/>
      </w:pPr>
      <w:r>
        <w:t>О ВЗИМАНИИ</w:t>
      </w:r>
    </w:p>
    <w:p w:rsidR="004F3A9D" w:rsidRDefault="004F3A9D">
      <w:pPr>
        <w:pStyle w:val="ConsPlusTitle"/>
        <w:jc w:val="center"/>
      </w:pPr>
      <w:r>
        <w:t>ОПЕРАТОРАМИ ЭЛЕКТРОННЫХ ПЛОЩАДОК, ОПЕРАТОРАМИ</w:t>
      </w:r>
    </w:p>
    <w:p w:rsidR="004F3A9D" w:rsidRDefault="004F3A9D">
      <w:pPr>
        <w:pStyle w:val="ConsPlusTitle"/>
        <w:jc w:val="center"/>
      </w:pPr>
      <w:r>
        <w:t>СПЕЦИАЛИЗИРОВАННЫХ ЭЛЕКТРОННЫХ ПЛОЩАДОК ПЛАТЫ</w:t>
      </w:r>
    </w:p>
    <w:p w:rsidR="004F3A9D" w:rsidRDefault="004F3A9D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4F3A9D" w:rsidRDefault="004F3A9D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Правительство Российской Федерации постановляет:</w:t>
      </w:r>
    </w:p>
    <w:p w:rsidR="004F3A9D" w:rsidRDefault="004F3A9D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4F3A9D" w:rsidRDefault="004F3A9D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В случае заключения контракта по результатам осуществления закупки в соответствии с </w:t>
      </w:r>
      <w:hyperlink r:id="rId7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3. Установить, что оператор электронной площадки, оператор специализированной электронной площадки не вправе взимать плату, предусмотренную </w:t>
      </w:r>
      <w:hyperlink w:anchor="P1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4" w:history="1">
        <w:r>
          <w:rPr>
            <w:color w:val="0000FF"/>
          </w:rPr>
          <w:t>2</w:t>
        </w:r>
      </w:hyperlink>
      <w:r>
        <w:t xml:space="preserve"> настоящего постановления, с лица, контракт с которым заключается в случае уклонения от заключения контракта победителя электронной процедуры, закрытой электронной процедуры.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4.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8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jc w:val="right"/>
      </w:pPr>
      <w:r>
        <w:t>Председатель Правительства</w:t>
      </w:r>
    </w:p>
    <w:p w:rsidR="004F3A9D" w:rsidRDefault="004F3A9D">
      <w:pPr>
        <w:pStyle w:val="ConsPlusNormal"/>
        <w:jc w:val="right"/>
      </w:pPr>
      <w:r>
        <w:t>Российской Федерации</w:t>
      </w:r>
    </w:p>
    <w:p w:rsidR="004F3A9D" w:rsidRDefault="004F3A9D">
      <w:pPr>
        <w:pStyle w:val="ConsPlusNormal"/>
        <w:jc w:val="right"/>
      </w:pPr>
      <w:r>
        <w:t>Д.МЕДВЕДЕВ</w:t>
      </w: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jc w:val="right"/>
        <w:outlineLvl w:val="0"/>
      </w:pPr>
      <w:r>
        <w:t>Утверждены</w:t>
      </w:r>
    </w:p>
    <w:p w:rsidR="004F3A9D" w:rsidRDefault="004F3A9D">
      <w:pPr>
        <w:pStyle w:val="ConsPlusNormal"/>
        <w:jc w:val="right"/>
      </w:pPr>
      <w:r>
        <w:t>постановлением Правительства</w:t>
      </w:r>
    </w:p>
    <w:p w:rsidR="004F3A9D" w:rsidRDefault="004F3A9D">
      <w:pPr>
        <w:pStyle w:val="ConsPlusNormal"/>
        <w:jc w:val="right"/>
      </w:pPr>
      <w:r>
        <w:t>Российской Федерации</w:t>
      </w:r>
    </w:p>
    <w:p w:rsidR="004F3A9D" w:rsidRDefault="004F3A9D">
      <w:pPr>
        <w:pStyle w:val="ConsPlusNormal"/>
        <w:jc w:val="right"/>
      </w:pPr>
      <w:r>
        <w:t>от 10 мая 2018 г. N 564</w:t>
      </w: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Title"/>
        <w:jc w:val="center"/>
      </w:pPr>
      <w:bookmarkStart w:id="2" w:name="P33"/>
      <w:bookmarkEnd w:id="2"/>
      <w:r>
        <w:t>ПРАВИЛА</w:t>
      </w:r>
    </w:p>
    <w:p w:rsidR="004F3A9D" w:rsidRDefault="004F3A9D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4F3A9D" w:rsidRDefault="004F3A9D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4F3A9D" w:rsidRDefault="004F3A9D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4F3A9D" w:rsidRDefault="004F3A9D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4F3A9D" w:rsidRDefault="004F3A9D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14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9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0" w:history="1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11" w:history="1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4F3A9D" w:rsidRDefault="004F3A9D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неустановления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40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1" w:history="1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ее взимания.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40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1" w:history="1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</w:t>
      </w:r>
      <w:r>
        <w:lastRenderedPageBreak/>
        <w:t xml:space="preserve">площадки в соответствии с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4F3A9D" w:rsidRDefault="004F3A9D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12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13" w:history="1">
        <w:r>
          <w:rPr>
            <w:color w:val="0000FF"/>
          </w:rPr>
          <w:t>частями 7</w:t>
        </w:r>
      </w:hyperlink>
      <w:r>
        <w:t xml:space="preserve"> и </w:t>
      </w:r>
      <w:hyperlink r:id="rId14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направляют в банк, в котором соответствующим участником</w:t>
      </w:r>
      <w:proofErr w:type="gramEnd"/>
      <w:r>
        <w:t xml:space="preserve"> закупки открыт специальный счет и с которого осуществлено блокирование денежных сре</w:t>
      </w:r>
      <w:proofErr w:type="gramStart"/>
      <w:r>
        <w:t>дств в ц</w:t>
      </w:r>
      <w:proofErr w:type="gramEnd"/>
      <w:r>
        <w:t>елях обеспечения заявки на участие в электронной процедуре, требование для списания денежных средств в размере платы в соответствии с договором между банком и участником закупки.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15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16" w:history="1">
        <w:r>
          <w:rPr>
            <w:color w:val="0000FF"/>
          </w:rPr>
          <w:t>частями 7</w:t>
        </w:r>
      </w:hyperlink>
      <w:r>
        <w:t xml:space="preserve"> и </w:t>
      </w:r>
      <w:hyperlink r:id="rId17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направляют такому участнику закупки посредством аппаратно-программного комплекса</w:t>
      </w:r>
      <w:proofErr w:type="gramEnd"/>
      <w:r>
        <w:t xml:space="preserve">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4F3A9D" w:rsidRDefault="004F3A9D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>.</w:t>
      </w: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jc w:val="both"/>
      </w:pPr>
    </w:p>
    <w:p w:rsidR="004F3A9D" w:rsidRDefault="004F3A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6FF" w:rsidRDefault="008326FF">
      <w:bookmarkStart w:id="5" w:name="_GoBack"/>
      <w:bookmarkEnd w:id="5"/>
    </w:p>
    <w:sectPr w:rsidR="008326FF" w:rsidSect="005C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9D"/>
    <w:rsid w:val="004F3A9D"/>
    <w:rsid w:val="008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A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A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760A1BE27900BD8719EB4646C5D287F561B0A68816B1AB8F6E1D0BCF681C28E0D14064CaCa5K" TargetMode="External"/><Relationship Id="rId13" Type="http://schemas.openxmlformats.org/officeDocument/2006/relationships/hyperlink" Target="consultantplus://offline/ref=A16760A1BE27900BD8719EB4646C5D287F561B0A68816B1AB8F6E1D0BCF681C28E0D140B4AaCa1K" TargetMode="External"/><Relationship Id="rId18" Type="http://schemas.openxmlformats.org/officeDocument/2006/relationships/hyperlink" Target="consultantplus://offline/ref=A16760A1BE27900BD8719EB4646C5D287F561B0A68816B1AB8F6E1D0BCaFa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6760A1BE27900BD8719EB4646C5D287F561B0A68816B1AB8F6E1D0BCF681C28E0D14034CC43594aFa8K" TargetMode="External"/><Relationship Id="rId12" Type="http://schemas.openxmlformats.org/officeDocument/2006/relationships/hyperlink" Target="consultantplus://offline/ref=A16760A1BE27900BD8719EB4646C5D287F561B0A68816B1AB8F6E1D0BCF681C28E0D14064AaCa2K" TargetMode="External"/><Relationship Id="rId17" Type="http://schemas.openxmlformats.org/officeDocument/2006/relationships/hyperlink" Target="consultantplus://offline/ref=A16760A1BE27900BD8719EB4646C5D287F561B0A68816B1AB8F6E1D0BCF681C28E0D140B4BaCa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6760A1BE27900BD8719EB4646C5D287F561B0A68816B1AB8F6E1D0BCF681C28E0D140B4AaCa1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760A1BE27900BD8719EB4646C5D287F561B0A68816B1AB8F6E1D0BCF681C28E0D14064CaCa4K" TargetMode="External"/><Relationship Id="rId11" Type="http://schemas.openxmlformats.org/officeDocument/2006/relationships/hyperlink" Target="consultantplus://offline/ref=A16760A1BE27900BD8719EB4646C5D287F561B0A68816B1AB8F6E1D0BCF681C28E0D14034CC53D90aFa0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16760A1BE27900BD8719EB4646C5D287F561B0A68816B1AB8F6E1D0BCF681C28E0D14064AaCa2K" TargetMode="External"/><Relationship Id="rId10" Type="http://schemas.openxmlformats.org/officeDocument/2006/relationships/hyperlink" Target="consultantplus://offline/ref=A16760A1BE27900BD8719EB4646C5D287F561B0A68816B1AB8F6E1D0BCF681C28E0D140145aCa1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6760A1BE27900BD8719EB4646C5D287F561B0A68816B1AB8F6E1D0BCF681C28E0D140145aCa5K" TargetMode="External"/><Relationship Id="rId14" Type="http://schemas.openxmlformats.org/officeDocument/2006/relationships/hyperlink" Target="consultantplus://offline/ref=A16760A1BE27900BD8719EB4646C5D287F561B0A68816B1AB8F6E1D0BCF681C28E0D140B4BaCa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2018-06-22T10:26:00Z</dcterms:created>
  <dcterms:modified xsi:type="dcterms:W3CDTF">2018-06-22T10:26:00Z</dcterms:modified>
</cp:coreProperties>
</file>