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2B" w:rsidRDefault="0008282B">
      <w:pPr>
        <w:pStyle w:val="ConsPlusTitlePage"/>
      </w:pPr>
      <w:r>
        <w:t xml:space="preserve">Документ предоставлен </w:t>
      </w:r>
      <w:hyperlink r:id="rId5" w:history="1">
        <w:r>
          <w:rPr>
            <w:color w:val="0000FF"/>
          </w:rPr>
          <w:t>КонсультантПлюс</w:t>
        </w:r>
      </w:hyperlink>
      <w:r>
        <w:br/>
      </w:r>
    </w:p>
    <w:p w:rsidR="0008282B" w:rsidRDefault="0008282B">
      <w:pPr>
        <w:pStyle w:val="ConsPlusNormal"/>
        <w:jc w:val="both"/>
        <w:outlineLvl w:val="0"/>
      </w:pPr>
    </w:p>
    <w:p w:rsidR="0008282B" w:rsidRDefault="0008282B">
      <w:pPr>
        <w:pStyle w:val="ConsPlusTitle"/>
        <w:jc w:val="center"/>
        <w:outlineLvl w:val="0"/>
      </w:pPr>
      <w:r>
        <w:t>ПРАВИТЕЛЬСТВО РОССИЙСКОЙ ФЕДЕРАЦИИ</w:t>
      </w:r>
    </w:p>
    <w:p w:rsidR="0008282B" w:rsidRDefault="0008282B">
      <w:pPr>
        <w:pStyle w:val="ConsPlusTitle"/>
        <w:ind w:firstLine="540"/>
        <w:jc w:val="both"/>
      </w:pPr>
    </w:p>
    <w:p w:rsidR="0008282B" w:rsidRDefault="0008282B">
      <w:pPr>
        <w:pStyle w:val="ConsPlusTitle"/>
        <w:jc w:val="center"/>
      </w:pPr>
      <w:r>
        <w:t>ПОСТАНОВЛЕНИЕ</w:t>
      </w:r>
    </w:p>
    <w:p w:rsidR="0008282B" w:rsidRDefault="0008282B">
      <w:pPr>
        <w:pStyle w:val="ConsPlusTitle"/>
        <w:jc w:val="center"/>
      </w:pPr>
      <w:r>
        <w:t>от 8 июня 2018 г. N 656</w:t>
      </w:r>
    </w:p>
    <w:p w:rsidR="0008282B" w:rsidRDefault="0008282B">
      <w:pPr>
        <w:pStyle w:val="ConsPlusTitle"/>
        <w:ind w:firstLine="540"/>
        <w:jc w:val="both"/>
      </w:pPr>
    </w:p>
    <w:p w:rsidR="0008282B" w:rsidRDefault="0008282B">
      <w:pPr>
        <w:pStyle w:val="ConsPlusTitle"/>
        <w:jc w:val="center"/>
      </w:pPr>
      <w:r>
        <w:t>О ТРЕБОВАНИЯХ</w:t>
      </w:r>
    </w:p>
    <w:p w:rsidR="0008282B" w:rsidRDefault="0008282B">
      <w:pPr>
        <w:pStyle w:val="ConsPlusTitle"/>
        <w:jc w:val="center"/>
      </w:pPr>
      <w:r>
        <w:t>К ОПЕРАТОРАМ ЭЛЕКТРОННЫХ ПЛОЩАДОК, ОПЕРАТОРАМ</w:t>
      </w:r>
    </w:p>
    <w:p w:rsidR="0008282B" w:rsidRDefault="0008282B">
      <w:pPr>
        <w:pStyle w:val="ConsPlusTitle"/>
        <w:jc w:val="center"/>
      </w:pPr>
      <w:r>
        <w:t>СПЕЦИАЛИЗИРОВАННЫХ ЭЛЕКТРОННЫХ ПЛОЩАДОК, ЭЛЕКТРОННЫМ</w:t>
      </w:r>
    </w:p>
    <w:p w:rsidR="0008282B" w:rsidRDefault="0008282B">
      <w:pPr>
        <w:pStyle w:val="ConsPlusTitle"/>
        <w:jc w:val="center"/>
      </w:pPr>
      <w:r>
        <w:t>ПЛОЩАДКАМ, СПЕЦИАЛИЗИРОВАННЫМ ЭЛЕКТРОННЫМ ПЛОЩАДКАМ</w:t>
      </w:r>
    </w:p>
    <w:p w:rsidR="0008282B" w:rsidRDefault="0008282B">
      <w:pPr>
        <w:pStyle w:val="ConsPlusTitle"/>
        <w:jc w:val="center"/>
      </w:pPr>
      <w:r>
        <w:t>И ФУНКЦИОНИРОВАНИЮ ЭЛЕКТРОННЫХ ПЛОЩАДОК, СПЕЦИАЛИЗИРОВАННЫХ</w:t>
      </w:r>
    </w:p>
    <w:p w:rsidR="0008282B" w:rsidRDefault="0008282B">
      <w:pPr>
        <w:pStyle w:val="ConsPlusTitle"/>
        <w:jc w:val="center"/>
      </w:pPr>
      <w:r>
        <w:t>ЭЛЕКТРОННЫХ ПЛОЩАДОК, ПОДТВЕРЖДЕНИИ СООТВЕТСТВИЯ ТАКИМ</w:t>
      </w:r>
    </w:p>
    <w:p w:rsidR="0008282B" w:rsidRDefault="0008282B">
      <w:pPr>
        <w:pStyle w:val="ConsPlusTitle"/>
        <w:jc w:val="center"/>
      </w:pPr>
      <w:r>
        <w:t>ТРЕБОВАНИЯМ, ОБ УТРАТЕ ЮРИДИЧЕСКИМ ЛИЦОМ СТАТУСА ОПЕРАТОРА</w:t>
      </w:r>
    </w:p>
    <w:p w:rsidR="0008282B" w:rsidRDefault="0008282B">
      <w:pPr>
        <w:pStyle w:val="ConsPlusTitle"/>
        <w:jc w:val="center"/>
      </w:pPr>
      <w:r>
        <w:t>ЭЛЕКТРОННОЙ ПЛОЩАДКИ, ОПЕРАТОРА СПЕЦИАЛИЗИРОВАННОЙ</w:t>
      </w:r>
    </w:p>
    <w:p w:rsidR="0008282B" w:rsidRDefault="0008282B">
      <w:pPr>
        <w:pStyle w:val="ConsPlusTitle"/>
        <w:jc w:val="center"/>
      </w:pPr>
      <w:r>
        <w:t>ЭЛЕКТРОННОЙ ПЛОЩАДКИ</w:t>
      </w:r>
    </w:p>
    <w:p w:rsidR="0008282B" w:rsidRDefault="000828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82B">
        <w:trPr>
          <w:jc w:val="center"/>
        </w:trPr>
        <w:tc>
          <w:tcPr>
            <w:tcW w:w="9294" w:type="dxa"/>
            <w:tcBorders>
              <w:top w:val="nil"/>
              <w:left w:val="single" w:sz="24" w:space="0" w:color="CED3F1"/>
              <w:bottom w:val="nil"/>
              <w:right w:val="single" w:sz="24" w:space="0" w:color="F4F3F8"/>
            </w:tcBorders>
            <w:shd w:val="clear" w:color="auto" w:fill="F4F3F8"/>
          </w:tcPr>
          <w:p w:rsidR="0008282B" w:rsidRDefault="0008282B">
            <w:pPr>
              <w:pStyle w:val="ConsPlusNormal"/>
              <w:jc w:val="center"/>
            </w:pPr>
            <w:r>
              <w:rPr>
                <w:color w:val="392C69"/>
              </w:rPr>
              <w:t>Список изменяющих документов</w:t>
            </w:r>
          </w:p>
          <w:p w:rsidR="0008282B" w:rsidRDefault="0008282B">
            <w:pPr>
              <w:pStyle w:val="ConsPlusNormal"/>
              <w:jc w:val="center"/>
            </w:pPr>
            <w:r>
              <w:rPr>
                <w:color w:val="392C69"/>
              </w:rPr>
              <w:t xml:space="preserve">(в ред. Постановлений Правительства РФ от 30.12.2018 </w:t>
            </w:r>
            <w:hyperlink r:id="rId6" w:history="1">
              <w:r>
                <w:rPr>
                  <w:color w:val="0000FF"/>
                </w:rPr>
                <w:t>N 1752</w:t>
              </w:r>
            </w:hyperlink>
            <w:r>
              <w:rPr>
                <w:color w:val="392C69"/>
              </w:rPr>
              <w:t>,</w:t>
            </w:r>
          </w:p>
          <w:p w:rsidR="0008282B" w:rsidRDefault="0008282B">
            <w:pPr>
              <w:pStyle w:val="ConsPlusNormal"/>
              <w:jc w:val="center"/>
            </w:pPr>
            <w:r>
              <w:rPr>
                <w:color w:val="392C69"/>
              </w:rPr>
              <w:t xml:space="preserve">от 13.02.2019 </w:t>
            </w:r>
            <w:hyperlink r:id="rId7" w:history="1">
              <w:r>
                <w:rPr>
                  <w:color w:val="0000FF"/>
                </w:rPr>
                <w:t>N 141</w:t>
              </w:r>
            </w:hyperlink>
            <w:r>
              <w:rPr>
                <w:color w:val="392C69"/>
              </w:rPr>
              <w:t>)</w:t>
            </w:r>
          </w:p>
        </w:tc>
      </w:tr>
    </w:tbl>
    <w:p w:rsidR="0008282B" w:rsidRDefault="0008282B">
      <w:pPr>
        <w:pStyle w:val="ConsPlusNormal"/>
        <w:ind w:firstLine="540"/>
        <w:jc w:val="both"/>
      </w:pPr>
    </w:p>
    <w:p w:rsidR="0008282B" w:rsidRDefault="0008282B">
      <w:pPr>
        <w:pStyle w:val="ConsPlusNormal"/>
        <w:ind w:firstLine="540"/>
        <w:jc w:val="both"/>
      </w:pPr>
      <w:r>
        <w:t xml:space="preserve">В соответствии с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8282B" w:rsidRDefault="0008282B">
      <w:pPr>
        <w:pStyle w:val="ConsPlusNormal"/>
        <w:spacing w:before="220"/>
        <w:ind w:firstLine="540"/>
        <w:jc w:val="both"/>
      </w:pPr>
      <w:r>
        <w:t>1. Утвердить прилагаемые:</w:t>
      </w:r>
    </w:p>
    <w:p w:rsidR="0008282B" w:rsidRDefault="0008282B">
      <w:pPr>
        <w:pStyle w:val="ConsPlusNormal"/>
        <w:spacing w:before="220"/>
        <w:ind w:firstLine="540"/>
        <w:jc w:val="both"/>
      </w:pPr>
      <w:hyperlink w:anchor="P57" w:history="1">
        <w:r>
          <w:rPr>
            <w:color w:val="0000FF"/>
          </w:rPr>
          <w:t>Правила</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Правила подтверждения соответствия);</w:t>
      </w:r>
    </w:p>
    <w:p w:rsidR="0008282B" w:rsidRDefault="0008282B">
      <w:pPr>
        <w:pStyle w:val="ConsPlusNormal"/>
        <w:spacing w:before="220"/>
        <w:ind w:firstLine="540"/>
        <w:jc w:val="both"/>
      </w:pPr>
      <w:hyperlink w:anchor="P102" w:history="1">
        <w:r>
          <w:rPr>
            <w:color w:val="0000FF"/>
          </w:rPr>
          <w:t>Правила</w:t>
        </w:r>
      </w:hyperlink>
      <w:r>
        <w:t xml:space="preserve"> утраты юридическим лицом статуса оператора электронной площадки, оператора специализированной электронной площадки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8282B" w:rsidRDefault="0008282B">
      <w:pPr>
        <w:pStyle w:val="ConsPlusNormal"/>
        <w:spacing w:before="220"/>
        <w:ind w:firstLine="540"/>
        <w:jc w:val="both"/>
      </w:pPr>
      <w:r>
        <w:t xml:space="preserve">единые </w:t>
      </w:r>
      <w:hyperlink w:anchor="P140" w:history="1">
        <w:r>
          <w:rPr>
            <w:color w:val="0000FF"/>
          </w:rPr>
          <w:t>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(далее - единые требования);</w:t>
      </w:r>
    </w:p>
    <w:p w:rsidR="0008282B" w:rsidRDefault="0008282B">
      <w:pPr>
        <w:pStyle w:val="ConsPlusNormal"/>
        <w:spacing w:before="220"/>
        <w:ind w:firstLine="540"/>
        <w:jc w:val="both"/>
      </w:pPr>
      <w:r>
        <w:t xml:space="preserve">дополнительные </w:t>
      </w:r>
      <w:hyperlink w:anchor="P292" w:history="1">
        <w:r>
          <w:rPr>
            <w:color w:val="0000FF"/>
          </w:rPr>
          <w:t>требования</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дополнительные требования).</w:t>
      </w:r>
    </w:p>
    <w:p w:rsidR="0008282B" w:rsidRDefault="0008282B">
      <w:pPr>
        <w:pStyle w:val="ConsPlusNormal"/>
        <w:spacing w:before="220"/>
        <w:ind w:firstLine="540"/>
        <w:jc w:val="both"/>
      </w:pPr>
      <w:bookmarkStart w:id="0" w:name="P25"/>
      <w:bookmarkEnd w:id="0"/>
      <w:r>
        <w:t xml:space="preserve">2. Министерству финансов Российской Федерации до 15 июня 2018 г. обеспечить размещение в единой информационной системе в сфере закупок </w:t>
      </w:r>
      <w:hyperlink r:id="rId9" w:history="1">
        <w:r>
          <w:rPr>
            <w:color w:val="0000FF"/>
          </w:rPr>
          <w:t>перечня документов и порядка</w:t>
        </w:r>
      </w:hyperlink>
      <w:r>
        <w:t xml:space="preserve"> </w:t>
      </w:r>
      <w:r>
        <w:lastRenderedPageBreak/>
        <w:t xml:space="preserve">их подачи для рассмотрения в целях прохождения проверки соответствия единым </w:t>
      </w:r>
      <w:hyperlink w:anchor="P140" w:history="1">
        <w:r>
          <w:rPr>
            <w:color w:val="0000FF"/>
          </w:rPr>
          <w:t>требованиям</w:t>
        </w:r>
      </w:hyperlink>
      <w:r>
        <w:t xml:space="preserve"> и дополнительным </w:t>
      </w:r>
      <w:hyperlink w:anchor="P292" w:history="1">
        <w:r>
          <w:rPr>
            <w:color w:val="0000FF"/>
          </w:rPr>
          <w:t>требованиям</w:t>
        </w:r>
      </w:hyperlink>
      <w:r>
        <w:t xml:space="preserve"> для обеспечения начала функционирования операторов электронных площадок, операторов специализированных электронных площадок.</w:t>
      </w:r>
    </w:p>
    <w:p w:rsidR="0008282B" w:rsidRDefault="0008282B">
      <w:pPr>
        <w:pStyle w:val="ConsPlusNormal"/>
        <w:spacing w:before="220"/>
        <w:ind w:firstLine="540"/>
        <w:jc w:val="both"/>
      </w:pPr>
      <w:bookmarkStart w:id="1" w:name="P26"/>
      <w:bookmarkEnd w:id="1"/>
      <w:r>
        <w:t xml:space="preserve">3. Министерству финансов Российской Федерации, Федеральной антимонопольной службе для формирования перечней, предусмотренных </w:t>
      </w:r>
      <w:hyperlink r:id="rId10"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представить до 6 июля 2018 г. информацию о юридических лицах, направивших до 2 июля 2018 г. в Министерство финансов Российской Федерации обращение о включении их в такие перечни, содержащее информацию и документы, которые подтверждают соответствие таких лиц положениям настоящего постановления, единым </w:t>
      </w:r>
      <w:hyperlink w:anchor="P140" w:history="1">
        <w:r>
          <w:rPr>
            <w:color w:val="0000FF"/>
          </w:rPr>
          <w:t>требованиям</w:t>
        </w:r>
      </w:hyperlink>
      <w:r>
        <w:t xml:space="preserve"> и дополнительным </w:t>
      </w:r>
      <w:hyperlink w:anchor="P292" w:history="1">
        <w:r>
          <w:rPr>
            <w:color w:val="0000FF"/>
          </w:rPr>
          <w:t>требованиям</w:t>
        </w:r>
      </w:hyperlink>
      <w:r>
        <w:t>.</w:t>
      </w:r>
    </w:p>
    <w:p w:rsidR="0008282B" w:rsidRDefault="0008282B">
      <w:pPr>
        <w:pStyle w:val="ConsPlusNormal"/>
        <w:spacing w:before="220"/>
        <w:ind w:firstLine="540"/>
        <w:jc w:val="both"/>
      </w:pPr>
      <w:r>
        <w:t xml:space="preserve">4. Министерству финансов Российской Федерации, Федеральной антимонопольной службе до 1 октября 2018 г. обеспечить заключение соглашений о функционировании электронной площадки, специализированной электронной площадки с операторами электронных площадок, операторами специализированных электронных площадок, подтвердивших соответствие единым </w:t>
      </w:r>
      <w:hyperlink w:anchor="P140" w:history="1">
        <w:r>
          <w:rPr>
            <w:color w:val="0000FF"/>
          </w:rPr>
          <w:t>требованиям</w:t>
        </w:r>
      </w:hyperlink>
      <w:r>
        <w:t xml:space="preserve"> и дополнительным </w:t>
      </w:r>
      <w:hyperlink w:anchor="P292" w:history="1">
        <w:r>
          <w:rPr>
            <w:color w:val="0000FF"/>
          </w:rPr>
          <w:t>требованиям</w:t>
        </w:r>
      </w:hyperlink>
      <w:r>
        <w:t xml:space="preserve">, в порядке, предусмотренном </w:t>
      </w:r>
      <w:hyperlink w:anchor="P57" w:history="1">
        <w:r>
          <w:rPr>
            <w:color w:val="0000FF"/>
          </w:rPr>
          <w:t>Правилами</w:t>
        </w:r>
      </w:hyperlink>
      <w:r>
        <w:t xml:space="preserve"> подтверждения соответствия.</w:t>
      </w:r>
    </w:p>
    <w:p w:rsidR="0008282B" w:rsidRDefault="0008282B">
      <w:pPr>
        <w:pStyle w:val="ConsPlusNormal"/>
        <w:spacing w:before="220"/>
        <w:ind w:firstLine="540"/>
        <w:jc w:val="both"/>
      </w:pPr>
      <w:r>
        <w:t xml:space="preserve">4(1). Министерству финансов Российской Федерации, Федеральной антимонопольной службе до 1 июня 2019 г. обеспечить проведение предусмотренной </w:t>
      </w:r>
      <w:hyperlink w:anchor="P84" w:history="1">
        <w:r>
          <w:rPr>
            <w:color w:val="0000FF"/>
          </w:rPr>
          <w:t>пунктом 7</w:t>
        </w:r>
      </w:hyperlink>
      <w:r>
        <w:t xml:space="preserve"> Правил подтверждения соответствия проверки соответствия требованиям, предусмотренным </w:t>
      </w:r>
      <w:hyperlink w:anchor="P185" w:history="1">
        <w:r>
          <w:rPr>
            <w:color w:val="0000FF"/>
          </w:rPr>
          <w:t>пунктами 19</w:t>
        </w:r>
      </w:hyperlink>
      <w:r>
        <w:t xml:space="preserve"> - </w:t>
      </w:r>
      <w:hyperlink w:anchor="P187" w:history="1">
        <w:r>
          <w:rPr>
            <w:color w:val="0000FF"/>
          </w:rPr>
          <w:t>21</w:t>
        </w:r>
      </w:hyperlink>
      <w:r>
        <w:t xml:space="preserve">, </w:t>
      </w:r>
      <w:hyperlink w:anchor="P190" w:history="1">
        <w:r>
          <w:rPr>
            <w:color w:val="0000FF"/>
          </w:rPr>
          <w:t>24</w:t>
        </w:r>
      </w:hyperlink>
      <w:r>
        <w:t xml:space="preserve"> и </w:t>
      </w:r>
      <w:hyperlink w:anchor="P206" w:history="1">
        <w:r>
          <w:rPr>
            <w:color w:val="0000FF"/>
          </w:rPr>
          <w:t>подпунктом "и" пункта 29</w:t>
        </w:r>
      </w:hyperlink>
      <w:r>
        <w:t xml:space="preserve"> единых требований, </w:t>
      </w:r>
      <w:hyperlink w:anchor="P358" w:history="1">
        <w:r>
          <w:rPr>
            <w:color w:val="0000FF"/>
          </w:rPr>
          <w:t>пунктами 28</w:t>
        </w:r>
      </w:hyperlink>
      <w:r>
        <w:t xml:space="preserve">, </w:t>
      </w:r>
      <w:hyperlink w:anchor="P360" w:history="1">
        <w:r>
          <w:rPr>
            <w:color w:val="0000FF"/>
          </w:rPr>
          <w:t>29</w:t>
        </w:r>
      </w:hyperlink>
      <w:r>
        <w:t xml:space="preserve"> дополнительных требований.</w:t>
      </w:r>
    </w:p>
    <w:p w:rsidR="0008282B" w:rsidRDefault="0008282B">
      <w:pPr>
        <w:pStyle w:val="ConsPlusNormal"/>
        <w:jc w:val="both"/>
      </w:pPr>
      <w:r>
        <w:t xml:space="preserve">(п. 4(1) введен </w:t>
      </w:r>
      <w:hyperlink r:id="rId11" w:history="1">
        <w:r>
          <w:rPr>
            <w:color w:val="0000FF"/>
          </w:rPr>
          <w:t>Постановлением</w:t>
        </w:r>
      </w:hyperlink>
      <w:r>
        <w:t xml:space="preserve"> Правительства РФ от 13.02.2019 N 141)</w:t>
      </w:r>
    </w:p>
    <w:p w:rsidR="0008282B" w:rsidRDefault="0008282B">
      <w:pPr>
        <w:pStyle w:val="ConsPlusNormal"/>
        <w:spacing w:before="220"/>
        <w:ind w:firstLine="540"/>
        <w:jc w:val="both"/>
      </w:pPr>
      <w:r>
        <w:t>5. Федеральному казначейству до 15 июня 2018 г. разместить на официальном сайте единой информационной системы в сфере закупок единые форматы электронных документов и открытых форматов для обмена данными на основе расширяемого языка разметки (XML).</w:t>
      </w:r>
    </w:p>
    <w:p w:rsidR="0008282B" w:rsidRDefault="0008282B">
      <w:pPr>
        <w:pStyle w:val="ConsPlusNormal"/>
        <w:spacing w:before="220"/>
        <w:ind w:firstLine="540"/>
        <w:jc w:val="both"/>
      </w:pPr>
      <w:r>
        <w:t xml:space="preserve">6. Федеральному органу исполнительной власти, осуществляющему функции оператора единой информационной системы межведомственного электронного взаимодействия, до 1 октября 2018 г. обеспечить подключение операторов электронных площадок, операторов специализированных электронных площадок, включенных Правительством Российской Федерации в перечни, предусмотренные </w:t>
      </w:r>
      <w:hyperlink r:id="rId12"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к единой информационной системе межведомственного электронного взаимодействия.</w:t>
      </w:r>
    </w:p>
    <w:p w:rsidR="0008282B" w:rsidRDefault="0008282B">
      <w:pPr>
        <w:pStyle w:val="ConsPlusNormal"/>
        <w:spacing w:before="220"/>
        <w:ind w:firstLine="540"/>
        <w:jc w:val="both"/>
      </w:pPr>
      <w:r>
        <w:t>6(1). Федеральному органу исполнительной власти, осуществляющему функции оператора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обеспечить:</w:t>
      </w:r>
    </w:p>
    <w:p w:rsidR="0008282B" w:rsidRDefault="0008282B">
      <w:pPr>
        <w:pStyle w:val="ConsPlusNormal"/>
        <w:spacing w:before="220"/>
        <w:ind w:firstLine="540"/>
        <w:jc w:val="both"/>
      </w:pPr>
      <w:r>
        <w:t xml:space="preserve">подключение операторов электронных площадок, включенных Правительством Российской Федерации в перечни, предусмотренные </w:t>
      </w:r>
      <w:hyperlink r:id="rId13"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к единой системе идентификации и аутентификации;</w:t>
      </w:r>
    </w:p>
    <w:p w:rsidR="0008282B" w:rsidRDefault="0008282B">
      <w:pPr>
        <w:pStyle w:val="ConsPlusNormal"/>
        <w:spacing w:before="220"/>
        <w:ind w:firstLine="540"/>
        <w:jc w:val="both"/>
      </w:pPr>
      <w:r>
        <w:t xml:space="preserve">предоставление операторам электронных площадок информации, содержащейся в единой системе идентификации и аутентификации, необходимой для идентификации и аутентификации уполномоченных лиц, предусмотренных </w:t>
      </w:r>
      <w:hyperlink r:id="rId14" w:history="1">
        <w:r>
          <w:rPr>
            <w:color w:val="0000FF"/>
          </w:rPr>
          <w:t>Правилами</w:t>
        </w:r>
      </w:hyperlink>
      <w:r>
        <w:t xml:space="preserve"> регистрации участников закупок в единой </w:t>
      </w:r>
      <w:r>
        <w:lastRenderedPageBreak/>
        <w:t>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сведения о которых вносятся в единый реестр участников закупок товаров, работ, услуг для обеспечения государственных и муниципальных нужд, на электронной площадке.</w:t>
      </w:r>
    </w:p>
    <w:p w:rsidR="0008282B" w:rsidRDefault="0008282B">
      <w:pPr>
        <w:pStyle w:val="ConsPlusNormal"/>
        <w:jc w:val="both"/>
      </w:pPr>
      <w:r>
        <w:t xml:space="preserve">(п. 6(1) введен </w:t>
      </w:r>
      <w:hyperlink r:id="rId15" w:history="1">
        <w:r>
          <w:rPr>
            <w:color w:val="0000FF"/>
          </w:rPr>
          <w:t>Постановлением</w:t>
        </w:r>
      </w:hyperlink>
      <w:r>
        <w:t xml:space="preserve"> Правительства РФ от 30.12.2018 N 1752)</w:t>
      </w:r>
    </w:p>
    <w:p w:rsidR="0008282B" w:rsidRDefault="0008282B">
      <w:pPr>
        <w:pStyle w:val="ConsPlusNormal"/>
        <w:spacing w:before="220"/>
        <w:ind w:firstLine="540"/>
        <w:jc w:val="both"/>
      </w:pPr>
      <w:r>
        <w:t>6(2). Установить, что до 1 января 2020 г. оператор электронной площадки:</w:t>
      </w:r>
    </w:p>
    <w:p w:rsidR="0008282B" w:rsidRDefault="0008282B">
      <w:pPr>
        <w:pStyle w:val="ConsPlusNormal"/>
        <w:spacing w:before="220"/>
        <w:ind w:firstLine="540"/>
        <w:jc w:val="both"/>
      </w:pPr>
      <w:r>
        <w:t>обязан обеспечить невозможность подачи заявки на участие в закупке лицам, аккредитованным до 1 января 2019 г. на электронной площадке и не прошедшим регистрацию в единой информационной системе, за 3 месяца до даты окончания срока такой аккредитации;</w:t>
      </w:r>
    </w:p>
    <w:p w:rsidR="0008282B" w:rsidRDefault="0008282B">
      <w:pPr>
        <w:pStyle w:val="ConsPlusNormal"/>
        <w:spacing w:before="220"/>
        <w:ind w:firstLine="540"/>
        <w:jc w:val="both"/>
      </w:pPr>
      <w:r>
        <w:t xml:space="preserve">для направления информации и документов, предусмотренных </w:t>
      </w:r>
      <w:hyperlink r:id="rId16" w:history="1">
        <w:r>
          <w:rPr>
            <w:color w:val="0000FF"/>
          </w:rPr>
          <w:t>частью 11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случаях, установленных Федеральным </w:t>
      </w:r>
      <w:hyperlink r:id="rId1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направляет в отношении лиц, аккредитованных до 1 января 2019 г. на электронной площадке и не прошедших регистрацию в единой информационной системе, информацию и документы, предусмотренные </w:t>
      </w:r>
      <w:hyperlink r:id="rId18" w:history="1">
        <w:r>
          <w:rPr>
            <w:color w:val="0000FF"/>
          </w:rPr>
          <w:t>пунктами 1</w:t>
        </w:r>
      </w:hyperlink>
      <w:r>
        <w:t xml:space="preserve">, </w:t>
      </w:r>
      <w:hyperlink r:id="rId19" w:history="1">
        <w:r>
          <w:rPr>
            <w:color w:val="0000FF"/>
          </w:rPr>
          <w:t>3</w:t>
        </w:r>
      </w:hyperlink>
      <w:r>
        <w:t xml:space="preserve"> - </w:t>
      </w:r>
      <w:hyperlink r:id="rId20" w:history="1">
        <w:r>
          <w:rPr>
            <w:color w:val="0000FF"/>
          </w:rPr>
          <w:t>5</w:t>
        </w:r>
      </w:hyperlink>
      <w:r>
        <w:t xml:space="preserve">, </w:t>
      </w:r>
      <w:hyperlink r:id="rId21" w:history="1">
        <w:r>
          <w:rPr>
            <w:color w:val="0000FF"/>
          </w:rPr>
          <w:t>7</w:t>
        </w:r>
      </w:hyperlink>
      <w:r>
        <w:t xml:space="preserve"> и </w:t>
      </w:r>
      <w:hyperlink r:id="rId22" w:history="1">
        <w:r>
          <w:rPr>
            <w:color w:val="0000FF"/>
          </w:rPr>
          <w:t>8 части 2 статьи 62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включенные в реестр, предусмотренный </w:t>
      </w:r>
      <w:hyperlink r:id="rId23" w:history="1">
        <w:r>
          <w:rPr>
            <w:color w:val="0000FF"/>
          </w:rPr>
          <w:t>статьей 62</w:t>
        </w:r>
      </w:hyperlink>
      <w:r>
        <w:t xml:space="preserve"> указанного Федерального закона.</w:t>
      </w:r>
    </w:p>
    <w:p w:rsidR="0008282B" w:rsidRDefault="0008282B">
      <w:pPr>
        <w:pStyle w:val="ConsPlusNormal"/>
        <w:jc w:val="both"/>
      </w:pPr>
      <w:r>
        <w:t xml:space="preserve">(п. 6(2) введен </w:t>
      </w:r>
      <w:hyperlink r:id="rId24" w:history="1">
        <w:r>
          <w:rPr>
            <w:color w:val="0000FF"/>
          </w:rPr>
          <w:t>Постановлением</w:t>
        </w:r>
      </w:hyperlink>
      <w:r>
        <w:t xml:space="preserve"> Правительства РФ от 30.12.2018 N 1752)</w:t>
      </w:r>
    </w:p>
    <w:p w:rsidR="0008282B" w:rsidRDefault="0008282B">
      <w:pPr>
        <w:pStyle w:val="ConsPlusNormal"/>
        <w:spacing w:before="220"/>
        <w:ind w:firstLine="540"/>
        <w:jc w:val="both"/>
      </w:pPr>
      <w:r>
        <w:t xml:space="preserve">7. Настоящее постановление вступает в силу 1 июля 2018 г., за исключением </w:t>
      </w:r>
      <w:hyperlink w:anchor="P25" w:history="1">
        <w:r>
          <w:rPr>
            <w:color w:val="0000FF"/>
          </w:rPr>
          <w:t>пунктов 2</w:t>
        </w:r>
      </w:hyperlink>
      <w:r>
        <w:t xml:space="preserve"> и </w:t>
      </w:r>
      <w:hyperlink w:anchor="P26" w:history="1">
        <w:r>
          <w:rPr>
            <w:color w:val="0000FF"/>
          </w:rPr>
          <w:t>3</w:t>
        </w:r>
      </w:hyperlink>
      <w:r>
        <w:t xml:space="preserve"> настоящего постановления, а также </w:t>
      </w:r>
      <w:hyperlink w:anchor="P169" w:history="1">
        <w:r>
          <w:rPr>
            <w:color w:val="0000FF"/>
          </w:rPr>
          <w:t>пунктов 10</w:t>
        </w:r>
      </w:hyperlink>
      <w:r>
        <w:t xml:space="preserve">, </w:t>
      </w:r>
      <w:hyperlink w:anchor="P185" w:history="1">
        <w:r>
          <w:rPr>
            <w:color w:val="0000FF"/>
          </w:rPr>
          <w:t>19</w:t>
        </w:r>
      </w:hyperlink>
      <w:r>
        <w:t xml:space="preserve"> - </w:t>
      </w:r>
      <w:hyperlink w:anchor="P187" w:history="1">
        <w:r>
          <w:rPr>
            <w:color w:val="0000FF"/>
          </w:rPr>
          <w:t>21</w:t>
        </w:r>
      </w:hyperlink>
      <w:r>
        <w:t xml:space="preserve">, </w:t>
      </w:r>
      <w:hyperlink w:anchor="P190" w:history="1">
        <w:r>
          <w:rPr>
            <w:color w:val="0000FF"/>
          </w:rPr>
          <w:t>24</w:t>
        </w:r>
      </w:hyperlink>
      <w:r>
        <w:t xml:space="preserve">, </w:t>
      </w:r>
      <w:hyperlink w:anchor="P193" w:history="1">
        <w:r>
          <w:rPr>
            <w:color w:val="0000FF"/>
          </w:rPr>
          <w:t>27</w:t>
        </w:r>
      </w:hyperlink>
      <w:r>
        <w:t xml:space="preserve"> и </w:t>
      </w:r>
      <w:hyperlink w:anchor="P196" w:history="1">
        <w:r>
          <w:rPr>
            <w:color w:val="0000FF"/>
          </w:rPr>
          <w:t>28</w:t>
        </w:r>
      </w:hyperlink>
      <w:r>
        <w:t xml:space="preserve"> единых требований, и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w:t>
      </w:r>
    </w:p>
    <w:p w:rsidR="0008282B" w:rsidRDefault="0008282B">
      <w:pPr>
        <w:pStyle w:val="ConsPlusNormal"/>
        <w:spacing w:before="220"/>
        <w:ind w:firstLine="540"/>
        <w:jc w:val="both"/>
      </w:pPr>
      <w:r>
        <w:t xml:space="preserve">8. </w:t>
      </w:r>
      <w:hyperlink w:anchor="P25" w:history="1">
        <w:r>
          <w:rPr>
            <w:color w:val="0000FF"/>
          </w:rPr>
          <w:t>Пункты 2</w:t>
        </w:r>
      </w:hyperlink>
      <w:r>
        <w:t xml:space="preserve"> и </w:t>
      </w:r>
      <w:hyperlink w:anchor="P26" w:history="1">
        <w:r>
          <w:rPr>
            <w:color w:val="0000FF"/>
          </w:rPr>
          <w:t>3</w:t>
        </w:r>
      </w:hyperlink>
      <w:r>
        <w:t xml:space="preserve"> настоящего постановления вступают в силу со дня его официального опубликования.</w:t>
      </w:r>
    </w:p>
    <w:p w:rsidR="0008282B" w:rsidRDefault="0008282B">
      <w:pPr>
        <w:pStyle w:val="ConsPlusNormal"/>
        <w:spacing w:before="220"/>
        <w:ind w:firstLine="540"/>
        <w:jc w:val="both"/>
      </w:pPr>
      <w:r>
        <w:t xml:space="preserve">9. </w:t>
      </w:r>
      <w:hyperlink w:anchor="P169" w:history="1">
        <w:r>
          <w:rPr>
            <w:color w:val="0000FF"/>
          </w:rPr>
          <w:t>Пункты 10</w:t>
        </w:r>
      </w:hyperlink>
      <w:r>
        <w:t xml:space="preserve">, </w:t>
      </w:r>
      <w:hyperlink w:anchor="P185" w:history="1">
        <w:r>
          <w:rPr>
            <w:color w:val="0000FF"/>
          </w:rPr>
          <w:t>19</w:t>
        </w:r>
      </w:hyperlink>
      <w:r>
        <w:t xml:space="preserve"> - </w:t>
      </w:r>
      <w:hyperlink w:anchor="P187" w:history="1">
        <w:r>
          <w:rPr>
            <w:color w:val="0000FF"/>
          </w:rPr>
          <w:t>21</w:t>
        </w:r>
      </w:hyperlink>
      <w:r>
        <w:t xml:space="preserve">, </w:t>
      </w:r>
      <w:hyperlink w:anchor="P190" w:history="1">
        <w:r>
          <w:rPr>
            <w:color w:val="0000FF"/>
          </w:rPr>
          <w:t>24</w:t>
        </w:r>
      </w:hyperlink>
      <w:r>
        <w:t xml:space="preserve">, </w:t>
      </w:r>
      <w:hyperlink w:anchor="P193" w:history="1">
        <w:r>
          <w:rPr>
            <w:color w:val="0000FF"/>
          </w:rPr>
          <w:t>27</w:t>
        </w:r>
      </w:hyperlink>
      <w:r>
        <w:t xml:space="preserve"> и </w:t>
      </w:r>
      <w:hyperlink w:anchor="P196" w:history="1">
        <w:r>
          <w:rPr>
            <w:color w:val="0000FF"/>
          </w:rPr>
          <w:t>28</w:t>
        </w:r>
      </w:hyperlink>
      <w:r>
        <w:t xml:space="preserve"> единых требований вступают в силу с 1 января 2019 г.</w:t>
      </w:r>
    </w:p>
    <w:p w:rsidR="0008282B" w:rsidRDefault="0008282B">
      <w:pPr>
        <w:pStyle w:val="ConsPlusNormal"/>
        <w:jc w:val="right"/>
      </w:pPr>
    </w:p>
    <w:p w:rsidR="0008282B" w:rsidRDefault="0008282B">
      <w:pPr>
        <w:pStyle w:val="ConsPlusNormal"/>
        <w:jc w:val="right"/>
      </w:pPr>
      <w:r>
        <w:t>Председатель Правительства</w:t>
      </w:r>
    </w:p>
    <w:p w:rsidR="0008282B" w:rsidRDefault="0008282B">
      <w:pPr>
        <w:pStyle w:val="ConsPlusNormal"/>
        <w:jc w:val="right"/>
      </w:pPr>
      <w:r>
        <w:t>Российской Федерации</w:t>
      </w:r>
    </w:p>
    <w:p w:rsidR="0008282B" w:rsidRDefault="0008282B">
      <w:pPr>
        <w:pStyle w:val="ConsPlusNormal"/>
        <w:jc w:val="right"/>
      </w:pPr>
      <w:r>
        <w:t>Д.МЕДВЕДЕВ</w:t>
      </w:r>
    </w:p>
    <w:p w:rsidR="0008282B" w:rsidRDefault="0008282B">
      <w:pPr>
        <w:pStyle w:val="ConsPlusNormal"/>
        <w:jc w:val="right"/>
      </w:pPr>
    </w:p>
    <w:p w:rsidR="0008282B" w:rsidRDefault="0008282B">
      <w:pPr>
        <w:pStyle w:val="ConsPlusNormal"/>
        <w:jc w:val="right"/>
      </w:pPr>
    </w:p>
    <w:p w:rsidR="0008282B" w:rsidRDefault="0008282B">
      <w:pPr>
        <w:pStyle w:val="ConsPlusNormal"/>
        <w:jc w:val="right"/>
      </w:pPr>
    </w:p>
    <w:p w:rsidR="0008282B" w:rsidRDefault="0008282B">
      <w:pPr>
        <w:pStyle w:val="ConsPlusNormal"/>
        <w:jc w:val="right"/>
      </w:pPr>
    </w:p>
    <w:p w:rsidR="0008282B" w:rsidRDefault="0008282B">
      <w:pPr>
        <w:pStyle w:val="ConsPlusNormal"/>
        <w:jc w:val="right"/>
      </w:pPr>
    </w:p>
    <w:p w:rsidR="0008282B" w:rsidRDefault="0008282B">
      <w:pPr>
        <w:pStyle w:val="ConsPlusNormal"/>
        <w:jc w:val="right"/>
        <w:outlineLvl w:val="0"/>
      </w:pPr>
      <w:r>
        <w:t>Утверждены</w:t>
      </w:r>
    </w:p>
    <w:p w:rsidR="0008282B" w:rsidRDefault="0008282B">
      <w:pPr>
        <w:pStyle w:val="ConsPlusNormal"/>
        <w:jc w:val="right"/>
      </w:pPr>
      <w:r>
        <w:t>постановлением Правительства</w:t>
      </w:r>
    </w:p>
    <w:p w:rsidR="0008282B" w:rsidRDefault="0008282B">
      <w:pPr>
        <w:pStyle w:val="ConsPlusNormal"/>
        <w:jc w:val="right"/>
      </w:pPr>
      <w:r>
        <w:t>Российской Федерации</w:t>
      </w:r>
    </w:p>
    <w:p w:rsidR="0008282B" w:rsidRDefault="0008282B">
      <w:pPr>
        <w:pStyle w:val="ConsPlusNormal"/>
        <w:jc w:val="right"/>
      </w:pPr>
      <w:r>
        <w:t>от 8 июня 2018 г. N 656</w:t>
      </w:r>
    </w:p>
    <w:p w:rsidR="0008282B" w:rsidRDefault="0008282B">
      <w:pPr>
        <w:pStyle w:val="ConsPlusNormal"/>
        <w:jc w:val="center"/>
      </w:pPr>
    </w:p>
    <w:p w:rsidR="0008282B" w:rsidRDefault="0008282B">
      <w:pPr>
        <w:pStyle w:val="ConsPlusTitle"/>
        <w:jc w:val="center"/>
      </w:pPr>
      <w:bookmarkStart w:id="2" w:name="P57"/>
      <w:bookmarkEnd w:id="2"/>
      <w:r>
        <w:t>ПРАВИЛА</w:t>
      </w:r>
    </w:p>
    <w:p w:rsidR="0008282B" w:rsidRDefault="0008282B">
      <w:pPr>
        <w:pStyle w:val="ConsPlusTitle"/>
        <w:jc w:val="center"/>
      </w:pPr>
      <w:r>
        <w:lastRenderedPageBreak/>
        <w:t>ПОДТВЕРЖДЕНИЯ СООТВЕТСТВИЯ ЭЛЕКТРОННОЙ ПЛОЩАДКИ,</w:t>
      </w:r>
    </w:p>
    <w:p w:rsidR="0008282B" w:rsidRDefault="0008282B">
      <w:pPr>
        <w:pStyle w:val="ConsPlusTitle"/>
        <w:jc w:val="center"/>
      </w:pPr>
      <w:r>
        <w:t>СПЕЦИАЛИЗИРОВАННОЙ ЭЛЕКТРОННОЙ ПЛОЩАДКИ, ОПЕРАТОРА</w:t>
      </w:r>
    </w:p>
    <w:p w:rsidR="0008282B" w:rsidRDefault="0008282B">
      <w:pPr>
        <w:pStyle w:val="ConsPlusTitle"/>
        <w:jc w:val="center"/>
      </w:pPr>
      <w:r>
        <w:t>ЭЛЕКТРОННОЙ ПЛОЩАДКИ, ОПЕРАТОРА СПЕЦИАЛИЗИРОВАННОЙ</w:t>
      </w:r>
    </w:p>
    <w:p w:rsidR="0008282B" w:rsidRDefault="0008282B">
      <w:pPr>
        <w:pStyle w:val="ConsPlusTitle"/>
        <w:jc w:val="center"/>
      </w:pPr>
      <w:r>
        <w:t>ЭЛЕКТРОННОЙ ПЛОЩАДКИ ЕДИНЫМ ТРЕБОВАНИЯМ К ОПЕРАТОРАМ</w:t>
      </w:r>
    </w:p>
    <w:p w:rsidR="0008282B" w:rsidRDefault="0008282B">
      <w:pPr>
        <w:pStyle w:val="ConsPlusTitle"/>
        <w:jc w:val="center"/>
      </w:pPr>
      <w:r>
        <w:t>ЭЛЕКТРОННЫХ ПЛОЩАДОК, ОПЕРАТОРАМ СПЕЦИАЛИЗИРОВАННЫХ</w:t>
      </w:r>
    </w:p>
    <w:p w:rsidR="0008282B" w:rsidRDefault="0008282B">
      <w:pPr>
        <w:pStyle w:val="ConsPlusTitle"/>
        <w:jc w:val="center"/>
      </w:pPr>
      <w:r>
        <w:t>ЭЛЕКТРОННЫХ ПЛОЩАДОК, ЭЛЕКТРОННЫМ ПЛОЩАДКАМ,</w:t>
      </w:r>
    </w:p>
    <w:p w:rsidR="0008282B" w:rsidRDefault="0008282B">
      <w:pPr>
        <w:pStyle w:val="ConsPlusTitle"/>
        <w:jc w:val="center"/>
      </w:pPr>
      <w:r>
        <w:t>СПЕЦИАЛИЗИРОВАННЫМ ЭЛЕКТРОННЫМ ПЛОЩАДКАМ И ФУНКЦИОНИРОВАНИЮ</w:t>
      </w:r>
    </w:p>
    <w:p w:rsidR="0008282B" w:rsidRDefault="0008282B">
      <w:pPr>
        <w:pStyle w:val="ConsPlusTitle"/>
        <w:jc w:val="center"/>
      </w:pPr>
      <w:r>
        <w:t>ЭЛЕКТРОННЫХ ПЛОЩАДОК, СПЕЦИАЛИЗИРОВАННЫХ ЭЛЕКТРОННЫХ</w:t>
      </w:r>
    </w:p>
    <w:p w:rsidR="0008282B" w:rsidRDefault="0008282B">
      <w:pPr>
        <w:pStyle w:val="ConsPlusTitle"/>
        <w:jc w:val="center"/>
      </w:pPr>
      <w:r>
        <w:t>ПЛОЩАДОК И ДОПОЛНИТЕЛЬНЫМ ТРЕБОВАНИЯМ К ОПЕРАТОРАМ</w:t>
      </w:r>
    </w:p>
    <w:p w:rsidR="0008282B" w:rsidRDefault="0008282B">
      <w:pPr>
        <w:pStyle w:val="ConsPlusTitle"/>
        <w:jc w:val="center"/>
      </w:pPr>
      <w:r>
        <w:t>ЭЛЕКТРОННЫХ ПЛОЩАДОК, ОПЕРАТОРАМ СПЕЦИАЛИЗИРОВАННЫХ</w:t>
      </w:r>
    </w:p>
    <w:p w:rsidR="0008282B" w:rsidRDefault="0008282B">
      <w:pPr>
        <w:pStyle w:val="ConsPlusTitle"/>
        <w:jc w:val="center"/>
      </w:pPr>
      <w:r>
        <w:t>ЭЛЕКТРОННЫХ ПЛОЩАДОК И ФУНКЦИОНИРОВАНИЮ ЭЛЕКТРОННЫХ</w:t>
      </w:r>
    </w:p>
    <w:p w:rsidR="0008282B" w:rsidRDefault="0008282B">
      <w:pPr>
        <w:pStyle w:val="ConsPlusTitle"/>
        <w:jc w:val="center"/>
      </w:pPr>
      <w:r>
        <w:t>ПЛОЩАДОК, СПЕЦИАЛИЗИРОВАННЫХ ЭЛЕКТРОННЫХ ПЛОЩАДОК</w:t>
      </w:r>
    </w:p>
    <w:p w:rsidR="0008282B" w:rsidRDefault="000828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82B">
        <w:trPr>
          <w:jc w:val="center"/>
        </w:trPr>
        <w:tc>
          <w:tcPr>
            <w:tcW w:w="9294" w:type="dxa"/>
            <w:tcBorders>
              <w:top w:val="nil"/>
              <w:left w:val="single" w:sz="24" w:space="0" w:color="CED3F1"/>
              <w:bottom w:val="nil"/>
              <w:right w:val="single" w:sz="24" w:space="0" w:color="F4F3F8"/>
            </w:tcBorders>
            <w:shd w:val="clear" w:color="auto" w:fill="F4F3F8"/>
          </w:tcPr>
          <w:p w:rsidR="0008282B" w:rsidRDefault="0008282B">
            <w:pPr>
              <w:pStyle w:val="ConsPlusNormal"/>
              <w:jc w:val="center"/>
            </w:pPr>
            <w:r>
              <w:rPr>
                <w:color w:val="392C69"/>
              </w:rPr>
              <w:t>Список изменяющих документов</w:t>
            </w:r>
          </w:p>
          <w:p w:rsidR="0008282B" w:rsidRDefault="0008282B">
            <w:pPr>
              <w:pStyle w:val="ConsPlusNormal"/>
              <w:jc w:val="center"/>
            </w:pPr>
            <w:r>
              <w:rPr>
                <w:color w:val="392C69"/>
              </w:rPr>
              <w:t xml:space="preserve">(в ред. Постановлений Правительства РФ от 13.02.2019 </w:t>
            </w:r>
            <w:hyperlink r:id="rId25" w:history="1">
              <w:r>
                <w:rPr>
                  <w:color w:val="0000FF"/>
                </w:rPr>
                <w:t>N 141</w:t>
              </w:r>
            </w:hyperlink>
            <w:r>
              <w:rPr>
                <w:color w:val="392C69"/>
              </w:rPr>
              <w:t>)</w:t>
            </w:r>
          </w:p>
        </w:tc>
      </w:tr>
    </w:tbl>
    <w:p w:rsidR="0008282B" w:rsidRDefault="0008282B">
      <w:pPr>
        <w:pStyle w:val="ConsPlusNormal"/>
        <w:ind w:firstLine="540"/>
        <w:jc w:val="both"/>
      </w:pPr>
    </w:p>
    <w:p w:rsidR="0008282B" w:rsidRDefault="0008282B">
      <w:pPr>
        <w:pStyle w:val="ConsPlusNormal"/>
        <w:ind w:firstLine="540"/>
        <w:jc w:val="both"/>
      </w:pPr>
      <w:r>
        <w:t xml:space="preserve">1. Настоящие Правила устанавливают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w:t>
      </w:r>
      <w:hyperlink w:anchor="P140" w:history="1">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w:t>
      </w:r>
      <w:hyperlink w:anchor="P292" w:history="1">
        <w:r>
          <w:rPr>
            <w:color w:val="0000FF"/>
          </w:rPr>
          <w:t>требованиям</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соответственно - подтверждение соответствия, единые требования, дополнительные требования).</w:t>
      </w:r>
    </w:p>
    <w:p w:rsidR="0008282B" w:rsidRDefault="0008282B">
      <w:pPr>
        <w:pStyle w:val="ConsPlusNormal"/>
        <w:spacing w:before="220"/>
        <w:ind w:firstLine="540"/>
        <w:jc w:val="both"/>
      </w:pPr>
      <w:bookmarkStart w:id="3" w:name="P74"/>
      <w:bookmarkEnd w:id="3"/>
      <w:r>
        <w:t xml:space="preserve">2. Для подтверждения соответствия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создается комиссия из числа должностных лиц таких органов, иных федеральных органов исполнительной власти (далее - комиссия). </w:t>
      </w:r>
      <w:hyperlink r:id="rId26" w:history="1">
        <w:r>
          <w:rPr>
            <w:color w:val="0000FF"/>
          </w:rPr>
          <w:t>Положение</w:t>
        </w:r>
      </w:hyperlink>
      <w:r>
        <w:t xml:space="preserve"> о комиссии утверждается приказом федерального органа исполнительной власти по регулированию контрактной системы в сфере закупок по согласованию с федеральным органом исполнительной власти, уполномоченным на осуществление контроля в сфере закупок.</w:t>
      </w:r>
    </w:p>
    <w:p w:rsidR="0008282B" w:rsidRDefault="0008282B">
      <w:pPr>
        <w:pStyle w:val="ConsPlusNormal"/>
        <w:spacing w:before="220"/>
        <w:ind w:firstLine="540"/>
        <w:jc w:val="both"/>
      </w:pPr>
      <w:bookmarkStart w:id="4" w:name="P75"/>
      <w:bookmarkEnd w:id="4"/>
      <w:r>
        <w:t>3. Проведение подтверждения соответствия осуществляется на основании приказа федерального органа исполнительной власти по регулированию контрактной системы в сфере закупок, который содержит следующую информацию:</w:t>
      </w:r>
    </w:p>
    <w:p w:rsidR="0008282B" w:rsidRDefault="0008282B">
      <w:pPr>
        <w:pStyle w:val="ConsPlusNormal"/>
        <w:spacing w:before="220"/>
        <w:ind w:firstLine="540"/>
        <w:jc w:val="both"/>
      </w:pPr>
      <w:r>
        <w:t>а) наименование оператора электронной площадки, оператора специализированной электронной площадки, подтверждение соответствия которого проводится;</w:t>
      </w:r>
    </w:p>
    <w:p w:rsidR="0008282B" w:rsidRDefault="0008282B">
      <w:pPr>
        <w:pStyle w:val="ConsPlusNormal"/>
        <w:spacing w:before="220"/>
        <w:ind w:firstLine="540"/>
        <w:jc w:val="both"/>
      </w:pPr>
      <w:r>
        <w:t>б) основания проведения подтверждения соответствия;</w:t>
      </w:r>
    </w:p>
    <w:p w:rsidR="0008282B" w:rsidRDefault="0008282B">
      <w:pPr>
        <w:pStyle w:val="ConsPlusNormal"/>
        <w:spacing w:before="220"/>
        <w:ind w:firstLine="540"/>
        <w:jc w:val="both"/>
      </w:pPr>
      <w:r>
        <w:t>в) состав комиссии;</w:t>
      </w:r>
    </w:p>
    <w:p w:rsidR="0008282B" w:rsidRDefault="0008282B">
      <w:pPr>
        <w:pStyle w:val="ConsPlusNormal"/>
        <w:spacing w:before="220"/>
        <w:ind w:firstLine="540"/>
        <w:jc w:val="both"/>
      </w:pPr>
      <w:r>
        <w:t>г) срок проведения подтверждения соответствия.</w:t>
      </w:r>
    </w:p>
    <w:p w:rsidR="0008282B" w:rsidRDefault="0008282B">
      <w:pPr>
        <w:pStyle w:val="ConsPlusNormal"/>
        <w:spacing w:before="220"/>
        <w:ind w:firstLine="540"/>
        <w:jc w:val="both"/>
      </w:pPr>
      <w:bookmarkStart w:id="5" w:name="P80"/>
      <w:bookmarkEnd w:id="5"/>
      <w:r>
        <w:lastRenderedPageBreak/>
        <w:t>4. Комиссия на основании запроса (в письменной форме) вправе запрашивать у оператора электронной площадки, оператора специализированной электронной площадки информацию, документы и пояснения (в письменной форме) по вопросам, связанным с проведением подтверждения соответствия. При этом в таком запросе устанавливается срок представления запрашиваемой информации, документов и пояснений. Полученные информация, документы и пояснения,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08282B" w:rsidRDefault="0008282B">
      <w:pPr>
        <w:pStyle w:val="ConsPlusNormal"/>
        <w:spacing w:before="220"/>
        <w:ind w:firstLine="540"/>
        <w:jc w:val="both"/>
      </w:pPr>
      <w:bookmarkStart w:id="6" w:name="P81"/>
      <w:bookmarkEnd w:id="6"/>
      <w:r>
        <w:t xml:space="preserve">5. Оператор электронной площадки, оператор специализированной электронной площадки обязаны представлять запрашиваемую в соответствии с </w:t>
      </w:r>
      <w:hyperlink w:anchor="P80" w:history="1">
        <w:r>
          <w:rPr>
            <w:color w:val="0000FF"/>
          </w:rPr>
          <w:t>пунктом 4</w:t>
        </w:r>
      </w:hyperlink>
      <w:r>
        <w:t xml:space="preserve"> настоящих Правил информацию, документы и пояснения в установленный срок. При представлении таких информации, документов и пояснений оператор электронной площадки, оператор специализированной электронной площадки обеспечивают конфиденциальность информации об участниках закупки, о содержании направленных ими документов (в электронной форме) в порядке, предусмотренном Федеральным </w:t>
      </w:r>
      <w:hyperlink r:id="rId2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для представления таких информации, документов и пояснений заказчику.</w:t>
      </w:r>
    </w:p>
    <w:p w:rsidR="0008282B" w:rsidRDefault="0008282B">
      <w:pPr>
        <w:pStyle w:val="ConsPlusNormal"/>
        <w:spacing w:before="220"/>
        <w:ind w:firstLine="540"/>
        <w:jc w:val="both"/>
      </w:pPr>
      <w:bookmarkStart w:id="7" w:name="P82"/>
      <w:bookmarkEnd w:id="7"/>
      <w:r>
        <w:t xml:space="preserve">6. Подтверждение соответствия осуществляется путем проведения проверок готовности к функционированию, предусмотренных </w:t>
      </w:r>
      <w:hyperlink w:anchor="P84" w:history="1">
        <w:r>
          <w:rPr>
            <w:color w:val="0000FF"/>
          </w:rPr>
          <w:t>пунктом 7</w:t>
        </w:r>
      </w:hyperlink>
      <w:r>
        <w:t xml:space="preserve"> настоящих Правил, а также проверки функционирования, предусмотренной </w:t>
      </w:r>
      <w:hyperlink w:anchor="P89" w:history="1">
        <w:r>
          <w:rPr>
            <w:color w:val="0000FF"/>
          </w:rPr>
          <w:t>пунктом 10</w:t>
        </w:r>
      </w:hyperlink>
      <w:r>
        <w:t xml:space="preserve"> настоящих Правил. Результат проведения подтверждения соответствия оформляется актом, подписываемым принимавшими участие в проведении подтверждения соответствия членами комиссии.</w:t>
      </w:r>
    </w:p>
    <w:p w:rsidR="0008282B" w:rsidRDefault="0008282B">
      <w:pPr>
        <w:pStyle w:val="ConsPlusNormal"/>
        <w:jc w:val="both"/>
      </w:pPr>
      <w:r>
        <w:t xml:space="preserve">(п. 6 в ред. </w:t>
      </w:r>
      <w:hyperlink r:id="rId28" w:history="1">
        <w:r>
          <w:rPr>
            <w:color w:val="0000FF"/>
          </w:rPr>
          <w:t>Постановления</w:t>
        </w:r>
      </w:hyperlink>
      <w:r>
        <w:t xml:space="preserve"> Правительства РФ от 13.02.2019 N 141)</w:t>
      </w:r>
    </w:p>
    <w:p w:rsidR="0008282B" w:rsidRDefault="0008282B">
      <w:pPr>
        <w:pStyle w:val="ConsPlusNormal"/>
        <w:spacing w:before="220"/>
        <w:ind w:firstLine="540"/>
        <w:jc w:val="both"/>
      </w:pPr>
      <w:bookmarkStart w:id="8" w:name="P84"/>
      <w:bookmarkEnd w:id="8"/>
      <w:r>
        <w:t>7. Проведение проверки готовности к функционированию осуществляется путем проверки:</w:t>
      </w:r>
    </w:p>
    <w:p w:rsidR="0008282B" w:rsidRDefault="0008282B">
      <w:pPr>
        <w:pStyle w:val="ConsPlusNormal"/>
        <w:spacing w:before="220"/>
        <w:ind w:firstLine="540"/>
        <w:jc w:val="both"/>
      </w:pPr>
      <w:bookmarkStart w:id="9" w:name="P85"/>
      <w:bookmarkEnd w:id="9"/>
      <w:r>
        <w:t xml:space="preserve">а) соответствия операторов электронных площадок, операторов специализированных электронных площадок единым </w:t>
      </w:r>
      <w:hyperlink w:anchor="P140" w:history="1">
        <w:r>
          <w:rPr>
            <w:color w:val="0000FF"/>
          </w:rPr>
          <w:t>требованиям</w:t>
        </w:r>
      </w:hyperlink>
      <w:r>
        <w:t xml:space="preserve">, дополнительным </w:t>
      </w:r>
      <w:hyperlink w:anchor="P292" w:history="1">
        <w:r>
          <w:rPr>
            <w:color w:val="0000FF"/>
          </w:rPr>
          <w:t>требованиям</w:t>
        </w:r>
      </w:hyperlink>
      <w:r>
        <w:t xml:space="preserve"> в целях обеспечения начала функционирования оператора электронной площадки, оператора специализированной электронной площадки для формирования перечней операторов электронных площадок, операторов специализированных электронных площадок, внесения в них изменений, за исключением проверки соответствия требованиям, предусмотренным </w:t>
      </w:r>
      <w:hyperlink r:id="rId29" w:history="1">
        <w:r>
          <w:rPr>
            <w:color w:val="0000FF"/>
          </w:rPr>
          <w:t>подпунктами "г"</w:t>
        </w:r>
      </w:hyperlink>
      <w:r>
        <w:t xml:space="preserve"> и </w:t>
      </w:r>
      <w:hyperlink r:id="rId30" w:history="1">
        <w:r>
          <w:rPr>
            <w:color w:val="0000FF"/>
          </w:rPr>
          <w:t>"ж" пункта 1 части 2 статьи 24.1</w:t>
        </w:r>
      </w:hyperlink>
      <w:r>
        <w:t xml:space="preserve"> Федерального закона;</w:t>
      </w:r>
    </w:p>
    <w:p w:rsidR="0008282B" w:rsidRDefault="0008282B">
      <w:pPr>
        <w:pStyle w:val="ConsPlusNormal"/>
        <w:spacing w:before="220"/>
        <w:ind w:firstLine="540"/>
        <w:jc w:val="both"/>
      </w:pPr>
      <w:bookmarkStart w:id="10" w:name="P86"/>
      <w:bookmarkEnd w:id="10"/>
      <w:r>
        <w:t xml:space="preserve">б) соответствия операторов электронных площадок, операторов специализированных электронных площадок, прошедших проверку в соответствии с </w:t>
      </w:r>
      <w:hyperlink w:anchor="P85" w:history="1">
        <w:r>
          <w:rPr>
            <w:color w:val="0000FF"/>
          </w:rPr>
          <w:t>подпунктом "а"</w:t>
        </w:r>
      </w:hyperlink>
      <w:r>
        <w:t xml:space="preserve"> настоящего пункта и включенных в перечни операторов электронных площадок, операторов специализированных электронных площадок, на предмет соответствия их требованиям, предусмотренным </w:t>
      </w:r>
      <w:hyperlink r:id="rId31" w:history="1">
        <w:r>
          <w:rPr>
            <w:color w:val="0000FF"/>
          </w:rPr>
          <w:t>подпунктами "г"</w:t>
        </w:r>
      </w:hyperlink>
      <w:r>
        <w:t xml:space="preserve"> и </w:t>
      </w:r>
      <w:hyperlink r:id="rId32" w:history="1">
        <w:r>
          <w:rPr>
            <w:color w:val="0000FF"/>
          </w:rPr>
          <w:t>"ж" пункта 1 части 2 статьи 24.1</w:t>
        </w:r>
      </w:hyperlink>
      <w:r>
        <w:t xml:space="preserve"> Федерального закона, и наличия соглашений о взаимодействии с банками, включенными в установленный Правительством Российской Федерации перечень, предусмотренный </w:t>
      </w:r>
      <w:hyperlink r:id="rId33" w:history="1">
        <w:r>
          <w:rPr>
            <w:color w:val="0000FF"/>
          </w:rPr>
          <w:t>частью 10 статьи 44</w:t>
        </w:r>
      </w:hyperlink>
      <w:r>
        <w:t xml:space="preserve"> Федерального закона.</w:t>
      </w:r>
    </w:p>
    <w:p w:rsidR="0008282B" w:rsidRDefault="0008282B">
      <w:pPr>
        <w:pStyle w:val="ConsPlusNormal"/>
        <w:spacing w:before="220"/>
        <w:ind w:firstLine="540"/>
        <w:jc w:val="both"/>
      </w:pPr>
      <w:r>
        <w:t xml:space="preserve">8. Проведение проверки готовности к функционированию, предусмотренной </w:t>
      </w:r>
      <w:hyperlink w:anchor="P85" w:history="1">
        <w:r>
          <w:rPr>
            <w:color w:val="0000FF"/>
          </w:rPr>
          <w:t>подпунктом "а" пункта 7</w:t>
        </w:r>
      </w:hyperlink>
      <w:r>
        <w:t xml:space="preserve"> настоящих Правил, осуществляется в отношении юридических лиц, направивших обращение о проведении в отношении их указанной проверки комиссией в соответствии с </w:t>
      </w:r>
      <w:hyperlink w:anchor="P75" w:history="1">
        <w:r>
          <w:rPr>
            <w:color w:val="0000FF"/>
          </w:rPr>
          <w:t>пунктами 3</w:t>
        </w:r>
      </w:hyperlink>
      <w:r>
        <w:t xml:space="preserve"> - </w:t>
      </w:r>
      <w:hyperlink w:anchor="P82" w:history="1">
        <w:r>
          <w:rPr>
            <w:color w:val="0000FF"/>
          </w:rPr>
          <w:t>6</w:t>
        </w:r>
      </w:hyperlink>
      <w:r>
        <w:t xml:space="preserve"> настоящих Правил. Результат проведения проверки готовности к функционированию оформляется актом, предусмотренным </w:t>
      </w:r>
      <w:hyperlink w:anchor="P82" w:history="1">
        <w:r>
          <w:rPr>
            <w:color w:val="0000FF"/>
          </w:rPr>
          <w:t>пунктом 6</w:t>
        </w:r>
      </w:hyperlink>
      <w:r>
        <w:t xml:space="preserve"> настоящих Правил, в котором указывается решение комиссии о соответствии или несоответствии (с обоснованием принятого решения) требованиям, на соответствие которым проводилась проверка готовности к функционированию. В целях формирования перечней операторов электронных площадок, операторов специализированных электронных площадок информация о юридических лицах, соответствующих указанным требованиям, направляется в Правительство Российской Федерации.</w:t>
      </w:r>
    </w:p>
    <w:p w:rsidR="0008282B" w:rsidRDefault="0008282B">
      <w:pPr>
        <w:pStyle w:val="ConsPlusNormal"/>
        <w:spacing w:before="220"/>
        <w:ind w:firstLine="540"/>
        <w:jc w:val="both"/>
      </w:pPr>
      <w:r>
        <w:lastRenderedPageBreak/>
        <w:t xml:space="preserve">9. Проведение проверки готовности к функционированию, предусмотренной </w:t>
      </w:r>
      <w:hyperlink w:anchor="P86" w:history="1">
        <w:r>
          <w:rPr>
            <w:color w:val="0000FF"/>
          </w:rPr>
          <w:t>подпунктом "б" пункта 7</w:t>
        </w:r>
      </w:hyperlink>
      <w:r>
        <w:t xml:space="preserve"> настоящих Правил, осуществляется в отношении операторов электронных площадок, операторов специализированных электронных площадок, которые включены в перечень операторов электронных площадок, операторов специализированных электронных площадок. Результат проведения проверки готовности к функционированию оформляется актом, предусмотренным </w:t>
      </w:r>
      <w:hyperlink w:anchor="P82" w:history="1">
        <w:r>
          <w:rPr>
            <w:color w:val="0000FF"/>
          </w:rPr>
          <w:t>пунктом 6</w:t>
        </w:r>
      </w:hyperlink>
      <w:r>
        <w:t xml:space="preserve"> настоящих Правил, в котором указывается решение комиссии о соответствии либо несоответствии (с обоснованием принятого решения) требованиям, на соответствие которым проводилась проверка готовности к функционированию, в том числе о результатах обеспечения взаимодействия с единой информационной системой в сфере закупок в соответствии с едиными </w:t>
      </w:r>
      <w:hyperlink w:anchor="P140" w:history="1">
        <w:r>
          <w:rPr>
            <w:color w:val="0000FF"/>
          </w:rPr>
          <w:t>требованиями</w:t>
        </w:r>
      </w:hyperlink>
      <w:r>
        <w:t>.</w:t>
      </w:r>
    </w:p>
    <w:p w:rsidR="0008282B" w:rsidRDefault="0008282B">
      <w:pPr>
        <w:pStyle w:val="ConsPlusNormal"/>
        <w:spacing w:before="220"/>
        <w:ind w:firstLine="540"/>
        <w:jc w:val="both"/>
      </w:pPr>
      <w:bookmarkStart w:id="11" w:name="P89"/>
      <w:bookmarkEnd w:id="11"/>
      <w:r>
        <w:t xml:space="preserve">10. Проверка функционирования на предмет соответствия единым </w:t>
      </w:r>
      <w:hyperlink w:anchor="P140" w:history="1">
        <w:r>
          <w:rPr>
            <w:color w:val="0000FF"/>
          </w:rPr>
          <w:t>требованиям</w:t>
        </w:r>
      </w:hyperlink>
      <w:r>
        <w:t xml:space="preserve">, дополнительным </w:t>
      </w:r>
      <w:hyperlink w:anchor="P292" w:history="1">
        <w:r>
          <w:rPr>
            <w:color w:val="0000FF"/>
          </w:rPr>
          <w:t>требованиям</w:t>
        </w:r>
      </w:hyperlink>
      <w:r>
        <w:t xml:space="preserve"> электронной площадки, специализированной электронной площадки, оператора электронной площадки, оператора специализированной электронной площадки, включенных в перечни операторов электронных площадок, операторов специализированных электронных площадок, предусмотренные </w:t>
      </w:r>
      <w:hyperlink r:id="rId34" w:history="1">
        <w:r>
          <w:rPr>
            <w:color w:val="0000FF"/>
          </w:rPr>
          <w:t>частью 3 статьи 24.1</w:t>
        </w:r>
      </w:hyperlink>
      <w:r>
        <w:t xml:space="preserve"> Федерального закона, осуществляется в отношении каждого оператора электронной площадки, оператора специализированной электронной площадки не чаще одного раза в год, но не реже одного раза в 3 года.</w:t>
      </w:r>
    </w:p>
    <w:p w:rsidR="0008282B" w:rsidRDefault="0008282B">
      <w:pPr>
        <w:pStyle w:val="ConsPlusNormal"/>
        <w:spacing w:before="220"/>
        <w:ind w:firstLine="540"/>
        <w:jc w:val="both"/>
      </w:pPr>
      <w:r>
        <w:t xml:space="preserve">11. Проверка функционирования осуществляется в соответствии с </w:t>
      </w:r>
      <w:hyperlink w:anchor="P74" w:history="1">
        <w:r>
          <w:rPr>
            <w:color w:val="0000FF"/>
          </w:rPr>
          <w:t>пунктами 2</w:t>
        </w:r>
      </w:hyperlink>
      <w:r>
        <w:t xml:space="preserve"> - </w:t>
      </w:r>
      <w:hyperlink w:anchor="P81" w:history="1">
        <w:r>
          <w:rPr>
            <w:color w:val="0000FF"/>
          </w:rPr>
          <w:t>5</w:t>
        </w:r>
      </w:hyperlink>
      <w:r>
        <w:t xml:space="preserve"> настоящих Правил. Результат проведения проверки функционирования оформляется актом, предусмотренным </w:t>
      </w:r>
      <w:hyperlink w:anchor="P82" w:history="1">
        <w:r>
          <w:rPr>
            <w:color w:val="0000FF"/>
          </w:rPr>
          <w:t>пунктом 6</w:t>
        </w:r>
      </w:hyperlink>
      <w:r>
        <w:t xml:space="preserve"> настоящих Правил, в котором указывается решение комиссии о соответствии или несоответствии (с обоснованием принятого решения) требованиям, в отношении которых проводилась проверка функционирования.</w:t>
      </w:r>
    </w:p>
    <w:p w:rsidR="0008282B" w:rsidRDefault="0008282B">
      <w:pPr>
        <w:pStyle w:val="ConsPlusNormal"/>
        <w:spacing w:before="220"/>
        <w:ind w:firstLine="540"/>
        <w:jc w:val="both"/>
      </w:pPr>
      <w:r>
        <w:t xml:space="preserve">12. В случае выявления по результатам проверки функционирования фактов, предусмотренных </w:t>
      </w:r>
      <w:hyperlink r:id="rId35" w:history="1">
        <w:r>
          <w:rPr>
            <w:color w:val="0000FF"/>
          </w:rPr>
          <w:t>частью 3 статьи 24.1</w:t>
        </w:r>
      </w:hyperlink>
      <w:r>
        <w:t xml:space="preserve"> Федерального закона, акт, предусмотренный </w:t>
      </w:r>
      <w:hyperlink w:anchor="P82" w:history="1">
        <w:r>
          <w:rPr>
            <w:color w:val="0000FF"/>
          </w:rPr>
          <w:t>пунктом 6</w:t>
        </w:r>
      </w:hyperlink>
      <w:r>
        <w:t xml:space="preserve"> настоящих Правил, подлежит направлению в Правительство Российской Федерации.</w:t>
      </w:r>
    </w:p>
    <w:p w:rsidR="0008282B" w:rsidRDefault="0008282B">
      <w:pPr>
        <w:pStyle w:val="ConsPlusNormal"/>
        <w:jc w:val="right"/>
      </w:pPr>
    </w:p>
    <w:p w:rsidR="0008282B" w:rsidRDefault="0008282B">
      <w:pPr>
        <w:pStyle w:val="ConsPlusNormal"/>
        <w:jc w:val="right"/>
      </w:pPr>
    </w:p>
    <w:p w:rsidR="0008282B" w:rsidRDefault="0008282B">
      <w:pPr>
        <w:pStyle w:val="ConsPlusNormal"/>
        <w:jc w:val="right"/>
      </w:pPr>
    </w:p>
    <w:p w:rsidR="0008282B" w:rsidRDefault="0008282B">
      <w:pPr>
        <w:pStyle w:val="ConsPlusNormal"/>
        <w:jc w:val="right"/>
      </w:pPr>
    </w:p>
    <w:p w:rsidR="0008282B" w:rsidRDefault="0008282B">
      <w:pPr>
        <w:pStyle w:val="ConsPlusNormal"/>
        <w:jc w:val="right"/>
      </w:pPr>
    </w:p>
    <w:p w:rsidR="0008282B" w:rsidRDefault="0008282B">
      <w:pPr>
        <w:pStyle w:val="ConsPlusNormal"/>
        <w:jc w:val="right"/>
        <w:outlineLvl w:val="0"/>
      </w:pPr>
      <w:r>
        <w:t>Утверждены</w:t>
      </w:r>
    </w:p>
    <w:p w:rsidR="0008282B" w:rsidRDefault="0008282B">
      <w:pPr>
        <w:pStyle w:val="ConsPlusNormal"/>
        <w:jc w:val="right"/>
      </w:pPr>
      <w:r>
        <w:t>постановлением Правительства</w:t>
      </w:r>
    </w:p>
    <w:p w:rsidR="0008282B" w:rsidRDefault="0008282B">
      <w:pPr>
        <w:pStyle w:val="ConsPlusNormal"/>
        <w:jc w:val="right"/>
      </w:pPr>
      <w:r>
        <w:t>Российской Федерации</w:t>
      </w:r>
    </w:p>
    <w:p w:rsidR="0008282B" w:rsidRDefault="0008282B">
      <w:pPr>
        <w:pStyle w:val="ConsPlusNormal"/>
        <w:jc w:val="right"/>
      </w:pPr>
      <w:r>
        <w:t>от 8 июня 2018 г. N 656</w:t>
      </w:r>
    </w:p>
    <w:p w:rsidR="0008282B" w:rsidRDefault="0008282B">
      <w:pPr>
        <w:pStyle w:val="ConsPlusNormal"/>
        <w:jc w:val="right"/>
      </w:pPr>
    </w:p>
    <w:p w:rsidR="0008282B" w:rsidRDefault="0008282B">
      <w:pPr>
        <w:pStyle w:val="ConsPlusTitle"/>
        <w:jc w:val="center"/>
      </w:pPr>
      <w:bookmarkStart w:id="12" w:name="P102"/>
      <w:bookmarkEnd w:id="12"/>
      <w:r>
        <w:t>ПРАВИЛА</w:t>
      </w:r>
    </w:p>
    <w:p w:rsidR="0008282B" w:rsidRDefault="0008282B">
      <w:pPr>
        <w:pStyle w:val="ConsPlusTitle"/>
        <w:jc w:val="center"/>
      </w:pPr>
      <w:r>
        <w:t>УТРАТЫ ЮРИДИЧЕСКИМ ЛИЦОМ СТАТУСА ОПЕРАТОРА ЭЛЕКТРОННОЙ</w:t>
      </w:r>
    </w:p>
    <w:p w:rsidR="0008282B" w:rsidRDefault="0008282B">
      <w:pPr>
        <w:pStyle w:val="ConsPlusTitle"/>
        <w:jc w:val="center"/>
      </w:pPr>
      <w:r>
        <w:t>ПЛОЩАДКИ, ОПЕРАТОРА СПЕЦИАЛИЗИРОВАННОЙ ЭЛЕКТРОННОЙ ПЛОЩАДКИ</w:t>
      </w:r>
    </w:p>
    <w:p w:rsidR="0008282B" w:rsidRDefault="0008282B">
      <w:pPr>
        <w:pStyle w:val="ConsPlusTitle"/>
        <w:jc w:val="center"/>
      </w:pPr>
      <w:r>
        <w:t>ДЛЯ ЦЕЛЕЙ ФЕДЕРАЛЬНОГО ЗАКОНА "О КОНТРАКТНОЙ СИСТЕМЕ</w:t>
      </w:r>
    </w:p>
    <w:p w:rsidR="0008282B" w:rsidRDefault="0008282B">
      <w:pPr>
        <w:pStyle w:val="ConsPlusTitle"/>
        <w:jc w:val="center"/>
      </w:pPr>
      <w:r>
        <w:t>В СФЕРЕ ЗАКУПОК ТОВАРОВ, РАБОТ, УСЛУГ ДЛЯ ОБЕСПЕЧЕНИЯ</w:t>
      </w:r>
    </w:p>
    <w:p w:rsidR="0008282B" w:rsidRDefault="0008282B">
      <w:pPr>
        <w:pStyle w:val="ConsPlusTitle"/>
        <w:jc w:val="center"/>
      </w:pPr>
      <w:r>
        <w:t>ГОСУДАРСТВЕННЫХ И МУНИЦИПАЛЬНЫХ НУЖД"</w:t>
      </w:r>
    </w:p>
    <w:p w:rsidR="0008282B" w:rsidRDefault="0008282B">
      <w:pPr>
        <w:pStyle w:val="ConsPlusNormal"/>
        <w:ind w:firstLine="540"/>
        <w:jc w:val="both"/>
      </w:pPr>
    </w:p>
    <w:p w:rsidR="0008282B" w:rsidRDefault="0008282B">
      <w:pPr>
        <w:pStyle w:val="ConsPlusNormal"/>
        <w:ind w:firstLine="540"/>
        <w:jc w:val="both"/>
      </w:pPr>
      <w:r>
        <w:t xml:space="preserve">1. Настоящие Правила устанавливают порядок утраты юридическим лицом статуса оператора электронной площадки, оператора специализированной электронной площадки для целей Федерального </w:t>
      </w:r>
      <w:hyperlink r:id="rId36"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08282B" w:rsidRDefault="0008282B">
      <w:pPr>
        <w:pStyle w:val="ConsPlusNormal"/>
        <w:spacing w:before="220"/>
        <w:ind w:firstLine="540"/>
        <w:jc w:val="both"/>
      </w:pPr>
      <w:bookmarkStart w:id="13" w:name="P110"/>
      <w:bookmarkEnd w:id="13"/>
      <w:r>
        <w:t xml:space="preserve">2. Юридическое лицо утрачивает статус оператора электронной площадки, оператора специализированной электронной площадки для целей Федерального </w:t>
      </w:r>
      <w:hyperlink r:id="rId37" w:history="1">
        <w:r>
          <w:rPr>
            <w:color w:val="0000FF"/>
          </w:rPr>
          <w:t>закона</w:t>
        </w:r>
      </w:hyperlink>
      <w:r>
        <w:t xml:space="preserve"> в следующих случаях:</w:t>
      </w:r>
    </w:p>
    <w:p w:rsidR="0008282B" w:rsidRDefault="0008282B">
      <w:pPr>
        <w:pStyle w:val="ConsPlusNormal"/>
        <w:spacing w:before="220"/>
        <w:ind w:firstLine="540"/>
        <w:jc w:val="both"/>
      </w:pPr>
      <w:r>
        <w:lastRenderedPageBreak/>
        <w:t xml:space="preserve">а) выявление по результатам подтверждения соответствия, предусмотренного </w:t>
      </w:r>
      <w:hyperlink r:id="rId38" w:history="1">
        <w:r>
          <w:rPr>
            <w:color w:val="0000FF"/>
          </w:rPr>
          <w:t>пунктом 4 части 2 статьи 24.1</w:t>
        </w:r>
      </w:hyperlink>
      <w:r>
        <w:t xml:space="preserve"> Федерального закона, несоответствия оператора электронной площадки, оператора специализированной электронной площадки, электронной площадки, специализированной электронной площадки одному или нескольким требованиям, предусмотренным </w:t>
      </w:r>
      <w:hyperlink r:id="rId39" w:history="1">
        <w:r>
          <w:rPr>
            <w:color w:val="0000FF"/>
          </w:rPr>
          <w:t>пунктами 1</w:t>
        </w:r>
      </w:hyperlink>
      <w:r>
        <w:t xml:space="preserve"> и </w:t>
      </w:r>
      <w:hyperlink r:id="rId40" w:history="1">
        <w:r>
          <w:rPr>
            <w:color w:val="0000FF"/>
          </w:rPr>
          <w:t>2</w:t>
        </w:r>
      </w:hyperlink>
      <w:r>
        <w:t xml:space="preserve"> или </w:t>
      </w:r>
      <w:hyperlink r:id="rId41" w:history="1">
        <w:r>
          <w:rPr>
            <w:color w:val="0000FF"/>
          </w:rPr>
          <w:t>пунктами 1</w:t>
        </w:r>
      </w:hyperlink>
      <w:r>
        <w:t xml:space="preserve"> и </w:t>
      </w:r>
      <w:hyperlink r:id="rId42" w:history="1">
        <w:r>
          <w:rPr>
            <w:color w:val="0000FF"/>
          </w:rPr>
          <w:t>3 части 2 статьи 24.1</w:t>
        </w:r>
      </w:hyperlink>
      <w:r>
        <w:t xml:space="preserve"> Федерального закона;</w:t>
      </w:r>
    </w:p>
    <w:p w:rsidR="0008282B" w:rsidRDefault="0008282B">
      <w:pPr>
        <w:pStyle w:val="ConsPlusNormal"/>
        <w:spacing w:before="220"/>
        <w:ind w:firstLine="540"/>
        <w:jc w:val="both"/>
      </w:pPr>
      <w:bookmarkStart w:id="14" w:name="P112"/>
      <w:bookmarkEnd w:id="14"/>
      <w:r>
        <w:t xml:space="preserve">б) обращение оператора электронной площадки, оператора специализированной электронной площадки об исключении из соответствующего перечня операторов электронных площадок, предусмотренного </w:t>
      </w:r>
      <w:hyperlink r:id="rId43" w:history="1">
        <w:r>
          <w:rPr>
            <w:color w:val="0000FF"/>
          </w:rPr>
          <w:t>частью 3 статьи 24.1</w:t>
        </w:r>
      </w:hyperlink>
      <w:r>
        <w:t xml:space="preserve"> Федерального закона (далее - перечень).</w:t>
      </w:r>
    </w:p>
    <w:p w:rsidR="0008282B" w:rsidRDefault="0008282B">
      <w:pPr>
        <w:pStyle w:val="ConsPlusNormal"/>
        <w:spacing w:before="220"/>
        <w:ind w:firstLine="540"/>
        <w:jc w:val="both"/>
      </w:pPr>
      <w:r>
        <w:t xml:space="preserve">3. Обращение оператора электронной площадки, оператора специализированной электронной площадки, предусмотренное </w:t>
      </w:r>
      <w:hyperlink w:anchor="P112" w:history="1">
        <w:r>
          <w:rPr>
            <w:color w:val="0000FF"/>
          </w:rPr>
          <w:t>подпунктом "б" пункта 2</w:t>
        </w:r>
      </w:hyperlink>
      <w:r>
        <w:t xml:space="preserve"> настоящих Правил, подлежит направлению в федеральный орган исполнительной власти по регулированию контрактной системы в сфере закупок и федеральный орган исполнительной власти, уполномоченный на осуществление контроля в сфере закупок, в порядке, установленном соглашением о функционировании электронной площадки, специализированной электронной площадки (далее - соглашение).</w:t>
      </w:r>
    </w:p>
    <w:p w:rsidR="0008282B" w:rsidRDefault="0008282B">
      <w:pPr>
        <w:pStyle w:val="ConsPlusNormal"/>
        <w:spacing w:before="220"/>
        <w:ind w:firstLine="540"/>
        <w:jc w:val="both"/>
      </w:pPr>
      <w:r>
        <w:t xml:space="preserve">4. Наступление случаев, предусмотренных </w:t>
      </w:r>
      <w:hyperlink w:anchor="P110" w:history="1">
        <w:r>
          <w:rPr>
            <w:color w:val="0000FF"/>
          </w:rPr>
          <w:t>пунктом 2</w:t>
        </w:r>
      </w:hyperlink>
      <w:r>
        <w:t xml:space="preserve"> настоящих Правил, является основанием для исключения оператора электронной площадки, оператора специализированной электронной площадки из перечня.</w:t>
      </w:r>
    </w:p>
    <w:p w:rsidR="0008282B" w:rsidRDefault="0008282B">
      <w:pPr>
        <w:pStyle w:val="ConsPlusNormal"/>
        <w:spacing w:before="220"/>
        <w:ind w:firstLine="540"/>
        <w:jc w:val="both"/>
      </w:pPr>
      <w:bookmarkStart w:id="15" w:name="P115"/>
      <w:bookmarkEnd w:id="15"/>
      <w:r>
        <w:t>5. На электронной площадке, специализированной электронной площадке, оператор которой исключен из перечня,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или приглашения принять участие в которых направлены не позднее 10 рабочих дней со дня принятия Правительством Российской Федерации решения об исключении оператора из перечня.</w:t>
      </w:r>
    </w:p>
    <w:p w:rsidR="0008282B" w:rsidRDefault="0008282B">
      <w:pPr>
        <w:pStyle w:val="ConsPlusNormal"/>
        <w:spacing w:before="220"/>
        <w:ind w:firstLine="540"/>
        <w:jc w:val="both"/>
      </w:pPr>
      <w:r>
        <w:t xml:space="preserve">6. Исключение оператора электронной площадки, оператора специализированной электронной площадки из перечня влечет за собой прекращение функционирования электронной площадки, специализированной электронной площадки в соответствии с едиными </w:t>
      </w:r>
      <w:hyperlink w:anchor="P140" w:history="1">
        <w:r>
          <w:rPr>
            <w:color w:val="0000FF"/>
          </w:rPr>
          <w:t>требованиями</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утвержденными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предусматривающее:</w:t>
      </w:r>
    </w:p>
    <w:p w:rsidR="0008282B" w:rsidRDefault="0008282B">
      <w:pPr>
        <w:pStyle w:val="ConsPlusNormal"/>
        <w:spacing w:before="220"/>
        <w:ind w:firstLine="540"/>
        <w:jc w:val="both"/>
      </w:pPr>
      <w:bookmarkStart w:id="16" w:name="P117"/>
      <w:bookmarkEnd w:id="16"/>
      <w:r>
        <w:t xml:space="preserve">а) обеспечение проведения процедур, предусмотренных </w:t>
      </w:r>
      <w:hyperlink w:anchor="P115" w:history="1">
        <w:r>
          <w:rPr>
            <w:color w:val="0000FF"/>
          </w:rPr>
          <w:t>пунктом 5</w:t>
        </w:r>
      </w:hyperlink>
      <w:r>
        <w:t xml:space="preserve"> настоящих Правил;</w:t>
      </w:r>
    </w:p>
    <w:p w:rsidR="0008282B" w:rsidRDefault="0008282B">
      <w:pPr>
        <w:pStyle w:val="ConsPlusNormal"/>
        <w:spacing w:before="220"/>
        <w:ind w:firstLine="540"/>
        <w:jc w:val="both"/>
      </w:pPr>
      <w:bookmarkStart w:id="17" w:name="P118"/>
      <w:bookmarkEnd w:id="17"/>
      <w:r>
        <w:t>б) представление оператором электронной площадки, оператором специализированной электронной площадки в федеральный орган исполнительной власти, уполномоченный на осуществление контроля в сфере закупок, информации о денежных средствах участников закупок, внесенных ими на специальные счета, в отношении которых оператором электронной площадки, оператором специализированной электронной площадки не направлена информация в банк для прекращения блокирования с указанием:</w:t>
      </w:r>
    </w:p>
    <w:p w:rsidR="0008282B" w:rsidRDefault="0008282B">
      <w:pPr>
        <w:pStyle w:val="ConsPlusNormal"/>
        <w:spacing w:before="220"/>
        <w:ind w:firstLine="540"/>
        <w:jc w:val="both"/>
      </w:pPr>
      <w:r>
        <w:t>наименования заказчика, уполномоченного органа (при наличии), уполномоченного учреждения (при наличии), места их нахождения;</w:t>
      </w:r>
    </w:p>
    <w:p w:rsidR="0008282B" w:rsidRDefault="0008282B">
      <w:pPr>
        <w:pStyle w:val="ConsPlusNormal"/>
        <w:spacing w:before="220"/>
        <w:ind w:firstLine="540"/>
        <w:jc w:val="both"/>
      </w:pPr>
      <w:r>
        <w:lastRenderedPageBreak/>
        <w:t>наименования, места нахождения участника закупки, являющегося юридическим лицом, фамилии, имени, отчества (при наличии), места жительства участника закупки, являющегося физическим лицом, в том числе зарегистрированного в качестве индивидуального предпринимателя;</w:t>
      </w:r>
    </w:p>
    <w:p w:rsidR="0008282B" w:rsidRDefault="0008282B">
      <w:pPr>
        <w:pStyle w:val="ConsPlusNormal"/>
        <w:spacing w:before="220"/>
        <w:ind w:firstLine="540"/>
        <w:jc w:val="both"/>
      </w:pPr>
      <w:r>
        <w:t>идентификационного кода закупки;</w:t>
      </w:r>
    </w:p>
    <w:p w:rsidR="0008282B" w:rsidRDefault="0008282B">
      <w:pPr>
        <w:pStyle w:val="ConsPlusNormal"/>
        <w:spacing w:before="220"/>
        <w:ind w:firstLine="540"/>
        <w:jc w:val="both"/>
      </w:pPr>
      <w:r>
        <w:t xml:space="preserve">в) проведение федеральным органом исполнительной власти, уполномоченным на осуществление контроля в сфере закупок, внеплановой проверки в целях прекращения блокирования денежных средств участников закупок на основании информации, предусмотренной </w:t>
      </w:r>
      <w:hyperlink w:anchor="P118" w:history="1">
        <w:r>
          <w:rPr>
            <w:color w:val="0000FF"/>
          </w:rPr>
          <w:t>подпунктом "б"</w:t>
        </w:r>
      </w:hyperlink>
      <w:r>
        <w:t xml:space="preserve"> настоящего пункта;</w:t>
      </w:r>
    </w:p>
    <w:p w:rsidR="0008282B" w:rsidRDefault="0008282B">
      <w:pPr>
        <w:pStyle w:val="ConsPlusNormal"/>
        <w:spacing w:before="220"/>
        <w:ind w:firstLine="540"/>
        <w:jc w:val="both"/>
      </w:pPr>
      <w:bookmarkStart w:id="18" w:name="P123"/>
      <w:bookmarkEnd w:id="18"/>
      <w:r>
        <w:t>г) обеспечение в порядке, установленном соглашением, сохранности и достоверности информации, размещенной на электронной площадке, специализированной электронной площадке;</w:t>
      </w:r>
    </w:p>
    <w:p w:rsidR="0008282B" w:rsidRDefault="0008282B">
      <w:pPr>
        <w:pStyle w:val="ConsPlusNormal"/>
        <w:spacing w:before="220"/>
        <w:ind w:firstLine="540"/>
        <w:jc w:val="both"/>
      </w:pPr>
      <w:r>
        <w:t>д) расторжение с оператором электронной площадки, оператором специализированной электронной площадки соглашения;</w:t>
      </w:r>
    </w:p>
    <w:p w:rsidR="0008282B" w:rsidRDefault="0008282B">
      <w:pPr>
        <w:pStyle w:val="ConsPlusNormal"/>
        <w:spacing w:before="220"/>
        <w:ind w:firstLine="540"/>
        <w:jc w:val="both"/>
      </w:pPr>
      <w:r>
        <w:t>е) возврат оператору электронной площадки, оператору специализированной электронной площадки обеспечения исполнения обязательств оператора электронной площадки, оператора специализированной электронной площадки по соглашению.</w:t>
      </w:r>
    </w:p>
    <w:p w:rsidR="0008282B" w:rsidRDefault="0008282B">
      <w:pPr>
        <w:pStyle w:val="ConsPlusNormal"/>
        <w:spacing w:before="220"/>
        <w:ind w:firstLine="540"/>
        <w:jc w:val="both"/>
      </w:pPr>
      <w:r>
        <w:t xml:space="preserve">7. Срок представления информации, предусмотренной </w:t>
      </w:r>
      <w:hyperlink w:anchor="P118" w:history="1">
        <w:r>
          <w:rPr>
            <w:color w:val="0000FF"/>
          </w:rPr>
          <w:t>подпунктом "б" пункта 6</w:t>
        </w:r>
      </w:hyperlink>
      <w:r>
        <w:t xml:space="preserve"> настоящих Правил, не может превышать 10 рабочих дней со дня принятия Правительством Российской Федерации решения об исключении оператора из перечня. При этом оператор электронной площадки, оператор специализированной электронной площадки дополнительно представляют информацию, предусмотренную </w:t>
      </w:r>
      <w:hyperlink w:anchor="P118" w:history="1">
        <w:r>
          <w:rPr>
            <w:color w:val="0000FF"/>
          </w:rPr>
          <w:t>подпунктом "б" пункта 6</w:t>
        </w:r>
      </w:hyperlink>
      <w:r>
        <w:t xml:space="preserve"> настоящих Правил, в отношении процедур, предусмотренных </w:t>
      </w:r>
      <w:hyperlink w:anchor="P115" w:history="1">
        <w:r>
          <w:rPr>
            <w:color w:val="0000FF"/>
          </w:rPr>
          <w:t>пунктом 5</w:t>
        </w:r>
      </w:hyperlink>
      <w:r>
        <w:t xml:space="preserve"> настоящих Правил.</w:t>
      </w:r>
    </w:p>
    <w:p w:rsidR="0008282B" w:rsidRDefault="0008282B">
      <w:pPr>
        <w:pStyle w:val="ConsPlusNormal"/>
        <w:spacing w:before="220"/>
        <w:ind w:firstLine="540"/>
        <w:jc w:val="both"/>
      </w:pPr>
      <w:r>
        <w:t xml:space="preserve">8. Расторжение соглашения осуществляется в порядке, предусмотренном соглашением, после осуществления действий, указанных в </w:t>
      </w:r>
      <w:hyperlink w:anchor="P117" w:history="1">
        <w:r>
          <w:rPr>
            <w:color w:val="0000FF"/>
          </w:rPr>
          <w:t>подпунктах "а"</w:t>
        </w:r>
      </w:hyperlink>
      <w:r>
        <w:t xml:space="preserve"> - </w:t>
      </w:r>
      <w:hyperlink w:anchor="P123" w:history="1">
        <w:r>
          <w:rPr>
            <w:color w:val="0000FF"/>
          </w:rPr>
          <w:t>"г" пункта 6</w:t>
        </w:r>
      </w:hyperlink>
      <w:r>
        <w:t xml:space="preserve"> настоящих Правил.</w:t>
      </w:r>
    </w:p>
    <w:p w:rsidR="0008282B" w:rsidRDefault="0008282B">
      <w:pPr>
        <w:pStyle w:val="ConsPlusNormal"/>
        <w:spacing w:before="220"/>
        <w:ind w:firstLine="540"/>
        <w:jc w:val="both"/>
      </w:pPr>
      <w:r>
        <w:t>9. Возврат оператору электронной площадки, оператору специализированной электронной площадки обеспечения исполнения обязательств оператора электронной площадки, оператора специализированной электронной площадки по соглашению осуществляется не позднее 10 рабочих дней со дня расторжения соглашения.</w:t>
      </w:r>
    </w:p>
    <w:p w:rsidR="0008282B" w:rsidRDefault="0008282B">
      <w:pPr>
        <w:pStyle w:val="ConsPlusNormal"/>
        <w:spacing w:before="220"/>
        <w:ind w:firstLine="540"/>
        <w:jc w:val="both"/>
      </w:pPr>
      <w:r>
        <w:t>10. Датой прекращения функционирования электронной площадки, специализированной электронной площадки является дата расторжения соглашения.</w:t>
      </w:r>
    </w:p>
    <w:p w:rsidR="0008282B" w:rsidRDefault="0008282B">
      <w:pPr>
        <w:pStyle w:val="ConsPlusNormal"/>
        <w:jc w:val="center"/>
      </w:pPr>
    </w:p>
    <w:p w:rsidR="0008282B" w:rsidRDefault="0008282B">
      <w:pPr>
        <w:pStyle w:val="ConsPlusNormal"/>
        <w:jc w:val="center"/>
      </w:pPr>
    </w:p>
    <w:p w:rsidR="0008282B" w:rsidRDefault="0008282B">
      <w:pPr>
        <w:pStyle w:val="ConsPlusNormal"/>
        <w:jc w:val="center"/>
      </w:pPr>
    </w:p>
    <w:p w:rsidR="0008282B" w:rsidRDefault="0008282B">
      <w:pPr>
        <w:pStyle w:val="ConsPlusNormal"/>
        <w:jc w:val="center"/>
      </w:pPr>
    </w:p>
    <w:p w:rsidR="0008282B" w:rsidRDefault="0008282B">
      <w:pPr>
        <w:pStyle w:val="ConsPlusNormal"/>
        <w:jc w:val="center"/>
      </w:pPr>
    </w:p>
    <w:p w:rsidR="0008282B" w:rsidRDefault="0008282B">
      <w:pPr>
        <w:pStyle w:val="ConsPlusNormal"/>
        <w:jc w:val="right"/>
        <w:outlineLvl w:val="0"/>
      </w:pPr>
      <w:r>
        <w:t>Утверждены</w:t>
      </w:r>
    </w:p>
    <w:p w:rsidR="0008282B" w:rsidRDefault="0008282B">
      <w:pPr>
        <w:pStyle w:val="ConsPlusNormal"/>
        <w:jc w:val="right"/>
      </w:pPr>
      <w:r>
        <w:t>постановлением Правительства</w:t>
      </w:r>
    </w:p>
    <w:p w:rsidR="0008282B" w:rsidRDefault="0008282B">
      <w:pPr>
        <w:pStyle w:val="ConsPlusNormal"/>
        <w:jc w:val="right"/>
      </w:pPr>
      <w:r>
        <w:t>Российской Федерации</w:t>
      </w:r>
    </w:p>
    <w:p w:rsidR="0008282B" w:rsidRDefault="0008282B">
      <w:pPr>
        <w:pStyle w:val="ConsPlusNormal"/>
        <w:jc w:val="right"/>
      </w:pPr>
      <w:r>
        <w:t>от 8 июня 2018 г. N 656</w:t>
      </w:r>
    </w:p>
    <w:p w:rsidR="0008282B" w:rsidRDefault="0008282B">
      <w:pPr>
        <w:pStyle w:val="ConsPlusNormal"/>
        <w:jc w:val="right"/>
      </w:pPr>
    </w:p>
    <w:p w:rsidR="0008282B" w:rsidRDefault="0008282B">
      <w:pPr>
        <w:pStyle w:val="ConsPlusTitle"/>
        <w:jc w:val="center"/>
      </w:pPr>
      <w:bookmarkStart w:id="19" w:name="P140"/>
      <w:bookmarkEnd w:id="19"/>
      <w:r>
        <w:t>ЕДИНЫЕ ТРЕБОВАНИЯ</w:t>
      </w:r>
    </w:p>
    <w:p w:rsidR="0008282B" w:rsidRDefault="0008282B">
      <w:pPr>
        <w:pStyle w:val="ConsPlusTitle"/>
        <w:jc w:val="center"/>
      </w:pPr>
      <w:r>
        <w:t>К ОПЕРАТОРАМ ЭЛЕКТРОННЫХ ПЛОЩАДОК, ОПЕРАТОРАМ</w:t>
      </w:r>
    </w:p>
    <w:p w:rsidR="0008282B" w:rsidRDefault="0008282B">
      <w:pPr>
        <w:pStyle w:val="ConsPlusTitle"/>
        <w:jc w:val="center"/>
      </w:pPr>
      <w:r>
        <w:t>СПЕЦИАЛИЗИРОВАННЫХ ЭЛЕКТРОННЫХ ПЛОЩАДОК, ЭЛЕКТРОННЫМ</w:t>
      </w:r>
    </w:p>
    <w:p w:rsidR="0008282B" w:rsidRDefault="0008282B">
      <w:pPr>
        <w:pStyle w:val="ConsPlusTitle"/>
        <w:jc w:val="center"/>
      </w:pPr>
      <w:r>
        <w:t>ПЛОЩАДКАМ, СПЕЦИАЛИЗИРОВАННЫМ ЭЛЕКТРОННЫМ ПЛОЩАДКАМ</w:t>
      </w:r>
    </w:p>
    <w:p w:rsidR="0008282B" w:rsidRDefault="0008282B">
      <w:pPr>
        <w:pStyle w:val="ConsPlusTitle"/>
        <w:jc w:val="center"/>
      </w:pPr>
      <w:r>
        <w:t>И ФУНКЦИОНИРОВАНИЮ ЭЛЕКТРОННЫХ ПЛОЩАДОК,</w:t>
      </w:r>
    </w:p>
    <w:p w:rsidR="0008282B" w:rsidRDefault="0008282B">
      <w:pPr>
        <w:pStyle w:val="ConsPlusTitle"/>
        <w:jc w:val="center"/>
      </w:pPr>
      <w:r>
        <w:lastRenderedPageBreak/>
        <w:t>СПЕЦИАЛИЗИРОВАННЫХ ЭЛЕКТРОННЫХ ПЛОЩАДОК</w:t>
      </w:r>
    </w:p>
    <w:p w:rsidR="0008282B" w:rsidRDefault="000828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82B">
        <w:trPr>
          <w:jc w:val="center"/>
        </w:trPr>
        <w:tc>
          <w:tcPr>
            <w:tcW w:w="9294" w:type="dxa"/>
            <w:tcBorders>
              <w:top w:val="nil"/>
              <w:left w:val="single" w:sz="24" w:space="0" w:color="CED3F1"/>
              <w:bottom w:val="nil"/>
              <w:right w:val="single" w:sz="24" w:space="0" w:color="F4F3F8"/>
            </w:tcBorders>
            <w:shd w:val="clear" w:color="auto" w:fill="F4F3F8"/>
          </w:tcPr>
          <w:p w:rsidR="0008282B" w:rsidRDefault="0008282B">
            <w:pPr>
              <w:pStyle w:val="ConsPlusNormal"/>
              <w:jc w:val="center"/>
            </w:pPr>
            <w:r>
              <w:rPr>
                <w:color w:val="392C69"/>
              </w:rPr>
              <w:t>Список изменяющих документов</w:t>
            </w:r>
          </w:p>
          <w:p w:rsidR="0008282B" w:rsidRDefault="0008282B">
            <w:pPr>
              <w:pStyle w:val="ConsPlusNormal"/>
              <w:jc w:val="center"/>
            </w:pPr>
            <w:r>
              <w:rPr>
                <w:color w:val="392C69"/>
              </w:rPr>
              <w:t xml:space="preserve">(в ред. Постановлений Правительства РФ от 13.02.2019 </w:t>
            </w:r>
            <w:hyperlink r:id="rId44" w:history="1">
              <w:r>
                <w:rPr>
                  <w:color w:val="0000FF"/>
                </w:rPr>
                <w:t>N 141</w:t>
              </w:r>
            </w:hyperlink>
            <w:r>
              <w:rPr>
                <w:color w:val="392C69"/>
              </w:rPr>
              <w:t>)</w:t>
            </w:r>
          </w:p>
        </w:tc>
      </w:tr>
    </w:tbl>
    <w:p w:rsidR="0008282B" w:rsidRDefault="0008282B">
      <w:pPr>
        <w:pStyle w:val="ConsPlusNormal"/>
        <w:ind w:firstLine="540"/>
        <w:jc w:val="both"/>
      </w:pPr>
    </w:p>
    <w:p w:rsidR="0008282B" w:rsidRDefault="0008282B">
      <w:pPr>
        <w:pStyle w:val="ConsPlusNormal"/>
        <w:ind w:firstLine="540"/>
        <w:jc w:val="both"/>
      </w:pPr>
      <w:r>
        <w:t xml:space="preserve">1. Настоящие единые требования предъявляются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в соответствии с Федеральным </w:t>
      </w:r>
      <w:hyperlink r:id="rId4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08282B" w:rsidRDefault="0008282B">
      <w:pPr>
        <w:pStyle w:val="ConsPlusNormal"/>
        <w:spacing w:before="220"/>
        <w:ind w:firstLine="540"/>
        <w:jc w:val="both"/>
      </w:pPr>
      <w:r>
        <w:t>2. Оператор электронной площадки, оператор специализированной электронной площадки соответствуют следующим требованиям:</w:t>
      </w:r>
    </w:p>
    <w:p w:rsidR="0008282B" w:rsidRDefault="0008282B">
      <w:pPr>
        <w:pStyle w:val="ConsPlusNormal"/>
        <w:spacing w:before="220"/>
        <w:ind w:firstLine="540"/>
        <w:jc w:val="both"/>
      </w:pPr>
      <w:r>
        <w:t>а) непроведение ликвидации;</w:t>
      </w:r>
    </w:p>
    <w:p w:rsidR="0008282B" w:rsidRDefault="0008282B">
      <w:pPr>
        <w:pStyle w:val="ConsPlusNormal"/>
        <w:spacing w:before="220"/>
        <w:ind w:firstLine="540"/>
        <w:jc w:val="both"/>
      </w:pPr>
      <w:r>
        <w:t>б) отсутствие вступившего в законную силу решения арбитражного суда о признании несостоятельным (банкротом) и об открытии конкурсного производства;</w:t>
      </w:r>
    </w:p>
    <w:p w:rsidR="0008282B" w:rsidRDefault="0008282B">
      <w:pPr>
        <w:pStyle w:val="ConsPlusNormal"/>
        <w:spacing w:before="220"/>
        <w:ind w:firstLine="540"/>
        <w:jc w:val="both"/>
      </w:pPr>
      <w:r>
        <w:t xml:space="preserve">в) неприостановление деятельности в порядке, установленном </w:t>
      </w:r>
      <w:hyperlink r:id="rId46" w:history="1">
        <w:r>
          <w:rPr>
            <w:color w:val="0000FF"/>
          </w:rPr>
          <w:t>Кодексом</w:t>
        </w:r>
      </w:hyperlink>
      <w:r>
        <w:t xml:space="preserve"> Российской Федерации об административных правонарушениях;</w:t>
      </w:r>
    </w:p>
    <w:p w:rsidR="0008282B" w:rsidRDefault="0008282B">
      <w:pPr>
        <w:pStyle w:val="ConsPlusNormal"/>
        <w:spacing w:before="220"/>
        <w:ind w:firstLine="540"/>
        <w:jc w:val="both"/>
      </w:pPr>
      <w:r>
        <w:t>г)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по данным бухгалтерской отчетности, за последний отчетный период. Оператор электронной площадки, оператор специализированной электронной площадки считаются соответствующими такому требованию в случае, если им в установленном порядке представлено заявление об обжаловании указанных недоимки, задолженности и отсутствует вступившее в законную силу судебное решение по указанному заявлению;</w:t>
      </w:r>
    </w:p>
    <w:p w:rsidR="0008282B" w:rsidRDefault="0008282B">
      <w:pPr>
        <w:pStyle w:val="ConsPlusNormal"/>
        <w:spacing w:before="220"/>
        <w:ind w:firstLine="540"/>
        <w:jc w:val="both"/>
      </w:pPr>
      <w:r>
        <w:t xml:space="preserve">д) непривлечение к административной ответственности за совершение административного правонарушения, предусмотренного </w:t>
      </w:r>
      <w:hyperlink r:id="rId47" w:history="1">
        <w:r>
          <w:rPr>
            <w:color w:val="0000FF"/>
          </w:rPr>
          <w:t>статьей 19.28</w:t>
        </w:r>
      </w:hyperlink>
      <w:r>
        <w:t xml:space="preserve"> Кодекса Российской Федерации об административных правонарушениях (за исключением случая, если вынесенное постановление о привлечении к административной ответственности обжаловано в установленном порядке и отсутствует вступившее в законную силу решение по результатам рассмотрения такой жалобы);</w:t>
      </w:r>
    </w:p>
    <w:p w:rsidR="0008282B" w:rsidRDefault="0008282B">
      <w:pPr>
        <w:pStyle w:val="ConsPlusNormal"/>
        <w:spacing w:before="220"/>
        <w:ind w:firstLine="540"/>
        <w:jc w:val="both"/>
      </w:pPr>
      <w:r>
        <w:t xml:space="preserve">е)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судимости за преступления в сфере экономики, преступления, предусмотренные </w:t>
      </w:r>
      <w:hyperlink r:id="rId48" w:history="1">
        <w:r>
          <w:rPr>
            <w:color w:val="0000FF"/>
          </w:rPr>
          <w:t>статьями 289</w:t>
        </w:r>
      </w:hyperlink>
      <w:r>
        <w:t xml:space="preserve"> - </w:t>
      </w:r>
      <w:hyperlink r:id="rId49" w:history="1">
        <w:r>
          <w:rPr>
            <w:color w:val="0000FF"/>
          </w:rPr>
          <w:t>291</w:t>
        </w:r>
      </w:hyperlink>
      <w:r>
        <w:t xml:space="preserve"> и </w:t>
      </w:r>
      <w:hyperlink r:id="rId50"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и административного наказания в виде дисквалификации;</w:t>
      </w:r>
    </w:p>
    <w:p w:rsidR="0008282B" w:rsidRDefault="0008282B">
      <w:pPr>
        <w:pStyle w:val="ConsPlusNormal"/>
        <w:spacing w:before="220"/>
        <w:ind w:firstLine="540"/>
        <w:jc w:val="both"/>
      </w:pPr>
      <w:r>
        <w:t xml:space="preserve">ж) владение электронной площадкой, сайтом в информационно-телекоммуникационной </w:t>
      </w:r>
      <w:r>
        <w:lastRenderedPageBreak/>
        <w:t>сети "Интернет" (далее - сеть "Интернет"), необходимыми для функционирования электронной площадки программно-аппаратными средствами, соответствующими настоящим единым требованиям;</w:t>
      </w:r>
    </w:p>
    <w:p w:rsidR="0008282B" w:rsidRDefault="0008282B">
      <w:pPr>
        <w:pStyle w:val="ConsPlusNormal"/>
        <w:spacing w:before="220"/>
        <w:ind w:firstLine="540"/>
        <w:jc w:val="both"/>
      </w:pPr>
      <w:r>
        <w:t>з) наличие договоров об оказании услуг связи, предусматривающих услуги по передаче данных и предоставлению доступа к сети "Интернет" с использованием линий связи со скоростью не менее одного гигабита в секунду, заключенных в соответствии с законодательством Российской Федерации в области связи не менее чем с двумя различными операторами связи;</w:t>
      </w:r>
    </w:p>
    <w:p w:rsidR="0008282B" w:rsidRDefault="0008282B">
      <w:pPr>
        <w:pStyle w:val="ConsPlusNormal"/>
        <w:spacing w:before="220"/>
        <w:ind w:firstLine="540"/>
        <w:jc w:val="both"/>
      </w:pPr>
      <w:r>
        <w:t xml:space="preserve">и) наличие опыта (с учетом правопреемства) обеспечения проведения электронных процедур, в том числе электронных аукционов, предусмотренных Федеральным </w:t>
      </w:r>
      <w:hyperlink r:id="rId51" w:history="1">
        <w:r>
          <w:rPr>
            <w:color w:val="0000FF"/>
          </w:rPr>
          <w:t>законом</w:t>
        </w:r>
      </w:hyperlink>
      <w:r>
        <w:t xml:space="preserve">, либо с 1 января 2015 г. закупок (в электронной форме) в соответствии с Федеральным </w:t>
      </w:r>
      <w:hyperlink r:id="rId52" w:history="1">
        <w:r>
          <w:rPr>
            <w:color w:val="0000FF"/>
          </w:rPr>
          <w:t>законом</w:t>
        </w:r>
      </w:hyperlink>
      <w:r>
        <w:t xml:space="preserve"> "О закупках товаров, работ, услуг отдельными видами юридических лиц", проведенных на электронной площадке, специализированной электронной площадке, извещения об осуществлении которых на общую сумму не менее 2 трлн. рублей размещены в единой информационной системе в сфере закупок (далее - единая информационная система).</w:t>
      </w:r>
    </w:p>
    <w:p w:rsidR="0008282B" w:rsidRDefault="0008282B">
      <w:pPr>
        <w:pStyle w:val="ConsPlusNormal"/>
        <w:spacing w:before="220"/>
        <w:ind w:firstLine="540"/>
        <w:jc w:val="both"/>
      </w:pPr>
      <w:r>
        <w:t>3. Оператор электронной площадки, оператор специализированной электронной площадки не вправе передавать полномочия единоличного исполнительного органа управляющему или управляющей организации.</w:t>
      </w:r>
    </w:p>
    <w:p w:rsidR="0008282B" w:rsidRDefault="0008282B">
      <w:pPr>
        <w:pStyle w:val="ConsPlusNormal"/>
        <w:spacing w:before="220"/>
        <w:ind w:firstLine="540"/>
        <w:jc w:val="both"/>
      </w:pPr>
      <w:r>
        <w:t>4. Оператор электронной площадки не может входить в одну группу лиц в соответствии с антимонопольным законодательством с иным оператором электронной площадки. Оператор специализированной электронной площадки не может входить в одну группу лиц в соответствии с антимонопольным законодательством с иным оператором специализированной электронной площадки.</w:t>
      </w:r>
    </w:p>
    <w:p w:rsidR="0008282B" w:rsidRDefault="0008282B">
      <w:pPr>
        <w:pStyle w:val="ConsPlusNormal"/>
        <w:spacing w:before="220"/>
        <w:ind w:firstLine="540"/>
        <w:jc w:val="both"/>
      </w:pPr>
      <w:r>
        <w:t>5. Размер уставного капитала оператора электронной площадки, оператора специализированной электронной площадки должен составлять не менее 20 млн. рублей. При этом в уставном капитале оператора электронной площадки, оператора специализированной электронной площадки иностранным гражданам, лицам без гражданства, иностранным юридическим лицам может принадлежать не более 25 процентов долей (акций) такого общества.</w:t>
      </w:r>
    </w:p>
    <w:p w:rsidR="0008282B" w:rsidRDefault="0008282B">
      <w:pPr>
        <w:pStyle w:val="ConsPlusNormal"/>
        <w:spacing w:before="220"/>
        <w:ind w:firstLine="540"/>
        <w:jc w:val="both"/>
      </w:pPr>
      <w:r>
        <w:t>6. Оператор электронной площадки, оператор специализированной электронной площадки обязаны соблюдать требования к раскрытию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в следующем порядке:</w:t>
      </w:r>
    </w:p>
    <w:p w:rsidR="0008282B" w:rsidRDefault="0008282B">
      <w:pPr>
        <w:pStyle w:val="ConsPlusNormal"/>
        <w:spacing w:before="220"/>
        <w:ind w:firstLine="540"/>
        <w:jc w:val="both"/>
      </w:pPr>
      <w:r>
        <w:t>а) представление такой информации (в письменной форме) федеральному органу исполнительной власти по регулированию контрактной системы в сфере закупок и федеральному органу исполнительной власти, уполномоченному на осуществление контроля в сфере закупок, ежегодно, в срок не более 120 дней со дня окончания календарного года;</w:t>
      </w:r>
    </w:p>
    <w:p w:rsidR="0008282B" w:rsidRDefault="0008282B">
      <w:pPr>
        <w:pStyle w:val="ConsPlusNormal"/>
        <w:spacing w:before="220"/>
        <w:ind w:firstLine="540"/>
        <w:jc w:val="both"/>
      </w:pPr>
      <w:r>
        <w:t>б) представление такой информации по запросу (в письменной форме) федерального органа исполнительной власти по регулированию контрактной системы в сфере закупок и федерального органа исполнительной власти, уполномоченного на осуществление контроля в сфере закупок, в течение 5 рабочих дней со дня получения соответствующего запроса.</w:t>
      </w:r>
    </w:p>
    <w:p w:rsidR="0008282B" w:rsidRDefault="0008282B">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раскрывать годовую бухгалтерскую (финансовую) отчетность путем представления надлежащим образом заверенной копии такой отчетности федеральному органу исполнительной власти по регулированию контрактной системы в сфере закупок и федеральному органу исполнительной власти, уполномоченному на осуществление контроля в сфере закупок, в срок не более 120 дней со дня окончания соответствующего календарного года. Представляемая годовая </w:t>
      </w:r>
      <w:r>
        <w:lastRenderedPageBreak/>
        <w:t>бухгалтерская (финансовая) отчетность должна состоять из бухгалтерского баланса, отчета о финансовых результатах и приложений к ним.</w:t>
      </w:r>
    </w:p>
    <w:p w:rsidR="0008282B" w:rsidRDefault="0008282B">
      <w:pPr>
        <w:pStyle w:val="ConsPlusNormal"/>
        <w:spacing w:before="220"/>
        <w:ind w:firstLine="540"/>
        <w:jc w:val="both"/>
      </w:pPr>
      <w:r>
        <w:t xml:space="preserve">8. Оператор электронной площадки, оператор специализированной электронной площадки не позднее 15 рабочих дней со дня получения проекта соглашения о функционировании электронной площадки, специализированной электронной площадки (далее - соглашение), направляемого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обязаны подписать проект соглашения и представить документ, подтверждающий предоставление обеспечения исполнения обязательств оператора электронной площадки, оператора специализированной электронной площадки по соглашению (копия платежного поручения о внесении денежных средств на счет федерального органа исполнительной власти, уполномоченного на осуществление контроля в сфере закупок). Проект соглашения направляется оператору электронной площадки, оператору специализированной электронной площадки после подтверждения соответствия, предусмотренного </w:t>
      </w:r>
      <w:hyperlink r:id="rId53" w:history="1">
        <w:r>
          <w:rPr>
            <w:color w:val="0000FF"/>
          </w:rPr>
          <w:t>пунктом 4 части 2 статьи 24.1</w:t>
        </w:r>
      </w:hyperlink>
      <w:r>
        <w:t xml:space="preserve"> Федерального закона, всеми операторами электронных площадок, операторами специализированных электронных площадок соответственно и утверждения Правительством Российской Федерации перечней, предусмотренных </w:t>
      </w:r>
      <w:hyperlink r:id="rId54" w:history="1">
        <w:r>
          <w:rPr>
            <w:color w:val="0000FF"/>
          </w:rPr>
          <w:t>частью 3 статьи 24.1</w:t>
        </w:r>
      </w:hyperlink>
      <w:r>
        <w:t xml:space="preserve"> Федерального закона.</w:t>
      </w:r>
    </w:p>
    <w:p w:rsidR="0008282B" w:rsidRDefault="0008282B">
      <w:pPr>
        <w:pStyle w:val="ConsPlusNormal"/>
        <w:spacing w:before="220"/>
        <w:ind w:firstLine="540"/>
        <w:jc w:val="both"/>
      </w:pPr>
      <w:r>
        <w:t>9. Датой начала функционирования электронной площадки, специализированной электронной площадки является дата заключения соглашения, подписываемого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при условии предоставления обеспечения исполнения обязательств оператора электронной площадки, оператора специализированной электронной площадки по соглашению путем внесения денежных средств на счет федерального органа исполнительной власти, уполномоченного на осуществление контроля в сфере закупок, в размере 50 млн. рублей.</w:t>
      </w:r>
    </w:p>
    <w:p w:rsidR="0008282B" w:rsidRDefault="0008282B">
      <w:pPr>
        <w:pStyle w:val="ConsPlusNormal"/>
        <w:spacing w:before="220"/>
        <w:ind w:firstLine="540"/>
        <w:jc w:val="both"/>
      </w:pPr>
      <w:bookmarkStart w:id="20" w:name="P169"/>
      <w:bookmarkEnd w:id="20"/>
      <w:r>
        <w:t>10. Информационное взаимодействие электронных площадок, специализированных электронных площадок с единой информационной системой, иными государственными информационными системами, осуществляемое с использованием инфраструктуры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единой системой межведомственного электронного взаимодействия (далее - инфраструктура), осуществляется на принципах соблюдения полноты, достоверности предоставляемой информации, получаемой, обрабатываемой и размещаемой в рамках информационного взаимодействия, а также конфиденциальности информации, доступ к которой ограничен законодательством Российской Федерации.</w:t>
      </w:r>
    </w:p>
    <w:p w:rsidR="0008282B" w:rsidRDefault="0008282B">
      <w:pPr>
        <w:pStyle w:val="ConsPlusNormal"/>
        <w:spacing w:before="220"/>
        <w:ind w:firstLine="540"/>
        <w:jc w:val="both"/>
      </w:pPr>
      <w:r>
        <w:t xml:space="preserve">11. Взаимодействие электронных площадок, специализированных электронных площадок с единой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единой информационной системы федеральным органом исполнительной власти, определенным Правительством Российской Федерации в соответствии с </w:t>
      </w:r>
      <w:hyperlink r:id="rId55" w:history="1">
        <w:r>
          <w:rPr>
            <w:color w:val="0000FF"/>
          </w:rPr>
          <w:t>частью 6 статьи 4</w:t>
        </w:r>
      </w:hyperlink>
      <w:r>
        <w:t xml:space="preserve"> Федерального закона.</w:t>
      </w:r>
    </w:p>
    <w:p w:rsidR="0008282B" w:rsidRDefault="0008282B">
      <w:pPr>
        <w:pStyle w:val="ConsPlusNormal"/>
        <w:spacing w:before="220"/>
        <w:ind w:firstLine="540"/>
        <w:jc w:val="both"/>
      </w:pPr>
      <w:r>
        <w:t>12. Обмен сведениями, составляющими государственную тайну, между электронными площадками, специализированными электронными площадками с единой информационной системой, иными государственными информационными системами не производится.</w:t>
      </w:r>
    </w:p>
    <w:p w:rsidR="0008282B" w:rsidRDefault="0008282B">
      <w:pPr>
        <w:pStyle w:val="ConsPlusNormal"/>
        <w:spacing w:before="220"/>
        <w:ind w:firstLine="540"/>
        <w:jc w:val="both"/>
      </w:pPr>
      <w:r>
        <w:t>13. Регистрация и аккредитация участников закупок осуществляется посредством взаимодействия электронных площадок, специализированных электронных площадок с инфраструктурой, а также единой информационной системой.</w:t>
      </w:r>
    </w:p>
    <w:p w:rsidR="0008282B" w:rsidRDefault="0008282B">
      <w:pPr>
        <w:pStyle w:val="ConsPlusNormal"/>
        <w:spacing w:before="220"/>
        <w:ind w:firstLine="540"/>
        <w:jc w:val="both"/>
      </w:pPr>
      <w:r>
        <w:lastRenderedPageBreak/>
        <w:t xml:space="preserve">14. Взаимодействие электронных площадок с государственной информационной системой, предусмотренной </w:t>
      </w:r>
      <w:hyperlink r:id="rId56" w:history="1">
        <w:r>
          <w:rPr>
            <w:color w:val="0000FF"/>
          </w:rPr>
          <w:t>частью 13 статьи 4</w:t>
        </w:r>
      </w:hyperlink>
      <w:r>
        <w:t xml:space="preserve"> Федерального закона, осуществляется в соответствии с настоящими едиными требованиями, а также требованиями, установленными Правительством Российской Федерации в соответствии с </w:t>
      </w:r>
      <w:hyperlink r:id="rId57" w:history="1">
        <w:r>
          <w:rPr>
            <w:color w:val="0000FF"/>
          </w:rPr>
          <w:t>частью 14 статьи 4</w:t>
        </w:r>
      </w:hyperlink>
      <w:r>
        <w:t xml:space="preserve"> Федерального закона.</w:t>
      </w:r>
    </w:p>
    <w:p w:rsidR="0008282B" w:rsidRDefault="0008282B">
      <w:pPr>
        <w:pStyle w:val="ConsPlusNormal"/>
        <w:spacing w:before="220"/>
        <w:ind w:firstLine="540"/>
        <w:jc w:val="both"/>
      </w:pPr>
      <w:r>
        <w:t>15. Программно-аппаратными средствами электронной площадки, специализированной электронной площадки обеспечиваются:</w:t>
      </w:r>
    </w:p>
    <w:p w:rsidR="0008282B" w:rsidRDefault="0008282B">
      <w:pPr>
        <w:pStyle w:val="ConsPlusNormal"/>
        <w:spacing w:before="220"/>
        <w:ind w:firstLine="540"/>
        <w:jc w:val="both"/>
      </w:pPr>
      <w:bookmarkStart w:id="21" w:name="P175"/>
      <w:bookmarkEnd w:id="21"/>
      <w:r>
        <w:t xml:space="preserve">а) проведение в соответствии с требованиями Федерального </w:t>
      </w:r>
      <w:hyperlink r:id="rId58" w:history="1">
        <w:r>
          <w:rPr>
            <w:color w:val="0000FF"/>
          </w:rPr>
          <w:t>закона</w:t>
        </w:r>
      </w:hyperlink>
      <w:r>
        <w:t xml:space="preserve">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электронных процедур, закрытых электронных процедур соответственно;</w:t>
      </w:r>
    </w:p>
    <w:p w:rsidR="0008282B" w:rsidRDefault="0008282B">
      <w:pPr>
        <w:pStyle w:val="ConsPlusNormal"/>
        <w:spacing w:before="220"/>
        <w:ind w:firstLine="540"/>
        <w:jc w:val="both"/>
      </w:pPr>
      <w:r>
        <w:t xml:space="preserve">б) использование электронной подписи, вид которой предусмотрен Федеральным </w:t>
      </w:r>
      <w:hyperlink r:id="rId59" w:history="1">
        <w:r>
          <w:rPr>
            <w:color w:val="0000FF"/>
          </w:rPr>
          <w:t>законом</w:t>
        </w:r>
      </w:hyperlink>
      <w:r>
        <w:t xml:space="preserve">, Федеральным </w:t>
      </w:r>
      <w:hyperlink r:id="rId60" w:history="1">
        <w:r>
          <w:rPr>
            <w:color w:val="0000FF"/>
          </w:rPr>
          <w:t>законом</w:t>
        </w:r>
      </w:hyperlink>
      <w:r>
        <w:t xml:space="preserve"> "О закупках товаров, работ, услуг отдельными видами юридических лиц";</w:t>
      </w:r>
    </w:p>
    <w:p w:rsidR="0008282B" w:rsidRDefault="0008282B">
      <w:pPr>
        <w:pStyle w:val="ConsPlusNormal"/>
        <w:spacing w:before="220"/>
        <w:ind w:firstLine="540"/>
        <w:jc w:val="both"/>
      </w:pPr>
      <w:r>
        <w:t>в) ведение учета действий участников контрактной системы, осуществляемых на электронной площадке;</w:t>
      </w:r>
    </w:p>
    <w:p w:rsidR="0008282B" w:rsidRDefault="0008282B">
      <w:pPr>
        <w:pStyle w:val="ConsPlusNormal"/>
        <w:spacing w:before="220"/>
        <w:ind w:firstLine="540"/>
        <w:jc w:val="both"/>
      </w:pPr>
      <w:r>
        <w:t xml:space="preserve">г) взаимодействие с единой информационной системой, государственной информационной системой, предусмотренной </w:t>
      </w:r>
      <w:hyperlink r:id="rId61" w:history="1">
        <w:r>
          <w:rPr>
            <w:color w:val="0000FF"/>
          </w:rPr>
          <w:t>частью 13 статьи 4</w:t>
        </w:r>
      </w:hyperlink>
      <w:r>
        <w:t xml:space="preserve"> Федерального закона, иными государственными информационными системами в соответствии с настоящими едиными требованиями;</w:t>
      </w:r>
    </w:p>
    <w:p w:rsidR="0008282B" w:rsidRDefault="0008282B">
      <w:pPr>
        <w:pStyle w:val="ConsPlusNormal"/>
        <w:spacing w:before="220"/>
        <w:ind w:firstLine="540"/>
        <w:jc w:val="both"/>
      </w:pPr>
      <w:r>
        <w:t>д) функционирование электронной площадки с использованием не менее двух линий связи со скоростью не менее одного гигабита в секунду, каждая различных операторов связи;</w:t>
      </w:r>
    </w:p>
    <w:p w:rsidR="0008282B" w:rsidRDefault="0008282B">
      <w:pPr>
        <w:pStyle w:val="ConsPlusNormal"/>
        <w:spacing w:before="220"/>
        <w:ind w:firstLine="540"/>
        <w:jc w:val="both"/>
      </w:pPr>
      <w:bookmarkStart w:id="22" w:name="P180"/>
      <w:bookmarkEnd w:id="22"/>
      <w:r>
        <w:t>е) функционирование сайта в сети "Интернет", который должен состоять из закрытой и открытой частей;</w:t>
      </w:r>
    </w:p>
    <w:p w:rsidR="0008282B" w:rsidRDefault="0008282B">
      <w:pPr>
        <w:pStyle w:val="ConsPlusNormal"/>
        <w:spacing w:before="220"/>
        <w:ind w:firstLine="540"/>
        <w:jc w:val="both"/>
      </w:pPr>
      <w:r>
        <w:t xml:space="preserve">ж) соответствие характеристикам производительности, которые должны быть обеспечены программно-аппаратными средствами электронной площадки, специализированной электронной площадки, установленным согласно </w:t>
      </w:r>
      <w:hyperlink w:anchor="P224" w:history="1">
        <w:r>
          <w:rPr>
            <w:color w:val="0000FF"/>
          </w:rPr>
          <w:t>приложению N 1</w:t>
        </w:r>
      </w:hyperlink>
      <w:r>
        <w:t>.</w:t>
      </w:r>
    </w:p>
    <w:p w:rsidR="0008282B" w:rsidRDefault="0008282B">
      <w:pPr>
        <w:pStyle w:val="ConsPlusNormal"/>
        <w:spacing w:before="220"/>
        <w:ind w:firstLine="540"/>
        <w:jc w:val="both"/>
      </w:pPr>
      <w:r>
        <w:t>16. Программно-аппаратные средства электронной площадки, специализированной электронной площадки должны находиться на территории Российской Федерации и размещаться в центре обработки данных, соответствующем требованиям не менее требований, предъявляемых центрам обработки данных в соответствии с международным стандартом TIA-EIA-942 "Телекоммуникационная инфраструктура центров обработки данных" к уровню Tier 3.</w:t>
      </w:r>
    </w:p>
    <w:p w:rsidR="0008282B" w:rsidRDefault="0008282B">
      <w:pPr>
        <w:pStyle w:val="ConsPlusNormal"/>
        <w:spacing w:before="220"/>
        <w:ind w:firstLine="540"/>
        <w:jc w:val="both"/>
      </w:pPr>
      <w:r>
        <w:t xml:space="preserve">17. Операторы электронных площадок обеспечивают наличие на праве собственности и (или) ином законном основании оборудования, соответствующего минимальным техническим характеристикам, которые должны быть обеспечены в целях взаимодействия с государственной информационной системой, предусмотренной </w:t>
      </w:r>
      <w:hyperlink r:id="rId62" w:history="1">
        <w:r>
          <w:rPr>
            <w:color w:val="0000FF"/>
          </w:rPr>
          <w:t>частью 13 статьи 4</w:t>
        </w:r>
      </w:hyperlink>
      <w:r>
        <w:t xml:space="preserve"> Федерального закона, согласно </w:t>
      </w:r>
      <w:hyperlink w:anchor="P260" w:history="1">
        <w:r>
          <w:rPr>
            <w:color w:val="0000FF"/>
          </w:rPr>
          <w:t>приложению N 2</w:t>
        </w:r>
      </w:hyperlink>
      <w:r>
        <w:t>.</w:t>
      </w:r>
    </w:p>
    <w:p w:rsidR="0008282B" w:rsidRDefault="0008282B">
      <w:pPr>
        <w:pStyle w:val="ConsPlusNormal"/>
        <w:spacing w:before="220"/>
        <w:ind w:firstLine="540"/>
        <w:jc w:val="both"/>
      </w:pPr>
      <w:r>
        <w:t xml:space="preserve">18. Открытая часть сайта, указанного в </w:t>
      </w:r>
      <w:hyperlink w:anchor="P180" w:history="1">
        <w:r>
          <w:rPr>
            <w:color w:val="0000FF"/>
          </w:rPr>
          <w:t>подпункте "е" пункта 15</w:t>
        </w:r>
      </w:hyperlink>
      <w:r>
        <w:t xml:space="preserve"> настоящих единых требований, является общедоступной. Закрытая часть такого сайта предусматривает возможность обеспечивать участнику закупки, аккредитованному в соответствии с Федеральным </w:t>
      </w:r>
      <w:hyperlink r:id="rId63" w:history="1">
        <w:r>
          <w:rPr>
            <w:color w:val="0000FF"/>
          </w:rPr>
          <w:t>законом</w:t>
        </w:r>
      </w:hyperlink>
      <w:r>
        <w:t xml:space="preserve"> на электронной площадке, осуществление действий, указанных в </w:t>
      </w:r>
      <w:hyperlink w:anchor="P175" w:history="1">
        <w:r>
          <w:rPr>
            <w:color w:val="0000FF"/>
          </w:rPr>
          <w:t>подпункте "а" пункта 15</w:t>
        </w:r>
      </w:hyperlink>
      <w:r>
        <w:t xml:space="preserve"> настоящих единых требований.</w:t>
      </w:r>
    </w:p>
    <w:p w:rsidR="0008282B" w:rsidRDefault="0008282B">
      <w:pPr>
        <w:pStyle w:val="ConsPlusNormal"/>
        <w:spacing w:before="220"/>
        <w:ind w:firstLine="540"/>
        <w:jc w:val="both"/>
      </w:pPr>
      <w:bookmarkStart w:id="23" w:name="P185"/>
      <w:bookmarkEnd w:id="23"/>
      <w:r>
        <w:t xml:space="preserve">19. Оператор электронной площадки, оператор специализированной электронной площадки обязаны обеспечить защиту информации, содержащейся на электронной площадке, </w:t>
      </w:r>
      <w:r>
        <w:lastRenderedPageBreak/>
        <w:t xml:space="preserve">специализированной электронной площадке, в том числе путем выполнения требований организации защиты информации, содержащейся в информационной системе, и требований к мерам защиты информации, содержащейся в информационной системе, установленных федеральным органом исполнительной власти, уполномоченным в области противодействия техническим разведкам и технической защиты информации в соответствии с </w:t>
      </w:r>
      <w:hyperlink r:id="rId64" w:history="1">
        <w:r>
          <w:rPr>
            <w:color w:val="0000FF"/>
          </w:rPr>
          <w:t>частью 5 статьи 16</w:t>
        </w:r>
      </w:hyperlink>
      <w:r>
        <w:t xml:space="preserve"> Федерального закона "Об информации, информационных технологиях и о защите информации".</w:t>
      </w:r>
    </w:p>
    <w:p w:rsidR="0008282B" w:rsidRDefault="0008282B">
      <w:pPr>
        <w:pStyle w:val="ConsPlusNormal"/>
        <w:spacing w:before="220"/>
        <w:ind w:firstLine="540"/>
        <w:jc w:val="both"/>
      </w:pPr>
      <w:r>
        <w:t xml:space="preserve">20. Оператор электронной площадки, оператор специализированной электронной площадки при формировании требований к мерам защиты информации в соответствии с </w:t>
      </w:r>
      <w:hyperlink w:anchor="P185" w:history="1">
        <w:r>
          <w:rPr>
            <w:color w:val="0000FF"/>
          </w:rPr>
          <w:t>пунктом 19</w:t>
        </w:r>
      </w:hyperlink>
      <w:r>
        <w:t xml:space="preserve"> настоящих единых требований устанавливают требование к классу защищенности информации не ниже 2 класса.</w:t>
      </w:r>
    </w:p>
    <w:p w:rsidR="0008282B" w:rsidRDefault="0008282B">
      <w:pPr>
        <w:pStyle w:val="ConsPlusNormal"/>
        <w:spacing w:before="220"/>
        <w:ind w:firstLine="540"/>
        <w:jc w:val="both"/>
      </w:pPr>
      <w:bookmarkStart w:id="24" w:name="P187"/>
      <w:bookmarkEnd w:id="24"/>
      <w:r>
        <w:t>21. Оператор электронной площадки, оператор специализированной электронной площадки обязаны обеспечить безопасность персональных данных при их обработке на электронной площадке, специализированной электронной площадке в соответствии с требованиями к защите персональных данных при их обработке в информационных системах персональных данных.</w:t>
      </w:r>
    </w:p>
    <w:p w:rsidR="0008282B" w:rsidRDefault="0008282B">
      <w:pPr>
        <w:pStyle w:val="ConsPlusNormal"/>
        <w:spacing w:before="220"/>
        <w:ind w:firstLine="540"/>
        <w:jc w:val="both"/>
      </w:pPr>
      <w:bookmarkStart w:id="25" w:name="P188"/>
      <w:bookmarkEnd w:id="25"/>
      <w:r>
        <w:t>22. Оператор электронной площадки, оператор специализированной электронной площадки обеспечивают не менее чем 10 лет сохранность и достоверность информации, размещенной на электронной площадке, специализированной электронной площадке и подписанной электронной подписью.</w:t>
      </w:r>
    </w:p>
    <w:p w:rsidR="0008282B" w:rsidRDefault="0008282B">
      <w:pPr>
        <w:pStyle w:val="ConsPlusNormal"/>
        <w:spacing w:before="220"/>
        <w:ind w:firstLine="540"/>
        <w:jc w:val="both"/>
      </w:pPr>
      <w:r>
        <w:t xml:space="preserve">23. Оператор электронной площадки, оператор специализированной электронной площадки обеспечивают хранение информации, указанной в </w:t>
      </w:r>
      <w:hyperlink w:anchor="P188" w:history="1">
        <w:r>
          <w:rPr>
            <w:color w:val="0000FF"/>
          </w:rPr>
          <w:t>пункте 22</w:t>
        </w:r>
      </w:hyperlink>
      <w:r>
        <w:t xml:space="preserve"> настоящих единых требований, на территории Российской Федерации (в электронной форме).</w:t>
      </w:r>
    </w:p>
    <w:p w:rsidR="0008282B" w:rsidRDefault="0008282B">
      <w:pPr>
        <w:pStyle w:val="ConsPlusNormal"/>
        <w:spacing w:before="220"/>
        <w:ind w:firstLine="540"/>
        <w:jc w:val="both"/>
      </w:pPr>
      <w:bookmarkStart w:id="26" w:name="P190"/>
      <w:bookmarkEnd w:id="26"/>
      <w:r>
        <w:t>24. Оператор электронной площадки, оператор специализированной электронной площадки до начала обработки информации, подлежащей защите, проводят аттестацию электронной площадки, специализированной электронной площадки по требованиям безопасности информации. Подтверждением проведения аттестации является аттестат соответствия.</w:t>
      </w:r>
    </w:p>
    <w:p w:rsidR="0008282B" w:rsidRDefault="0008282B">
      <w:pPr>
        <w:pStyle w:val="ConsPlusNormal"/>
        <w:spacing w:before="220"/>
        <w:ind w:firstLine="540"/>
        <w:jc w:val="both"/>
      </w:pPr>
      <w:r>
        <w:t>25. В целях поддержания надлежащего уровня защиты информации оператор электронной площадки, оператор специализированной электронной площадки предусматривают создание структурного подразделения, ответственного за информационную безопасность, в составе не менее 2 работников, имеющих профильное образование в сфере информационной безопасности и (или) прошедших профессиональную переподготовку в сфере информационной безопасности, а также имеющих стаж работы в области информационной безопасности не менее 3 лет для лица, принимаемого на должность руководителя такого подразделения, и не менее 2 лет для лиц, принимаемых на иные должности такого подразделения.</w:t>
      </w:r>
    </w:p>
    <w:p w:rsidR="0008282B" w:rsidRDefault="0008282B">
      <w:pPr>
        <w:pStyle w:val="ConsPlusNormal"/>
        <w:spacing w:before="220"/>
        <w:ind w:firstLine="540"/>
        <w:jc w:val="both"/>
      </w:pPr>
      <w:r>
        <w:t>26. Оператор электронной площадки, оператор специализированной электронной площадки обязаны обеспечивать круглосуточную поддержку участников контрактной системы по вопросам функционирования электронной площадки, специализированной электронной площадки по телефону (телефонам) технической поддержки, адресу (адресам) электронной почты. При этом необходимо обеспечить возможность направления ответа на вопрос, поступивший по электронной почте, не позднее 1 рабочего дня со дня, следующего за днем поступления такого вопроса оператору электронной площадки, оператору специализированной электронной площадки (среднее время ожидания ответа на звонок по телефону (телефонам) не должно превышать 5 минут).</w:t>
      </w:r>
    </w:p>
    <w:p w:rsidR="0008282B" w:rsidRDefault="0008282B">
      <w:pPr>
        <w:pStyle w:val="ConsPlusNormal"/>
        <w:spacing w:before="220"/>
        <w:ind w:firstLine="540"/>
        <w:jc w:val="both"/>
      </w:pPr>
      <w:bookmarkStart w:id="27" w:name="P193"/>
      <w:bookmarkEnd w:id="27"/>
      <w:r>
        <w:t xml:space="preserve">27. Оператор электронной площадки при функционировании электронной площадки обязан с 1 января 2019 г. обеспечить проведение электронных процедур, предусмотренных Федеральным </w:t>
      </w:r>
      <w:hyperlink r:id="rId65" w:history="1">
        <w:r>
          <w:rPr>
            <w:color w:val="0000FF"/>
          </w:rPr>
          <w:t>законом</w:t>
        </w:r>
      </w:hyperlink>
      <w:r>
        <w:t xml:space="preserve">, и (или) конкурентных закупок с участием субъектов малого и среднего предпринимательства, предусмотренных Федеральным </w:t>
      </w:r>
      <w:hyperlink r:id="rId66" w:history="1">
        <w:r>
          <w:rPr>
            <w:color w:val="0000FF"/>
          </w:rPr>
          <w:t>законом</w:t>
        </w:r>
      </w:hyperlink>
      <w:r>
        <w:t xml:space="preserve"> "О закупках товаров, работ, услуг отдельными видами юридических лиц", в объеме:</w:t>
      </w:r>
    </w:p>
    <w:p w:rsidR="0008282B" w:rsidRDefault="0008282B">
      <w:pPr>
        <w:pStyle w:val="ConsPlusNormal"/>
        <w:spacing w:before="220"/>
        <w:ind w:firstLine="540"/>
        <w:jc w:val="both"/>
      </w:pPr>
      <w:r>
        <w:lastRenderedPageBreak/>
        <w:t>а) не менее 5 процентов совокупного объема таких закупок, который рассчитывается как сумма начальных (максимальных) цен контрактов, начальных (максимальных) цен договоров, содержащихся в извещениях об осуществлении соответствующих закупок, размещенных в единой информационной системе;</w:t>
      </w:r>
    </w:p>
    <w:p w:rsidR="0008282B" w:rsidRDefault="0008282B">
      <w:pPr>
        <w:pStyle w:val="ConsPlusNormal"/>
        <w:spacing w:before="220"/>
        <w:ind w:firstLine="540"/>
        <w:jc w:val="both"/>
      </w:pPr>
      <w:r>
        <w:t>б) не менее 5 процентов количества таких закупок, которое рассчитывается как общее количество извещений об осуществлении соответствующих закупок, размещенных в единой информационной системе.</w:t>
      </w:r>
    </w:p>
    <w:p w:rsidR="0008282B" w:rsidRDefault="0008282B">
      <w:pPr>
        <w:pStyle w:val="ConsPlusNormal"/>
        <w:spacing w:before="220"/>
        <w:ind w:firstLine="540"/>
        <w:jc w:val="both"/>
      </w:pPr>
      <w:bookmarkStart w:id="28" w:name="P196"/>
      <w:bookmarkEnd w:id="28"/>
      <w:r>
        <w:t xml:space="preserve">28. Совокупный объем закупок, количество закупок, указанных в </w:t>
      </w:r>
      <w:hyperlink w:anchor="P193" w:history="1">
        <w:r>
          <w:rPr>
            <w:color w:val="0000FF"/>
          </w:rPr>
          <w:t>пункте 27</w:t>
        </w:r>
      </w:hyperlink>
      <w:r>
        <w:t xml:space="preserve"> настоящих единых требований, рассчитывается при подтверждении соответствия, проводимом в порядке, предусмотренном </w:t>
      </w:r>
      <w:hyperlink r:id="rId67" w:history="1">
        <w:r>
          <w:rPr>
            <w:color w:val="0000FF"/>
          </w:rPr>
          <w:t>пунктом 4 части 2 статьи 24.1</w:t>
        </w:r>
      </w:hyperlink>
      <w:r>
        <w:t xml:space="preserve"> Федерального закона, за 2 календарных года, предшествующих такому подтверждению соответствия.</w:t>
      </w:r>
    </w:p>
    <w:p w:rsidR="0008282B" w:rsidRDefault="0008282B">
      <w:pPr>
        <w:pStyle w:val="ConsPlusNormal"/>
        <w:spacing w:before="220"/>
        <w:ind w:firstLine="540"/>
        <w:jc w:val="both"/>
      </w:pPr>
      <w:r>
        <w:t>29. Соглашение о функционировании электронной площадки, специализированной электронной площадки (далее - соглашение) содержит в том числе следующие условия:</w:t>
      </w:r>
    </w:p>
    <w:p w:rsidR="0008282B" w:rsidRDefault="0008282B">
      <w:pPr>
        <w:pStyle w:val="ConsPlusNormal"/>
        <w:spacing w:before="220"/>
        <w:ind w:firstLine="540"/>
        <w:jc w:val="both"/>
      </w:pPr>
      <w:r>
        <w:t xml:space="preserve">а) обеспечение соответствия оператора электронной площадки, электронной площадки настоящим единым требованиям и дополнительным требованиям, предусмотренным </w:t>
      </w:r>
      <w:hyperlink r:id="rId68" w:history="1">
        <w:r>
          <w:rPr>
            <w:color w:val="0000FF"/>
          </w:rPr>
          <w:t>пунктом 2 части 2 статьи 24.1</w:t>
        </w:r>
      </w:hyperlink>
      <w:r>
        <w:t xml:space="preserve"> Федерального закона, оператора специализированной электронной площадки, специализированной электронной площадки настоящим единым требованиям и дополнительным требованиям, предусмотренным </w:t>
      </w:r>
      <w:hyperlink r:id="rId69" w:history="1">
        <w:r>
          <w:rPr>
            <w:color w:val="0000FF"/>
          </w:rPr>
          <w:t>пунктом 3 части 2 статьи 24.1</w:t>
        </w:r>
      </w:hyperlink>
      <w:r>
        <w:t xml:space="preserve"> Федерального закона;</w:t>
      </w:r>
    </w:p>
    <w:p w:rsidR="0008282B" w:rsidRDefault="0008282B">
      <w:pPr>
        <w:pStyle w:val="ConsPlusNormal"/>
        <w:spacing w:before="220"/>
        <w:ind w:firstLine="540"/>
        <w:jc w:val="both"/>
      </w:pPr>
      <w:r>
        <w:t>б) требование к обеспечению исполнения обязательств оператора электронной площадки, оператора специализированной электронной площадки по соглашению, порядку его предоставления и возврата;</w:t>
      </w:r>
    </w:p>
    <w:p w:rsidR="0008282B" w:rsidRDefault="0008282B">
      <w:pPr>
        <w:pStyle w:val="ConsPlusNormal"/>
        <w:spacing w:before="220"/>
        <w:ind w:firstLine="540"/>
        <w:jc w:val="both"/>
      </w:pPr>
      <w:r>
        <w:t>в) ответственность должностных лиц за неисполнение, ненадлежащее исполнение соглашения, последствия такого неисполнения, ненадлежащего исполнения;</w:t>
      </w:r>
    </w:p>
    <w:p w:rsidR="0008282B" w:rsidRDefault="0008282B">
      <w:pPr>
        <w:pStyle w:val="ConsPlusNormal"/>
        <w:spacing w:before="220"/>
        <w:ind w:firstLine="540"/>
        <w:jc w:val="both"/>
      </w:pPr>
      <w:r>
        <w:t xml:space="preserve">г) подтверждение соответствия, проводимого в порядке, предусмотренном </w:t>
      </w:r>
      <w:hyperlink r:id="rId70" w:history="1">
        <w:r>
          <w:rPr>
            <w:color w:val="0000FF"/>
          </w:rPr>
          <w:t>пунктом 4 части 2 статьи 24.1</w:t>
        </w:r>
      </w:hyperlink>
      <w:r>
        <w:t xml:space="preserve"> Федерального закона, и срок такого подтверждения соответствия;</w:t>
      </w:r>
    </w:p>
    <w:p w:rsidR="0008282B" w:rsidRDefault="0008282B">
      <w:pPr>
        <w:pStyle w:val="ConsPlusNormal"/>
        <w:spacing w:before="220"/>
        <w:ind w:firstLine="540"/>
        <w:jc w:val="both"/>
      </w:pPr>
      <w:r>
        <w:t xml:space="preserve">д) требование к проведению на электронной площадке электронных процедур или закрытых электронных процедур на специализированной электронной площадке в соответствии с дополнительными требованиями, предусмотренными соответственно </w:t>
      </w:r>
      <w:hyperlink r:id="rId71" w:history="1">
        <w:r>
          <w:rPr>
            <w:color w:val="0000FF"/>
          </w:rPr>
          <w:t>пунктами 2</w:t>
        </w:r>
      </w:hyperlink>
      <w:r>
        <w:t xml:space="preserve"> и </w:t>
      </w:r>
      <w:hyperlink r:id="rId72" w:history="1">
        <w:r>
          <w:rPr>
            <w:color w:val="0000FF"/>
          </w:rPr>
          <w:t>3 части 2 статьи 24.1</w:t>
        </w:r>
      </w:hyperlink>
      <w:r>
        <w:t xml:space="preserve"> Федерального закона;</w:t>
      </w:r>
    </w:p>
    <w:p w:rsidR="0008282B" w:rsidRDefault="0008282B">
      <w:pPr>
        <w:pStyle w:val="ConsPlusNormal"/>
        <w:spacing w:before="220"/>
        <w:ind w:firstLine="540"/>
        <w:jc w:val="both"/>
      </w:pPr>
      <w:r>
        <w:t xml:space="preserve">е) порядок обеспечения сохранности и достоверности информации, размещенной на электронной площадке, специализированной электронной площадке в случае исключения оператора электронной площадки, оператора специализированной электронной площадки из соответствующего перечня, предусмотренного </w:t>
      </w:r>
      <w:hyperlink r:id="rId73" w:history="1">
        <w:r>
          <w:rPr>
            <w:color w:val="0000FF"/>
          </w:rPr>
          <w:t>частью 3 статьи 24.1</w:t>
        </w:r>
      </w:hyperlink>
      <w:r>
        <w:t xml:space="preserve"> Федерального закона;</w:t>
      </w:r>
    </w:p>
    <w:p w:rsidR="0008282B" w:rsidRDefault="0008282B">
      <w:pPr>
        <w:pStyle w:val="ConsPlusNormal"/>
        <w:spacing w:before="220"/>
        <w:ind w:firstLine="540"/>
        <w:jc w:val="both"/>
      </w:pPr>
      <w:r>
        <w:t>ж) порядок расторжения соглашения;</w:t>
      </w:r>
    </w:p>
    <w:p w:rsidR="0008282B" w:rsidRDefault="0008282B">
      <w:pPr>
        <w:pStyle w:val="ConsPlusNormal"/>
        <w:spacing w:before="220"/>
        <w:ind w:firstLine="540"/>
        <w:jc w:val="both"/>
      </w:pPr>
      <w:r>
        <w:t>з) срок действия соглашения и (или) порядок его определения.</w:t>
      </w:r>
    </w:p>
    <w:p w:rsidR="0008282B" w:rsidRDefault="0008282B">
      <w:pPr>
        <w:pStyle w:val="ConsPlusNormal"/>
        <w:spacing w:before="220"/>
        <w:ind w:firstLine="540"/>
        <w:jc w:val="both"/>
      </w:pPr>
      <w:bookmarkStart w:id="29" w:name="P206"/>
      <w:bookmarkEnd w:id="29"/>
      <w:r>
        <w:t xml:space="preserve">и) требования к порядку осуществления в электронной форме взаимодействия с банками, включенными в перечень, который устанавливается Правительством Российской Федерации в соответствии с </w:t>
      </w:r>
      <w:hyperlink r:id="rId74" w:history="1">
        <w:r>
          <w:rPr>
            <w:color w:val="0000FF"/>
          </w:rPr>
          <w:t>частью 10 статьи 44</w:t>
        </w:r>
      </w:hyperlink>
      <w:r>
        <w:t xml:space="preserve"> Федерального закона.</w:t>
      </w:r>
    </w:p>
    <w:p w:rsidR="0008282B" w:rsidRDefault="0008282B">
      <w:pPr>
        <w:pStyle w:val="ConsPlusNormal"/>
        <w:jc w:val="both"/>
      </w:pPr>
      <w:r>
        <w:t xml:space="preserve">(пп. "и" введен </w:t>
      </w:r>
      <w:hyperlink r:id="rId75" w:history="1">
        <w:r>
          <w:rPr>
            <w:color w:val="0000FF"/>
          </w:rPr>
          <w:t>Постановлением</w:t>
        </w:r>
      </w:hyperlink>
      <w:r>
        <w:t xml:space="preserve"> Правительства РФ от 13.02.2019 N 141)</w:t>
      </w:r>
    </w:p>
    <w:p w:rsidR="0008282B" w:rsidRDefault="0008282B">
      <w:pPr>
        <w:pStyle w:val="ConsPlusNormal"/>
        <w:ind w:firstLine="540"/>
        <w:jc w:val="both"/>
      </w:pPr>
    </w:p>
    <w:p w:rsidR="0008282B" w:rsidRDefault="0008282B">
      <w:pPr>
        <w:pStyle w:val="ConsPlusNormal"/>
        <w:ind w:firstLine="540"/>
        <w:jc w:val="both"/>
      </w:pPr>
    </w:p>
    <w:p w:rsidR="0008282B" w:rsidRDefault="0008282B">
      <w:pPr>
        <w:pStyle w:val="ConsPlusNormal"/>
        <w:ind w:firstLine="540"/>
        <w:jc w:val="both"/>
      </w:pPr>
    </w:p>
    <w:p w:rsidR="0008282B" w:rsidRDefault="0008282B">
      <w:pPr>
        <w:pStyle w:val="ConsPlusNormal"/>
        <w:ind w:firstLine="540"/>
        <w:jc w:val="both"/>
      </w:pPr>
    </w:p>
    <w:p w:rsidR="0008282B" w:rsidRDefault="0008282B">
      <w:pPr>
        <w:pStyle w:val="ConsPlusNormal"/>
        <w:ind w:firstLine="540"/>
        <w:jc w:val="both"/>
      </w:pPr>
    </w:p>
    <w:p w:rsidR="0008282B" w:rsidRDefault="0008282B">
      <w:pPr>
        <w:pStyle w:val="ConsPlusNormal"/>
        <w:jc w:val="right"/>
        <w:outlineLvl w:val="1"/>
      </w:pPr>
      <w:r>
        <w:lastRenderedPageBreak/>
        <w:t>Приложение N 1</w:t>
      </w:r>
    </w:p>
    <w:p w:rsidR="0008282B" w:rsidRDefault="0008282B">
      <w:pPr>
        <w:pStyle w:val="ConsPlusNormal"/>
        <w:jc w:val="right"/>
      </w:pPr>
      <w:r>
        <w:t>к единым требованиям к операторам</w:t>
      </w:r>
    </w:p>
    <w:p w:rsidR="0008282B" w:rsidRDefault="0008282B">
      <w:pPr>
        <w:pStyle w:val="ConsPlusNormal"/>
        <w:jc w:val="right"/>
      </w:pPr>
      <w:r>
        <w:t>электронных площадок, операторам</w:t>
      </w:r>
    </w:p>
    <w:p w:rsidR="0008282B" w:rsidRDefault="0008282B">
      <w:pPr>
        <w:pStyle w:val="ConsPlusNormal"/>
        <w:jc w:val="right"/>
      </w:pPr>
      <w:r>
        <w:t>специализированных электронных</w:t>
      </w:r>
    </w:p>
    <w:p w:rsidR="0008282B" w:rsidRDefault="0008282B">
      <w:pPr>
        <w:pStyle w:val="ConsPlusNormal"/>
        <w:jc w:val="right"/>
      </w:pPr>
      <w:r>
        <w:t>площадок, электронным площадкам,</w:t>
      </w:r>
    </w:p>
    <w:p w:rsidR="0008282B" w:rsidRDefault="0008282B">
      <w:pPr>
        <w:pStyle w:val="ConsPlusNormal"/>
        <w:jc w:val="right"/>
      </w:pPr>
      <w:r>
        <w:t>специализированным электронным</w:t>
      </w:r>
    </w:p>
    <w:p w:rsidR="0008282B" w:rsidRDefault="0008282B">
      <w:pPr>
        <w:pStyle w:val="ConsPlusNormal"/>
        <w:jc w:val="right"/>
      </w:pPr>
      <w:r>
        <w:t>площадкам и функционированию</w:t>
      </w:r>
    </w:p>
    <w:p w:rsidR="0008282B" w:rsidRDefault="0008282B">
      <w:pPr>
        <w:pStyle w:val="ConsPlusNormal"/>
        <w:jc w:val="right"/>
      </w:pPr>
      <w:r>
        <w:t>электронных площадок,</w:t>
      </w:r>
    </w:p>
    <w:p w:rsidR="0008282B" w:rsidRDefault="0008282B">
      <w:pPr>
        <w:pStyle w:val="ConsPlusNormal"/>
        <w:jc w:val="right"/>
      </w:pPr>
      <w:r>
        <w:t>специализированных</w:t>
      </w:r>
    </w:p>
    <w:p w:rsidR="0008282B" w:rsidRDefault="0008282B">
      <w:pPr>
        <w:pStyle w:val="ConsPlusNormal"/>
        <w:jc w:val="right"/>
      </w:pPr>
      <w:r>
        <w:t>электронных площадок</w:t>
      </w:r>
    </w:p>
    <w:p w:rsidR="0008282B" w:rsidRDefault="0008282B">
      <w:pPr>
        <w:pStyle w:val="ConsPlusNormal"/>
        <w:jc w:val="right"/>
      </w:pPr>
    </w:p>
    <w:p w:rsidR="0008282B" w:rsidRDefault="0008282B">
      <w:pPr>
        <w:pStyle w:val="ConsPlusTitle"/>
        <w:jc w:val="center"/>
      </w:pPr>
      <w:bookmarkStart w:id="30" w:name="P224"/>
      <w:bookmarkEnd w:id="30"/>
      <w:r>
        <w:t>ХАРАКТЕРИСТИКИ</w:t>
      </w:r>
    </w:p>
    <w:p w:rsidR="0008282B" w:rsidRDefault="0008282B">
      <w:pPr>
        <w:pStyle w:val="ConsPlusTitle"/>
        <w:jc w:val="center"/>
      </w:pPr>
      <w:r>
        <w:t>ПРОИЗВОДИТЕЛЬНОСТИ, КОТОРЫЕ ДОЛЖНЫ БЫТЬ ОБЕСПЕЧЕНЫ</w:t>
      </w:r>
    </w:p>
    <w:p w:rsidR="0008282B" w:rsidRDefault="0008282B">
      <w:pPr>
        <w:pStyle w:val="ConsPlusTitle"/>
        <w:jc w:val="center"/>
      </w:pPr>
      <w:r>
        <w:t>ПРОГРАММНО-АППАРАТНЫМИ СРЕДСТВАМИ ЭЛЕКТРОННОЙ ПЛОЩАДКИ,</w:t>
      </w:r>
    </w:p>
    <w:p w:rsidR="0008282B" w:rsidRDefault="0008282B">
      <w:pPr>
        <w:pStyle w:val="ConsPlusTitle"/>
        <w:jc w:val="center"/>
      </w:pPr>
      <w:r>
        <w:t>СПЕЦИАЛИЗИРОВАННОЙ ЭЛЕКТРОННОЙ ПЛОЩАДКИ</w:t>
      </w:r>
    </w:p>
    <w:p w:rsidR="0008282B" w:rsidRDefault="0008282B">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191"/>
        <w:gridCol w:w="1361"/>
      </w:tblGrid>
      <w:tr w:rsidR="0008282B">
        <w:tc>
          <w:tcPr>
            <w:tcW w:w="6463" w:type="dxa"/>
            <w:tcBorders>
              <w:top w:val="single" w:sz="4" w:space="0" w:color="auto"/>
              <w:left w:val="nil"/>
              <w:bottom w:val="single" w:sz="4" w:space="0" w:color="auto"/>
            </w:tcBorders>
          </w:tcPr>
          <w:p w:rsidR="0008282B" w:rsidRDefault="0008282B">
            <w:pPr>
              <w:pStyle w:val="ConsPlusNormal"/>
              <w:jc w:val="center"/>
            </w:pPr>
            <w:r>
              <w:t>Характеристика производительности</w:t>
            </w:r>
          </w:p>
        </w:tc>
        <w:tc>
          <w:tcPr>
            <w:tcW w:w="1191" w:type="dxa"/>
            <w:tcBorders>
              <w:top w:val="single" w:sz="4" w:space="0" w:color="auto"/>
              <w:bottom w:val="single" w:sz="4" w:space="0" w:color="auto"/>
            </w:tcBorders>
          </w:tcPr>
          <w:p w:rsidR="0008282B" w:rsidRDefault="0008282B">
            <w:pPr>
              <w:pStyle w:val="ConsPlusNormal"/>
              <w:jc w:val="center"/>
            </w:pPr>
            <w:r>
              <w:t>Значение</w:t>
            </w:r>
          </w:p>
        </w:tc>
        <w:tc>
          <w:tcPr>
            <w:tcW w:w="1361" w:type="dxa"/>
            <w:tcBorders>
              <w:top w:val="single" w:sz="4" w:space="0" w:color="auto"/>
              <w:bottom w:val="single" w:sz="4" w:space="0" w:color="auto"/>
              <w:right w:val="nil"/>
            </w:tcBorders>
          </w:tcPr>
          <w:p w:rsidR="0008282B" w:rsidRDefault="0008282B">
            <w:pPr>
              <w:pStyle w:val="ConsPlusNormal"/>
              <w:jc w:val="center"/>
            </w:pPr>
            <w:r>
              <w:t>Единица измерения</w:t>
            </w:r>
          </w:p>
        </w:tc>
      </w:tr>
      <w:tr w:rsidR="0008282B">
        <w:tblPrEx>
          <w:tblBorders>
            <w:insideH w:val="none" w:sz="0" w:space="0" w:color="auto"/>
            <w:insideV w:val="none" w:sz="0" w:space="0" w:color="auto"/>
          </w:tblBorders>
        </w:tblPrEx>
        <w:tc>
          <w:tcPr>
            <w:tcW w:w="6463" w:type="dxa"/>
            <w:tcBorders>
              <w:top w:val="single" w:sz="4" w:space="0" w:color="auto"/>
              <w:left w:val="nil"/>
              <w:bottom w:val="nil"/>
              <w:right w:val="nil"/>
            </w:tcBorders>
          </w:tcPr>
          <w:p w:rsidR="0008282B" w:rsidRDefault="0008282B">
            <w:pPr>
              <w:pStyle w:val="ConsPlusNormal"/>
            </w:pPr>
            <w:r>
              <w:t xml:space="preserve">Количество одновременных соединений участников контрактной системы и электронной площадки, специализированной электронной площадки посредством закрытой части сайта, указанного в </w:t>
            </w:r>
            <w:hyperlink w:anchor="P180" w:history="1">
              <w:r>
                <w:rPr>
                  <w:color w:val="0000FF"/>
                </w:rPr>
                <w:t>подпункте "е" пункта 15</w:t>
              </w:r>
            </w:hyperlink>
            <w:r>
              <w:t xml:space="preserve"> единых требований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p>
        </w:tc>
        <w:tc>
          <w:tcPr>
            <w:tcW w:w="1191" w:type="dxa"/>
            <w:tcBorders>
              <w:top w:val="single" w:sz="4" w:space="0" w:color="auto"/>
              <w:left w:val="nil"/>
              <w:bottom w:val="nil"/>
              <w:right w:val="nil"/>
            </w:tcBorders>
          </w:tcPr>
          <w:p w:rsidR="0008282B" w:rsidRDefault="0008282B">
            <w:pPr>
              <w:pStyle w:val="ConsPlusNormal"/>
              <w:jc w:val="center"/>
            </w:pPr>
            <w:r>
              <w:t>160000</w:t>
            </w:r>
          </w:p>
        </w:tc>
        <w:tc>
          <w:tcPr>
            <w:tcW w:w="1361" w:type="dxa"/>
            <w:tcBorders>
              <w:top w:val="single" w:sz="4" w:space="0" w:color="auto"/>
              <w:left w:val="nil"/>
              <w:bottom w:val="nil"/>
              <w:right w:val="nil"/>
            </w:tcBorders>
          </w:tcPr>
          <w:p w:rsidR="0008282B" w:rsidRDefault="0008282B">
            <w:pPr>
              <w:pStyle w:val="ConsPlusNormal"/>
              <w:jc w:val="center"/>
            </w:pPr>
            <w:r>
              <w:t>штук</w:t>
            </w:r>
          </w:p>
        </w:tc>
      </w:tr>
      <w:tr w:rsidR="0008282B">
        <w:tblPrEx>
          <w:tblBorders>
            <w:insideH w:val="none" w:sz="0" w:space="0" w:color="auto"/>
            <w:insideV w:val="none" w:sz="0" w:space="0" w:color="auto"/>
          </w:tblBorders>
        </w:tblPrEx>
        <w:tc>
          <w:tcPr>
            <w:tcW w:w="6463" w:type="dxa"/>
            <w:tcBorders>
              <w:top w:val="nil"/>
              <w:left w:val="nil"/>
              <w:bottom w:val="nil"/>
              <w:right w:val="nil"/>
            </w:tcBorders>
          </w:tcPr>
          <w:p w:rsidR="0008282B" w:rsidRDefault="0008282B">
            <w:pPr>
              <w:pStyle w:val="ConsPlusNormal"/>
            </w:pPr>
            <w:r>
              <w:t xml:space="preserve">Количество одновременных посещений открытой части сайта, указанного в </w:t>
            </w:r>
            <w:hyperlink w:anchor="P180" w:history="1">
              <w:r>
                <w:rPr>
                  <w:color w:val="0000FF"/>
                </w:rPr>
                <w:t>подпункте "е" пункта 15</w:t>
              </w:r>
            </w:hyperlink>
            <w:r>
              <w:t xml:space="preserve"> единых требований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w:t>
            </w:r>
            <w:r>
              <w:lastRenderedPageBreak/>
              <w:t>электронной площадки"</w:t>
            </w:r>
          </w:p>
        </w:tc>
        <w:tc>
          <w:tcPr>
            <w:tcW w:w="1191" w:type="dxa"/>
            <w:tcBorders>
              <w:top w:val="nil"/>
              <w:left w:val="nil"/>
              <w:bottom w:val="nil"/>
              <w:right w:val="nil"/>
            </w:tcBorders>
          </w:tcPr>
          <w:p w:rsidR="0008282B" w:rsidRDefault="0008282B">
            <w:pPr>
              <w:pStyle w:val="ConsPlusNormal"/>
              <w:jc w:val="center"/>
            </w:pPr>
            <w:r>
              <w:lastRenderedPageBreak/>
              <w:t>50000</w:t>
            </w:r>
          </w:p>
        </w:tc>
        <w:tc>
          <w:tcPr>
            <w:tcW w:w="1361" w:type="dxa"/>
            <w:tcBorders>
              <w:top w:val="nil"/>
              <w:left w:val="nil"/>
              <w:bottom w:val="nil"/>
              <w:right w:val="nil"/>
            </w:tcBorders>
          </w:tcPr>
          <w:p w:rsidR="0008282B" w:rsidRDefault="0008282B">
            <w:pPr>
              <w:pStyle w:val="ConsPlusNormal"/>
              <w:jc w:val="center"/>
            </w:pPr>
            <w:r>
              <w:t>штук</w:t>
            </w:r>
          </w:p>
        </w:tc>
      </w:tr>
      <w:tr w:rsidR="0008282B">
        <w:tblPrEx>
          <w:tblBorders>
            <w:insideH w:val="none" w:sz="0" w:space="0" w:color="auto"/>
            <w:insideV w:val="none" w:sz="0" w:space="0" w:color="auto"/>
          </w:tblBorders>
        </w:tblPrEx>
        <w:tc>
          <w:tcPr>
            <w:tcW w:w="6463" w:type="dxa"/>
            <w:tcBorders>
              <w:top w:val="nil"/>
              <w:left w:val="nil"/>
              <w:bottom w:val="nil"/>
              <w:right w:val="nil"/>
            </w:tcBorders>
          </w:tcPr>
          <w:p w:rsidR="0008282B" w:rsidRDefault="0008282B">
            <w:pPr>
              <w:pStyle w:val="ConsPlusNormal"/>
            </w:pPr>
            <w:r>
              <w:lastRenderedPageBreak/>
              <w:t>Количество электронных процедур, закрытых электронных процедур в день</w:t>
            </w:r>
          </w:p>
        </w:tc>
        <w:tc>
          <w:tcPr>
            <w:tcW w:w="1191" w:type="dxa"/>
            <w:tcBorders>
              <w:top w:val="nil"/>
              <w:left w:val="nil"/>
              <w:bottom w:val="nil"/>
              <w:right w:val="nil"/>
            </w:tcBorders>
          </w:tcPr>
          <w:p w:rsidR="0008282B" w:rsidRDefault="0008282B">
            <w:pPr>
              <w:pStyle w:val="ConsPlusNormal"/>
              <w:jc w:val="center"/>
            </w:pPr>
            <w:r>
              <w:t>10000</w:t>
            </w:r>
          </w:p>
        </w:tc>
        <w:tc>
          <w:tcPr>
            <w:tcW w:w="1361" w:type="dxa"/>
            <w:tcBorders>
              <w:top w:val="nil"/>
              <w:left w:val="nil"/>
              <w:bottom w:val="nil"/>
              <w:right w:val="nil"/>
            </w:tcBorders>
          </w:tcPr>
          <w:p w:rsidR="0008282B" w:rsidRDefault="0008282B">
            <w:pPr>
              <w:pStyle w:val="ConsPlusNormal"/>
              <w:jc w:val="center"/>
            </w:pPr>
            <w:r>
              <w:t>штук</w:t>
            </w:r>
          </w:p>
        </w:tc>
      </w:tr>
      <w:tr w:rsidR="0008282B">
        <w:tblPrEx>
          <w:tblBorders>
            <w:insideH w:val="none" w:sz="0" w:space="0" w:color="auto"/>
            <w:insideV w:val="none" w:sz="0" w:space="0" w:color="auto"/>
          </w:tblBorders>
        </w:tblPrEx>
        <w:tc>
          <w:tcPr>
            <w:tcW w:w="6463" w:type="dxa"/>
            <w:tcBorders>
              <w:top w:val="nil"/>
              <w:left w:val="nil"/>
              <w:bottom w:val="single" w:sz="4" w:space="0" w:color="auto"/>
              <w:right w:val="nil"/>
            </w:tcBorders>
          </w:tcPr>
          <w:p w:rsidR="0008282B" w:rsidRDefault="0008282B">
            <w:pPr>
              <w:pStyle w:val="ConsPlusNormal"/>
            </w:pPr>
            <w:r>
              <w:t>Количество одновременных подач предложений о цене контракта различными участниками закупок в секунду</w:t>
            </w:r>
          </w:p>
        </w:tc>
        <w:tc>
          <w:tcPr>
            <w:tcW w:w="1191" w:type="dxa"/>
            <w:tcBorders>
              <w:top w:val="nil"/>
              <w:left w:val="nil"/>
              <w:bottom w:val="single" w:sz="4" w:space="0" w:color="auto"/>
              <w:right w:val="nil"/>
            </w:tcBorders>
          </w:tcPr>
          <w:p w:rsidR="0008282B" w:rsidRDefault="0008282B">
            <w:pPr>
              <w:pStyle w:val="ConsPlusNormal"/>
              <w:jc w:val="center"/>
            </w:pPr>
            <w:r>
              <w:t>1000</w:t>
            </w:r>
          </w:p>
        </w:tc>
        <w:tc>
          <w:tcPr>
            <w:tcW w:w="1361" w:type="dxa"/>
            <w:tcBorders>
              <w:top w:val="nil"/>
              <w:left w:val="nil"/>
              <w:bottom w:val="single" w:sz="4" w:space="0" w:color="auto"/>
              <w:right w:val="nil"/>
            </w:tcBorders>
          </w:tcPr>
          <w:p w:rsidR="0008282B" w:rsidRDefault="0008282B">
            <w:pPr>
              <w:pStyle w:val="ConsPlusNormal"/>
              <w:jc w:val="center"/>
            </w:pPr>
            <w:r>
              <w:t>штук</w:t>
            </w:r>
          </w:p>
        </w:tc>
      </w:tr>
    </w:tbl>
    <w:p w:rsidR="0008282B" w:rsidRDefault="0008282B">
      <w:pPr>
        <w:pStyle w:val="ConsPlusNormal"/>
        <w:ind w:firstLine="540"/>
        <w:jc w:val="both"/>
      </w:pPr>
    </w:p>
    <w:p w:rsidR="0008282B" w:rsidRDefault="0008282B">
      <w:pPr>
        <w:pStyle w:val="ConsPlusNormal"/>
        <w:ind w:firstLine="540"/>
        <w:jc w:val="both"/>
      </w:pPr>
    </w:p>
    <w:p w:rsidR="0008282B" w:rsidRDefault="0008282B">
      <w:pPr>
        <w:pStyle w:val="ConsPlusNormal"/>
        <w:ind w:firstLine="540"/>
        <w:jc w:val="both"/>
      </w:pPr>
    </w:p>
    <w:p w:rsidR="0008282B" w:rsidRDefault="0008282B">
      <w:pPr>
        <w:pStyle w:val="ConsPlusNormal"/>
        <w:ind w:firstLine="540"/>
        <w:jc w:val="both"/>
      </w:pPr>
    </w:p>
    <w:p w:rsidR="0008282B" w:rsidRDefault="0008282B">
      <w:pPr>
        <w:pStyle w:val="ConsPlusNormal"/>
        <w:ind w:firstLine="540"/>
        <w:jc w:val="both"/>
      </w:pPr>
    </w:p>
    <w:p w:rsidR="0008282B" w:rsidRDefault="0008282B">
      <w:pPr>
        <w:pStyle w:val="ConsPlusNormal"/>
        <w:jc w:val="right"/>
        <w:outlineLvl w:val="1"/>
      </w:pPr>
      <w:r>
        <w:t>Приложение N 2</w:t>
      </w:r>
    </w:p>
    <w:p w:rsidR="0008282B" w:rsidRDefault="0008282B">
      <w:pPr>
        <w:pStyle w:val="ConsPlusNormal"/>
        <w:jc w:val="right"/>
      </w:pPr>
      <w:r>
        <w:t>к единым требованиям к операторам</w:t>
      </w:r>
    </w:p>
    <w:p w:rsidR="0008282B" w:rsidRDefault="0008282B">
      <w:pPr>
        <w:pStyle w:val="ConsPlusNormal"/>
        <w:jc w:val="right"/>
      </w:pPr>
      <w:r>
        <w:t>электронных площадок, операторам</w:t>
      </w:r>
    </w:p>
    <w:p w:rsidR="0008282B" w:rsidRDefault="0008282B">
      <w:pPr>
        <w:pStyle w:val="ConsPlusNormal"/>
        <w:jc w:val="right"/>
      </w:pPr>
      <w:r>
        <w:t>специализированных электронных</w:t>
      </w:r>
    </w:p>
    <w:p w:rsidR="0008282B" w:rsidRDefault="0008282B">
      <w:pPr>
        <w:pStyle w:val="ConsPlusNormal"/>
        <w:jc w:val="right"/>
      </w:pPr>
      <w:r>
        <w:t>площадок, электронным площадкам,</w:t>
      </w:r>
    </w:p>
    <w:p w:rsidR="0008282B" w:rsidRDefault="0008282B">
      <w:pPr>
        <w:pStyle w:val="ConsPlusNormal"/>
        <w:jc w:val="right"/>
      </w:pPr>
      <w:r>
        <w:t>специализированным электронным</w:t>
      </w:r>
    </w:p>
    <w:p w:rsidR="0008282B" w:rsidRDefault="0008282B">
      <w:pPr>
        <w:pStyle w:val="ConsPlusNormal"/>
        <w:jc w:val="right"/>
      </w:pPr>
      <w:r>
        <w:t>площадкам и функционированию</w:t>
      </w:r>
    </w:p>
    <w:p w:rsidR="0008282B" w:rsidRDefault="0008282B">
      <w:pPr>
        <w:pStyle w:val="ConsPlusNormal"/>
        <w:jc w:val="right"/>
      </w:pPr>
      <w:r>
        <w:t>электронных площадок,</w:t>
      </w:r>
    </w:p>
    <w:p w:rsidR="0008282B" w:rsidRDefault="0008282B">
      <w:pPr>
        <w:pStyle w:val="ConsPlusNormal"/>
        <w:jc w:val="right"/>
      </w:pPr>
      <w:r>
        <w:t>специализированных</w:t>
      </w:r>
    </w:p>
    <w:p w:rsidR="0008282B" w:rsidRDefault="0008282B">
      <w:pPr>
        <w:pStyle w:val="ConsPlusNormal"/>
        <w:jc w:val="right"/>
      </w:pPr>
      <w:r>
        <w:t>электронных площадок</w:t>
      </w:r>
    </w:p>
    <w:p w:rsidR="0008282B" w:rsidRDefault="0008282B">
      <w:pPr>
        <w:pStyle w:val="ConsPlusNormal"/>
        <w:jc w:val="center"/>
      </w:pPr>
    </w:p>
    <w:p w:rsidR="0008282B" w:rsidRDefault="0008282B">
      <w:pPr>
        <w:pStyle w:val="ConsPlusTitle"/>
        <w:jc w:val="center"/>
      </w:pPr>
      <w:bookmarkStart w:id="31" w:name="P260"/>
      <w:bookmarkEnd w:id="31"/>
      <w:r>
        <w:t>МИНИМАЛЬНЫЕ ТЕХНИЧЕСКИЕ ХАРАКТЕРИСТИКИ,</w:t>
      </w:r>
    </w:p>
    <w:p w:rsidR="0008282B" w:rsidRDefault="0008282B">
      <w:pPr>
        <w:pStyle w:val="ConsPlusTitle"/>
        <w:jc w:val="center"/>
      </w:pPr>
      <w:r>
        <w:t>КОТОРЫЕ ДОЛЖНЫ БЫТЬ ОБЕСПЕЧЕНЫ В ЦЕЛЯХ ВЗАИМОДЕЙСТВИЯ</w:t>
      </w:r>
    </w:p>
    <w:p w:rsidR="0008282B" w:rsidRDefault="0008282B">
      <w:pPr>
        <w:pStyle w:val="ConsPlusTitle"/>
        <w:jc w:val="center"/>
      </w:pPr>
      <w:r>
        <w:t>С ГОСУДАРСТВЕННОЙ ИНФОРМАЦИОННОЙ СИСТЕМОЙ, ПРЕДУСМОТРЕННОЙ</w:t>
      </w:r>
    </w:p>
    <w:p w:rsidR="0008282B" w:rsidRDefault="0008282B">
      <w:pPr>
        <w:pStyle w:val="ConsPlusTitle"/>
        <w:jc w:val="center"/>
      </w:pPr>
      <w:r>
        <w:t>ЧАСТЬЮ 13 СТАТЬИ 4 ФЕДЕРАЛЬНОГО ЗАКОНА "О КОНТРАКТНОЙ</w:t>
      </w:r>
    </w:p>
    <w:p w:rsidR="0008282B" w:rsidRDefault="0008282B">
      <w:pPr>
        <w:pStyle w:val="ConsPlusTitle"/>
        <w:jc w:val="center"/>
      </w:pPr>
      <w:r>
        <w:t>СИСТЕМЕ В СФЕРЕ ЗАКУПОК ТОВАРОВ, РАБОТ, УСЛУГ</w:t>
      </w:r>
    </w:p>
    <w:p w:rsidR="0008282B" w:rsidRDefault="0008282B">
      <w:pPr>
        <w:pStyle w:val="ConsPlusTitle"/>
        <w:jc w:val="center"/>
      </w:pPr>
      <w:r>
        <w:t>ДЛЯ ОБЕСПЕЧЕНИЯ ГОСУДАРСТВЕННЫХ И МУНИЦИПАЛЬНЫХ НУЖД"</w:t>
      </w:r>
    </w:p>
    <w:p w:rsidR="0008282B" w:rsidRDefault="0008282B">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191"/>
        <w:gridCol w:w="1361"/>
      </w:tblGrid>
      <w:tr w:rsidR="0008282B">
        <w:tc>
          <w:tcPr>
            <w:tcW w:w="6463" w:type="dxa"/>
            <w:tcBorders>
              <w:top w:val="single" w:sz="4" w:space="0" w:color="auto"/>
              <w:left w:val="nil"/>
              <w:bottom w:val="single" w:sz="4" w:space="0" w:color="auto"/>
            </w:tcBorders>
          </w:tcPr>
          <w:p w:rsidR="0008282B" w:rsidRDefault="0008282B">
            <w:pPr>
              <w:pStyle w:val="ConsPlusNormal"/>
              <w:jc w:val="center"/>
            </w:pPr>
            <w:r>
              <w:t>Техническая характеристика</w:t>
            </w:r>
          </w:p>
        </w:tc>
        <w:tc>
          <w:tcPr>
            <w:tcW w:w="1191" w:type="dxa"/>
            <w:tcBorders>
              <w:top w:val="single" w:sz="4" w:space="0" w:color="auto"/>
              <w:bottom w:val="single" w:sz="4" w:space="0" w:color="auto"/>
            </w:tcBorders>
          </w:tcPr>
          <w:p w:rsidR="0008282B" w:rsidRDefault="0008282B">
            <w:pPr>
              <w:pStyle w:val="ConsPlusNormal"/>
              <w:jc w:val="center"/>
            </w:pPr>
            <w:r>
              <w:t>Значение</w:t>
            </w:r>
          </w:p>
        </w:tc>
        <w:tc>
          <w:tcPr>
            <w:tcW w:w="1361" w:type="dxa"/>
            <w:tcBorders>
              <w:top w:val="single" w:sz="4" w:space="0" w:color="auto"/>
              <w:bottom w:val="single" w:sz="4" w:space="0" w:color="auto"/>
              <w:right w:val="nil"/>
            </w:tcBorders>
          </w:tcPr>
          <w:p w:rsidR="0008282B" w:rsidRDefault="0008282B">
            <w:pPr>
              <w:pStyle w:val="ConsPlusNormal"/>
              <w:jc w:val="center"/>
            </w:pPr>
            <w:r>
              <w:t>Единица измерения</w:t>
            </w:r>
          </w:p>
        </w:tc>
      </w:tr>
      <w:tr w:rsidR="0008282B">
        <w:tblPrEx>
          <w:tblBorders>
            <w:insideH w:val="none" w:sz="0" w:space="0" w:color="auto"/>
            <w:insideV w:val="none" w:sz="0" w:space="0" w:color="auto"/>
          </w:tblBorders>
        </w:tblPrEx>
        <w:tc>
          <w:tcPr>
            <w:tcW w:w="6463" w:type="dxa"/>
            <w:tcBorders>
              <w:top w:val="single" w:sz="4" w:space="0" w:color="auto"/>
              <w:left w:val="nil"/>
              <w:bottom w:val="nil"/>
              <w:right w:val="nil"/>
            </w:tcBorders>
          </w:tcPr>
          <w:p w:rsidR="0008282B" w:rsidRDefault="0008282B">
            <w:pPr>
              <w:pStyle w:val="ConsPlusNormal"/>
            </w:pPr>
            <w:r>
              <w:t>Сервер (не менее 6 ядер, оперативное запоминающее устройство не менее 4 Гбайт, запоминающее устройство не менее 1000 Гбайт)</w:t>
            </w:r>
          </w:p>
        </w:tc>
        <w:tc>
          <w:tcPr>
            <w:tcW w:w="1191" w:type="dxa"/>
            <w:tcBorders>
              <w:top w:val="single" w:sz="4" w:space="0" w:color="auto"/>
              <w:left w:val="nil"/>
              <w:bottom w:val="nil"/>
              <w:right w:val="nil"/>
            </w:tcBorders>
          </w:tcPr>
          <w:p w:rsidR="0008282B" w:rsidRDefault="0008282B">
            <w:pPr>
              <w:pStyle w:val="ConsPlusNormal"/>
              <w:jc w:val="center"/>
            </w:pPr>
            <w:r>
              <w:t>2</w:t>
            </w:r>
          </w:p>
        </w:tc>
        <w:tc>
          <w:tcPr>
            <w:tcW w:w="1361" w:type="dxa"/>
            <w:tcBorders>
              <w:top w:val="single" w:sz="4" w:space="0" w:color="auto"/>
              <w:left w:val="nil"/>
              <w:bottom w:val="nil"/>
              <w:right w:val="nil"/>
            </w:tcBorders>
          </w:tcPr>
          <w:p w:rsidR="0008282B" w:rsidRDefault="0008282B">
            <w:pPr>
              <w:pStyle w:val="ConsPlusNormal"/>
              <w:jc w:val="center"/>
            </w:pPr>
            <w:r>
              <w:t>штук</w:t>
            </w:r>
          </w:p>
        </w:tc>
      </w:tr>
      <w:tr w:rsidR="0008282B">
        <w:tblPrEx>
          <w:tblBorders>
            <w:insideH w:val="none" w:sz="0" w:space="0" w:color="auto"/>
            <w:insideV w:val="none" w:sz="0" w:space="0" w:color="auto"/>
          </w:tblBorders>
        </w:tblPrEx>
        <w:tc>
          <w:tcPr>
            <w:tcW w:w="6463" w:type="dxa"/>
            <w:tcBorders>
              <w:top w:val="nil"/>
              <w:left w:val="nil"/>
              <w:bottom w:val="nil"/>
              <w:right w:val="nil"/>
            </w:tcBorders>
          </w:tcPr>
          <w:p w:rsidR="0008282B" w:rsidRDefault="0008282B">
            <w:pPr>
              <w:pStyle w:val="ConsPlusNormal"/>
            </w:pPr>
            <w:r>
              <w:t xml:space="preserve">Средство криптографической защиты информации, сертифицированное по требованиям федерального органа исполнительной власти в области обеспечения безопасности, совместимое с государственной информационной системой, предусмотренной </w:t>
            </w:r>
            <w:hyperlink r:id="rId76" w:history="1">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1191" w:type="dxa"/>
            <w:tcBorders>
              <w:top w:val="nil"/>
              <w:left w:val="nil"/>
              <w:bottom w:val="nil"/>
              <w:right w:val="nil"/>
            </w:tcBorders>
          </w:tcPr>
          <w:p w:rsidR="0008282B" w:rsidRDefault="0008282B">
            <w:pPr>
              <w:pStyle w:val="ConsPlusNormal"/>
              <w:jc w:val="center"/>
            </w:pPr>
            <w:r>
              <w:t>1</w:t>
            </w:r>
          </w:p>
        </w:tc>
        <w:tc>
          <w:tcPr>
            <w:tcW w:w="1361" w:type="dxa"/>
            <w:tcBorders>
              <w:top w:val="nil"/>
              <w:left w:val="nil"/>
              <w:bottom w:val="nil"/>
              <w:right w:val="nil"/>
            </w:tcBorders>
          </w:tcPr>
          <w:p w:rsidR="0008282B" w:rsidRDefault="0008282B">
            <w:pPr>
              <w:pStyle w:val="ConsPlusNormal"/>
              <w:jc w:val="center"/>
            </w:pPr>
            <w:r>
              <w:t>штук</w:t>
            </w:r>
          </w:p>
        </w:tc>
      </w:tr>
      <w:tr w:rsidR="0008282B">
        <w:tblPrEx>
          <w:tblBorders>
            <w:insideH w:val="none" w:sz="0" w:space="0" w:color="auto"/>
            <w:insideV w:val="none" w:sz="0" w:space="0" w:color="auto"/>
          </w:tblBorders>
        </w:tblPrEx>
        <w:tc>
          <w:tcPr>
            <w:tcW w:w="6463" w:type="dxa"/>
            <w:tcBorders>
              <w:top w:val="nil"/>
              <w:left w:val="nil"/>
              <w:bottom w:val="nil"/>
              <w:right w:val="nil"/>
            </w:tcBorders>
          </w:tcPr>
          <w:p w:rsidR="0008282B" w:rsidRDefault="0008282B">
            <w:pPr>
              <w:pStyle w:val="ConsPlusNormal"/>
            </w:pPr>
            <w:r>
              <w:t>Межсетевой экран (9 портов 1 Гбит/с, пропускная способность 2 Гбит/с)</w:t>
            </w:r>
          </w:p>
        </w:tc>
        <w:tc>
          <w:tcPr>
            <w:tcW w:w="1191" w:type="dxa"/>
            <w:tcBorders>
              <w:top w:val="nil"/>
              <w:left w:val="nil"/>
              <w:bottom w:val="nil"/>
              <w:right w:val="nil"/>
            </w:tcBorders>
          </w:tcPr>
          <w:p w:rsidR="0008282B" w:rsidRDefault="0008282B">
            <w:pPr>
              <w:pStyle w:val="ConsPlusNormal"/>
              <w:jc w:val="center"/>
            </w:pPr>
            <w:r>
              <w:t>1</w:t>
            </w:r>
          </w:p>
        </w:tc>
        <w:tc>
          <w:tcPr>
            <w:tcW w:w="1361" w:type="dxa"/>
            <w:tcBorders>
              <w:top w:val="nil"/>
              <w:left w:val="nil"/>
              <w:bottom w:val="nil"/>
              <w:right w:val="nil"/>
            </w:tcBorders>
          </w:tcPr>
          <w:p w:rsidR="0008282B" w:rsidRDefault="0008282B">
            <w:pPr>
              <w:pStyle w:val="ConsPlusNormal"/>
              <w:jc w:val="center"/>
            </w:pPr>
            <w:r>
              <w:t>штук</w:t>
            </w:r>
          </w:p>
        </w:tc>
      </w:tr>
      <w:tr w:rsidR="0008282B">
        <w:tblPrEx>
          <w:tblBorders>
            <w:insideH w:val="none" w:sz="0" w:space="0" w:color="auto"/>
            <w:insideV w:val="none" w:sz="0" w:space="0" w:color="auto"/>
          </w:tblBorders>
        </w:tblPrEx>
        <w:tc>
          <w:tcPr>
            <w:tcW w:w="6463" w:type="dxa"/>
            <w:tcBorders>
              <w:top w:val="nil"/>
              <w:left w:val="nil"/>
              <w:bottom w:val="single" w:sz="4" w:space="0" w:color="auto"/>
              <w:right w:val="nil"/>
            </w:tcBorders>
          </w:tcPr>
          <w:p w:rsidR="0008282B" w:rsidRDefault="0008282B">
            <w:pPr>
              <w:pStyle w:val="ConsPlusNormal"/>
            </w:pPr>
            <w:r>
              <w:t>Коммутатор (24 порта 1 Гбит/с)</w:t>
            </w:r>
          </w:p>
        </w:tc>
        <w:tc>
          <w:tcPr>
            <w:tcW w:w="1191" w:type="dxa"/>
            <w:tcBorders>
              <w:top w:val="nil"/>
              <w:left w:val="nil"/>
              <w:bottom w:val="single" w:sz="4" w:space="0" w:color="auto"/>
              <w:right w:val="nil"/>
            </w:tcBorders>
          </w:tcPr>
          <w:p w:rsidR="0008282B" w:rsidRDefault="0008282B">
            <w:pPr>
              <w:pStyle w:val="ConsPlusNormal"/>
              <w:jc w:val="center"/>
            </w:pPr>
            <w:r>
              <w:t>1</w:t>
            </w:r>
          </w:p>
        </w:tc>
        <w:tc>
          <w:tcPr>
            <w:tcW w:w="1361" w:type="dxa"/>
            <w:tcBorders>
              <w:top w:val="nil"/>
              <w:left w:val="nil"/>
              <w:bottom w:val="single" w:sz="4" w:space="0" w:color="auto"/>
              <w:right w:val="nil"/>
            </w:tcBorders>
          </w:tcPr>
          <w:p w:rsidR="0008282B" w:rsidRDefault="0008282B">
            <w:pPr>
              <w:pStyle w:val="ConsPlusNormal"/>
              <w:jc w:val="center"/>
            </w:pPr>
            <w:r>
              <w:t>штук</w:t>
            </w:r>
          </w:p>
        </w:tc>
      </w:tr>
    </w:tbl>
    <w:p w:rsidR="0008282B" w:rsidRDefault="0008282B">
      <w:pPr>
        <w:pStyle w:val="ConsPlusNormal"/>
        <w:jc w:val="right"/>
      </w:pPr>
    </w:p>
    <w:p w:rsidR="0008282B" w:rsidRDefault="0008282B">
      <w:pPr>
        <w:pStyle w:val="ConsPlusNormal"/>
        <w:jc w:val="right"/>
      </w:pPr>
    </w:p>
    <w:p w:rsidR="0008282B" w:rsidRDefault="0008282B">
      <w:pPr>
        <w:pStyle w:val="ConsPlusNormal"/>
        <w:jc w:val="right"/>
      </w:pPr>
    </w:p>
    <w:p w:rsidR="0008282B" w:rsidRDefault="0008282B">
      <w:pPr>
        <w:pStyle w:val="ConsPlusNormal"/>
        <w:jc w:val="right"/>
      </w:pPr>
    </w:p>
    <w:p w:rsidR="0008282B" w:rsidRDefault="0008282B">
      <w:pPr>
        <w:pStyle w:val="ConsPlusNormal"/>
        <w:jc w:val="right"/>
      </w:pPr>
    </w:p>
    <w:p w:rsidR="0008282B" w:rsidRDefault="0008282B">
      <w:pPr>
        <w:pStyle w:val="ConsPlusNormal"/>
        <w:jc w:val="right"/>
        <w:outlineLvl w:val="0"/>
      </w:pPr>
      <w:r>
        <w:t>Утверждены</w:t>
      </w:r>
    </w:p>
    <w:p w:rsidR="0008282B" w:rsidRDefault="0008282B">
      <w:pPr>
        <w:pStyle w:val="ConsPlusNormal"/>
        <w:jc w:val="right"/>
      </w:pPr>
      <w:r>
        <w:lastRenderedPageBreak/>
        <w:t>постановлением Правительства</w:t>
      </w:r>
    </w:p>
    <w:p w:rsidR="0008282B" w:rsidRDefault="0008282B">
      <w:pPr>
        <w:pStyle w:val="ConsPlusNormal"/>
        <w:jc w:val="right"/>
      </w:pPr>
      <w:r>
        <w:t>Российской Федерации</w:t>
      </w:r>
    </w:p>
    <w:p w:rsidR="0008282B" w:rsidRDefault="0008282B">
      <w:pPr>
        <w:pStyle w:val="ConsPlusNormal"/>
        <w:jc w:val="right"/>
      </w:pPr>
      <w:r>
        <w:t>от 8 июня 2018 г. N 656</w:t>
      </w:r>
    </w:p>
    <w:p w:rsidR="0008282B" w:rsidRDefault="0008282B">
      <w:pPr>
        <w:pStyle w:val="ConsPlusNormal"/>
        <w:jc w:val="center"/>
      </w:pPr>
    </w:p>
    <w:p w:rsidR="0008282B" w:rsidRDefault="0008282B">
      <w:pPr>
        <w:pStyle w:val="ConsPlusTitle"/>
        <w:jc w:val="center"/>
      </w:pPr>
      <w:bookmarkStart w:id="32" w:name="P292"/>
      <w:bookmarkEnd w:id="32"/>
      <w:r>
        <w:t>ДОПОЛНИТЕЛЬНЫЕ ТРЕБОВАНИЯ</w:t>
      </w:r>
    </w:p>
    <w:p w:rsidR="0008282B" w:rsidRDefault="0008282B">
      <w:pPr>
        <w:pStyle w:val="ConsPlusTitle"/>
        <w:jc w:val="center"/>
      </w:pPr>
      <w:r>
        <w:t>К ОПЕРАТОРАМ ЭЛЕКТРОННЫХ ПЛОЩАДОК, ОПЕРАТОРАМ</w:t>
      </w:r>
    </w:p>
    <w:p w:rsidR="0008282B" w:rsidRDefault="0008282B">
      <w:pPr>
        <w:pStyle w:val="ConsPlusTitle"/>
        <w:jc w:val="center"/>
      </w:pPr>
      <w:r>
        <w:t>СПЕЦИАЛИЗИРОВАННЫХ ЭЛЕКТРОННЫХ ПЛОЩАДОК И ФУНКЦИОНИРОВАНИЮ</w:t>
      </w:r>
    </w:p>
    <w:p w:rsidR="0008282B" w:rsidRDefault="0008282B">
      <w:pPr>
        <w:pStyle w:val="ConsPlusTitle"/>
        <w:jc w:val="center"/>
      </w:pPr>
      <w:r>
        <w:t>ЭЛЕКТРОННЫХ ПЛОЩАДОК, СПЕЦИАЛИЗИРОВАННЫХ</w:t>
      </w:r>
    </w:p>
    <w:p w:rsidR="0008282B" w:rsidRDefault="0008282B">
      <w:pPr>
        <w:pStyle w:val="ConsPlusTitle"/>
        <w:jc w:val="center"/>
      </w:pPr>
      <w:r>
        <w:t>ЭЛЕКТРОННЫХ ПЛОЩАДОК</w:t>
      </w:r>
    </w:p>
    <w:p w:rsidR="0008282B" w:rsidRDefault="000828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82B">
        <w:trPr>
          <w:jc w:val="center"/>
        </w:trPr>
        <w:tc>
          <w:tcPr>
            <w:tcW w:w="9294" w:type="dxa"/>
            <w:tcBorders>
              <w:top w:val="nil"/>
              <w:left w:val="single" w:sz="24" w:space="0" w:color="CED3F1"/>
              <w:bottom w:val="nil"/>
              <w:right w:val="single" w:sz="24" w:space="0" w:color="F4F3F8"/>
            </w:tcBorders>
            <w:shd w:val="clear" w:color="auto" w:fill="F4F3F8"/>
          </w:tcPr>
          <w:p w:rsidR="0008282B" w:rsidRDefault="0008282B">
            <w:pPr>
              <w:pStyle w:val="ConsPlusNormal"/>
              <w:jc w:val="center"/>
            </w:pPr>
            <w:r>
              <w:rPr>
                <w:color w:val="392C69"/>
              </w:rPr>
              <w:t>Список изменяющих документов</w:t>
            </w:r>
          </w:p>
          <w:p w:rsidR="0008282B" w:rsidRDefault="0008282B">
            <w:pPr>
              <w:pStyle w:val="ConsPlusNormal"/>
              <w:jc w:val="center"/>
            </w:pPr>
            <w:r>
              <w:rPr>
                <w:color w:val="392C69"/>
              </w:rPr>
              <w:t xml:space="preserve">(в ред. </w:t>
            </w:r>
            <w:hyperlink r:id="rId77" w:history="1">
              <w:r>
                <w:rPr>
                  <w:color w:val="0000FF"/>
                </w:rPr>
                <w:t>Постановления</w:t>
              </w:r>
            </w:hyperlink>
            <w:r>
              <w:rPr>
                <w:color w:val="392C69"/>
              </w:rPr>
              <w:t xml:space="preserve"> Правительства РФ от 30.12.2018 N 1752)</w:t>
            </w:r>
          </w:p>
        </w:tc>
      </w:tr>
    </w:tbl>
    <w:p w:rsidR="0008282B" w:rsidRDefault="0008282B">
      <w:pPr>
        <w:pStyle w:val="ConsPlusNormal"/>
        <w:jc w:val="center"/>
      </w:pPr>
    </w:p>
    <w:p w:rsidR="0008282B" w:rsidRDefault="0008282B">
      <w:pPr>
        <w:pStyle w:val="ConsPlusNormal"/>
        <w:ind w:firstLine="540"/>
        <w:jc w:val="both"/>
      </w:pPr>
      <w:r>
        <w:t xml:space="preserve">1. Настоящие дополнительные требования предъявляются к оператору электронной площадки, оператору специализированной электронной площадки и функционированию электронной площадки, специализированной электронной площадки в рамках отношений, указанных в </w:t>
      </w:r>
      <w:hyperlink r:id="rId78" w:history="1">
        <w:r>
          <w:rPr>
            <w:color w:val="0000FF"/>
          </w:rPr>
          <w:t>части 1 статьи 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08282B" w:rsidRDefault="0008282B">
      <w:pPr>
        <w:pStyle w:val="ConsPlusNormal"/>
        <w:spacing w:before="220"/>
        <w:ind w:firstLine="540"/>
        <w:jc w:val="both"/>
      </w:pPr>
      <w:r>
        <w:t>2. Оператор электронной площадки, оператор специализированной электронной площадки обеспечивают проведение электронных процедур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08282B" w:rsidRDefault="0008282B">
      <w:pPr>
        <w:pStyle w:val="ConsPlusNormal"/>
        <w:spacing w:before="220"/>
        <w:ind w:firstLine="540"/>
        <w:jc w:val="both"/>
      </w:pPr>
      <w:r>
        <w:t>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08282B" w:rsidRDefault="0008282B">
      <w:pPr>
        <w:pStyle w:val="ConsPlusNormal"/>
        <w:spacing w:before="220"/>
        <w:ind w:firstLine="540"/>
        <w:jc w:val="both"/>
      </w:pPr>
      <w:r>
        <w:t xml:space="preserve">4. Оператор специализированной электронной площадки должен соответствовать наряду с едиными </w:t>
      </w:r>
      <w:hyperlink w:anchor="P140" w:history="1">
        <w:r>
          <w:rPr>
            <w:color w:val="0000FF"/>
          </w:rPr>
          <w:t>требованиями</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утвержденными постановлением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подтверждению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следующим требованиям:</w:t>
      </w:r>
    </w:p>
    <w:p w:rsidR="0008282B" w:rsidRDefault="0008282B">
      <w:pPr>
        <w:pStyle w:val="ConsPlusNormal"/>
        <w:spacing w:before="220"/>
        <w:ind w:firstLine="540"/>
        <w:jc w:val="both"/>
      </w:pPr>
      <w:r>
        <w:t>а) обладание лицензией на проведение работ, связанных с использованием сведений, составляющих государственную тайну, со степенью секретности разрешенных к использованию сведений, составляющих государственную тайну, со степенью секретности "совершенно секретно";</w:t>
      </w:r>
    </w:p>
    <w:p w:rsidR="0008282B" w:rsidRDefault="0008282B">
      <w:pPr>
        <w:pStyle w:val="ConsPlusNormal"/>
        <w:spacing w:before="220"/>
        <w:ind w:firstLine="540"/>
        <w:jc w:val="both"/>
      </w:pPr>
      <w:r>
        <w:t xml:space="preserve">б) обладание лицензией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w:t>
      </w:r>
      <w:r>
        <w:lastRenderedPageBreak/>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8282B" w:rsidRDefault="0008282B">
      <w:pPr>
        <w:pStyle w:val="ConsPlusNormal"/>
        <w:spacing w:before="220"/>
        <w:ind w:firstLine="540"/>
        <w:jc w:val="both"/>
      </w:pPr>
      <w:r>
        <w:t>5. Оператор специализированной электронной площадки обязан обеспечить функционирование специализированной электронной площадки в соответствии со следующими требованиями:</w:t>
      </w:r>
    </w:p>
    <w:p w:rsidR="0008282B" w:rsidRDefault="0008282B">
      <w:pPr>
        <w:pStyle w:val="ConsPlusNormal"/>
        <w:spacing w:before="220"/>
        <w:ind w:firstLine="540"/>
        <w:jc w:val="both"/>
      </w:pPr>
      <w:r>
        <w:t>а) обеспечение проведения закрытых электронных процедур, а также иных действий, связанных с таким проведением, без привлечения третьих лиц;</w:t>
      </w:r>
    </w:p>
    <w:p w:rsidR="0008282B" w:rsidRDefault="0008282B">
      <w:pPr>
        <w:pStyle w:val="ConsPlusNormal"/>
        <w:spacing w:before="220"/>
        <w:ind w:firstLine="540"/>
        <w:jc w:val="both"/>
      </w:pPr>
      <w:r>
        <w:t>б) осуществление взаимодействия со специализированной электронной площадкой по каналам связи, защищенным с использованием средств криптографической защиты информации, сертифицированных по требованиям к безопасности информации федерального органа исполнительной власти в области обеспечения безопасности;</w:t>
      </w:r>
    </w:p>
    <w:p w:rsidR="0008282B" w:rsidRDefault="0008282B">
      <w:pPr>
        <w:pStyle w:val="ConsPlusNormal"/>
        <w:spacing w:before="220"/>
        <w:ind w:firstLine="540"/>
        <w:jc w:val="both"/>
      </w:pPr>
      <w:r>
        <w:t xml:space="preserve">в) применение шифровальных (криптографических) средств, соответствующих </w:t>
      </w:r>
      <w:hyperlink r:id="rId79" w:history="1">
        <w:r>
          <w:rPr>
            <w:color w:val="0000FF"/>
          </w:rPr>
          <w:t>требованиям</w:t>
        </w:r>
      </w:hyperlink>
      <w:r>
        <w:t xml:space="preserve"> безопасности информации федерального органа исполнительной власти в области обеспечения безопасности в зависимости от модели угроз, предусмотренной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и нарушителя для специализированных электронных площадок;</w:t>
      </w:r>
    </w:p>
    <w:p w:rsidR="0008282B" w:rsidRDefault="0008282B">
      <w:pPr>
        <w:pStyle w:val="ConsPlusNormal"/>
        <w:spacing w:before="220"/>
        <w:ind w:firstLine="540"/>
        <w:jc w:val="both"/>
      </w:pPr>
      <w:r>
        <w:t>г) обеспечение проведения закрытых электронных процедур в соответствии с нормативными правовыми актами Российской Федерации в области защиты информации, содержащей сведения, составляющие государственную тайну, противодействия иностранным техническим разведкам, а также обеспечения режима секретности при обработке специализированной электронной площадкой информации, содержащей сведения, составляющие государственную тайну;</w:t>
      </w:r>
    </w:p>
    <w:p w:rsidR="0008282B" w:rsidRDefault="0008282B">
      <w:pPr>
        <w:pStyle w:val="ConsPlusNormal"/>
        <w:spacing w:before="220"/>
        <w:ind w:firstLine="540"/>
        <w:jc w:val="both"/>
      </w:pPr>
      <w:r>
        <w:t xml:space="preserve">д) обеспечение выполнения </w:t>
      </w:r>
      <w:hyperlink r:id="rId80" w:history="1">
        <w:r>
          <w:rPr>
            <w:color w:val="0000FF"/>
          </w:rPr>
          <w:t>требований</w:t>
        </w:r>
      </w:hyperlink>
      <w:r>
        <w:t xml:space="preserve"> к безопасности информации федерального органа исполнительной власти, уполномоченного на осуществление деятельности в области обеспечения безопасности информации, противодействия техническим разведкам и технической защиты информации, в зависимости от модели угроз, предусмотренной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и нарушителя для специализированных электронных площадок;</w:t>
      </w:r>
    </w:p>
    <w:p w:rsidR="0008282B" w:rsidRDefault="0008282B">
      <w:pPr>
        <w:pStyle w:val="ConsPlusNormal"/>
        <w:spacing w:before="220"/>
        <w:ind w:firstLine="540"/>
        <w:jc w:val="both"/>
      </w:pPr>
      <w:r>
        <w:t>е) обеспечение соответствия специализированной электронной площадки и ее функционирования требованиям, предъявляемым к автоматизированным системам, в которых обрабатываются сведения, составляющие государственную тайну, со степенью секретности "совершенно секретно", при обработке специализированной электронной площадкой информации, содержащей такие сведения.</w:t>
      </w:r>
    </w:p>
    <w:p w:rsidR="0008282B" w:rsidRDefault="0008282B">
      <w:pPr>
        <w:pStyle w:val="ConsPlusNormal"/>
        <w:spacing w:before="220"/>
        <w:ind w:firstLine="540"/>
        <w:jc w:val="both"/>
      </w:pPr>
      <w:bookmarkStart w:id="33" w:name="P313"/>
      <w:bookmarkEnd w:id="33"/>
      <w:r>
        <w:t>6. Взаимодействие оператора электронной площадки и федерального органа исполнительной власти, уполномоченного на осуществление контроля в сфере закупок, а также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 (далее - контрольный орган), осуществляется в следующих случаях:</w:t>
      </w:r>
    </w:p>
    <w:p w:rsidR="0008282B" w:rsidRDefault="0008282B">
      <w:pPr>
        <w:pStyle w:val="ConsPlusNormal"/>
        <w:spacing w:before="220"/>
        <w:ind w:firstLine="540"/>
        <w:jc w:val="both"/>
      </w:pPr>
      <w:bookmarkStart w:id="34" w:name="P314"/>
      <w:bookmarkEnd w:id="34"/>
      <w:r>
        <w:lastRenderedPageBreak/>
        <w:t xml:space="preserve">а) представление в контрольный орган информации и документов (в письменной форме) в соответствии с </w:t>
      </w:r>
      <w:hyperlink r:id="rId81" w:history="1">
        <w:r>
          <w:rPr>
            <w:color w:val="0000FF"/>
          </w:rPr>
          <w:t>частью 26 статьи 99</w:t>
        </w:r>
      </w:hyperlink>
      <w:r>
        <w:t xml:space="preserve"> Федерального закона на основании мотивированного запроса контрольного органа;</w:t>
      </w:r>
    </w:p>
    <w:p w:rsidR="0008282B" w:rsidRDefault="0008282B">
      <w:pPr>
        <w:pStyle w:val="ConsPlusNormal"/>
        <w:spacing w:before="220"/>
        <w:ind w:firstLine="540"/>
        <w:jc w:val="both"/>
      </w:pPr>
      <w:bookmarkStart w:id="35" w:name="P315"/>
      <w:bookmarkEnd w:id="35"/>
      <w:r>
        <w:t xml:space="preserve">б) представление в контрольный орган информации и документов в соответствии с </w:t>
      </w:r>
      <w:hyperlink r:id="rId82" w:history="1">
        <w:r>
          <w:rPr>
            <w:color w:val="0000FF"/>
          </w:rPr>
          <w:t>частью 5 статьи 106</w:t>
        </w:r>
      </w:hyperlink>
      <w:r>
        <w:t xml:space="preserve"> Федерального закона на основании уведомления контрольного органа о поступлении жалобы, ее содержании, о месте и времени рассмотрения жалобы;</w:t>
      </w:r>
    </w:p>
    <w:p w:rsidR="0008282B" w:rsidRDefault="0008282B">
      <w:pPr>
        <w:pStyle w:val="ConsPlusNormal"/>
        <w:spacing w:before="220"/>
        <w:ind w:firstLine="540"/>
        <w:jc w:val="both"/>
      </w:pPr>
      <w:bookmarkStart w:id="36" w:name="P316"/>
      <w:bookmarkEnd w:id="36"/>
      <w:r>
        <w:t>в) представление в контрольный орган информации об участниках закупок, уклонившихся от заключения контракта;</w:t>
      </w:r>
    </w:p>
    <w:p w:rsidR="0008282B" w:rsidRDefault="0008282B">
      <w:pPr>
        <w:pStyle w:val="ConsPlusNormal"/>
        <w:spacing w:before="220"/>
        <w:ind w:firstLine="540"/>
        <w:jc w:val="both"/>
      </w:pPr>
      <w:bookmarkStart w:id="37" w:name="P317"/>
      <w:bookmarkEnd w:id="37"/>
      <w:r>
        <w:t xml:space="preserve">г) приостановление определения поставщика (подрядчика, исполнителя) в части заключения контракта заказчиком до рассмотрения жалобы по существу на основании требования контрольного органа (в письменной форме) в случае, если в соответствии с Федеральным </w:t>
      </w:r>
      <w:hyperlink r:id="rId83" w:history="1">
        <w:r>
          <w:rPr>
            <w:color w:val="0000FF"/>
          </w:rPr>
          <w:t>законом</w:t>
        </w:r>
      </w:hyperlink>
      <w:r>
        <w:t xml:space="preserve"> заключение контракта заказчиком осуществляется на электронной площадке, специализированной электронной площадке;</w:t>
      </w:r>
    </w:p>
    <w:p w:rsidR="0008282B" w:rsidRDefault="0008282B">
      <w:pPr>
        <w:pStyle w:val="ConsPlusNormal"/>
        <w:spacing w:before="220"/>
        <w:ind w:firstLine="540"/>
        <w:jc w:val="both"/>
      </w:pPr>
      <w:bookmarkStart w:id="38" w:name="P318"/>
      <w:bookmarkEnd w:id="38"/>
      <w:r>
        <w:t>д) направление контрольным органом оператору специализированной электронной площадки информации о согласовании применения закрытого способа определения поставщика (подрядчика, исполнителя).</w:t>
      </w:r>
    </w:p>
    <w:p w:rsidR="0008282B" w:rsidRDefault="0008282B">
      <w:pPr>
        <w:pStyle w:val="ConsPlusNormal"/>
        <w:spacing w:before="220"/>
        <w:ind w:firstLine="540"/>
        <w:jc w:val="both"/>
      </w:pPr>
      <w:r>
        <w:t xml:space="preserve">7. Информация и документы, которые указаны в </w:t>
      </w:r>
      <w:hyperlink w:anchor="P313" w:history="1">
        <w:r>
          <w:rPr>
            <w:color w:val="0000FF"/>
          </w:rPr>
          <w:t>пункте 6</w:t>
        </w:r>
      </w:hyperlink>
      <w:r>
        <w:t xml:space="preserve"> настоящих дополнительных требований, направляются контрольным органом оператору электронной площадки, оператору специализированной электронной площадки (в письменной форме) за подписью уполномоченного должностного лица контрольного органа.</w:t>
      </w:r>
    </w:p>
    <w:p w:rsidR="0008282B" w:rsidRDefault="0008282B">
      <w:pPr>
        <w:pStyle w:val="ConsPlusNormal"/>
        <w:spacing w:before="220"/>
        <w:ind w:firstLine="540"/>
        <w:jc w:val="both"/>
      </w:pPr>
      <w:bookmarkStart w:id="39" w:name="P320"/>
      <w:bookmarkEnd w:id="39"/>
      <w:r>
        <w:t xml:space="preserve">8. В случаях, предусмотренных </w:t>
      </w:r>
      <w:hyperlink w:anchor="P314" w:history="1">
        <w:r>
          <w:rPr>
            <w:color w:val="0000FF"/>
          </w:rPr>
          <w:t>подпунктами "а"</w:t>
        </w:r>
      </w:hyperlink>
      <w:r>
        <w:t xml:space="preserve"> и </w:t>
      </w:r>
      <w:hyperlink w:anchor="P315" w:history="1">
        <w:r>
          <w:rPr>
            <w:color w:val="0000FF"/>
          </w:rPr>
          <w:t>"б" пункта 6</w:t>
        </w:r>
      </w:hyperlink>
      <w:r>
        <w:t xml:space="preserve"> настоящих дополнительных требований, оператор электронной площадки, оператор специализированной электронной площадки представляют в контрольный орган следующие информацию и документы:</w:t>
      </w:r>
    </w:p>
    <w:p w:rsidR="0008282B" w:rsidRDefault="0008282B">
      <w:pPr>
        <w:pStyle w:val="ConsPlusNormal"/>
        <w:spacing w:before="220"/>
        <w:ind w:firstLine="540"/>
        <w:jc w:val="both"/>
      </w:pPr>
      <w:r>
        <w:t>а) заявка на участие в закупке, в отношении которой контрольным органом проводятся плановая и (или) внеплановая проверки;</w:t>
      </w:r>
    </w:p>
    <w:p w:rsidR="0008282B" w:rsidRDefault="0008282B">
      <w:pPr>
        <w:pStyle w:val="ConsPlusNormal"/>
        <w:spacing w:before="220"/>
        <w:ind w:firstLine="540"/>
        <w:jc w:val="both"/>
      </w:pPr>
      <w:r>
        <w:t>б) информация о действиях участников контрактной системы на электронной площадке при осуществлении закупки, в отношении которой контрольным органом проводятся плановая и (или) внеплановая проверки, с указанием даты и времени осуществления соответствующего действия, наименования, фамилии, имени, отчества (при наличии) участников, осуществивших такие действия;</w:t>
      </w:r>
    </w:p>
    <w:p w:rsidR="0008282B" w:rsidRDefault="0008282B">
      <w:pPr>
        <w:pStyle w:val="ConsPlusNormal"/>
        <w:spacing w:before="220"/>
        <w:ind w:firstLine="540"/>
        <w:jc w:val="both"/>
      </w:pPr>
      <w:r>
        <w:t xml:space="preserve">в) информация и документы, подлежащие направлению участниками контрактной системы на специализированную электронную площадку, но не подлежащие размещению в единой информационной системе в сфере закупок (далее - единая информационная система) в соответствии с </w:t>
      </w:r>
      <w:hyperlink r:id="rId84" w:history="1">
        <w:r>
          <w:rPr>
            <w:color w:val="0000FF"/>
          </w:rPr>
          <w:t>частью 3 статьи 84.1</w:t>
        </w:r>
      </w:hyperlink>
      <w:r>
        <w:t xml:space="preserve"> Федерального закона.</w:t>
      </w:r>
    </w:p>
    <w:p w:rsidR="0008282B" w:rsidRDefault="0008282B">
      <w:pPr>
        <w:pStyle w:val="ConsPlusNormal"/>
        <w:spacing w:before="220"/>
        <w:ind w:firstLine="540"/>
        <w:jc w:val="both"/>
      </w:pPr>
      <w:r>
        <w:t xml:space="preserve">9. При представлении информации и документов, которые предусмотрены </w:t>
      </w:r>
      <w:hyperlink w:anchor="P320" w:history="1">
        <w:r>
          <w:rPr>
            <w:color w:val="0000FF"/>
          </w:rPr>
          <w:t>пунктом 8</w:t>
        </w:r>
      </w:hyperlink>
      <w:r>
        <w:t xml:space="preserve"> настоящих дополнительных требований, оператор электронной площадки, оператор специализированной электронной площадки обеспечивают конфиденциальность информации об участнике закупки, содержании направленных им электронных документов в порядке, предусмотренном Федеральным </w:t>
      </w:r>
      <w:hyperlink r:id="rId85" w:history="1">
        <w:r>
          <w:rPr>
            <w:color w:val="0000FF"/>
          </w:rPr>
          <w:t>законом</w:t>
        </w:r>
      </w:hyperlink>
      <w:r>
        <w:t>, для представления такой информации и документов заказчику.</w:t>
      </w:r>
    </w:p>
    <w:p w:rsidR="0008282B" w:rsidRDefault="0008282B">
      <w:pPr>
        <w:pStyle w:val="ConsPlusNormal"/>
        <w:spacing w:before="220"/>
        <w:ind w:firstLine="540"/>
        <w:jc w:val="both"/>
      </w:pPr>
      <w:r>
        <w:t xml:space="preserve">10. В случае, предусмотренном </w:t>
      </w:r>
      <w:hyperlink w:anchor="P316" w:history="1">
        <w:r>
          <w:rPr>
            <w:color w:val="0000FF"/>
          </w:rPr>
          <w:t>подпунктом "в" пункта 6</w:t>
        </w:r>
      </w:hyperlink>
      <w:r>
        <w:t xml:space="preserve"> настоящих дополнительных требований, оператор электронной площадки, оператор специализированной электронной площадки ежеквартально, не позднее 10 числа месяца, следующего после окончания соответствующего квартала, направляют контрольному органу информацию об участниках закупок, признанных заказчиками в течение соответствующего квартала уклонившимися от </w:t>
      </w:r>
      <w:r>
        <w:lastRenderedPageBreak/>
        <w:t>заключения контрактов по результатам электронных процедур, закрытых электронных процедур, проведенных на электронной площадке, специализированной электронной площадке. Такая информация содержит:</w:t>
      </w:r>
    </w:p>
    <w:p w:rsidR="0008282B" w:rsidRDefault="0008282B">
      <w:pPr>
        <w:pStyle w:val="ConsPlusNormal"/>
        <w:spacing w:before="220"/>
        <w:ind w:firstLine="540"/>
        <w:jc w:val="both"/>
      </w:pPr>
      <w:r>
        <w:t>а) наименование заказчика, уполномоченного органа (при наличии), уполномоченного учреждения (при наличии), место их нахождения;</w:t>
      </w:r>
    </w:p>
    <w:p w:rsidR="0008282B" w:rsidRDefault="0008282B">
      <w:pPr>
        <w:pStyle w:val="ConsPlusNormal"/>
        <w:spacing w:before="220"/>
        <w:ind w:firstLine="540"/>
        <w:jc w:val="both"/>
      </w:pPr>
      <w:r>
        <w:t>б) наименование, место нахождения участника закупки, являющегося юридическим лицом, фамилию, имя, отчество (при наличии), место жительства участника закупки, являющегося физическим лицом, зарегистрированным в том числе в качестве индивидуального предпринимателя;</w:t>
      </w:r>
    </w:p>
    <w:p w:rsidR="0008282B" w:rsidRDefault="0008282B">
      <w:pPr>
        <w:pStyle w:val="ConsPlusNormal"/>
        <w:spacing w:before="220"/>
        <w:ind w:firstLine="540"/>
        <w:jc w:val="both"/>
      </w:pPr>
      <w:r>
        <w:t>в) указание на идентификационный код закупки, по результатам которой участник закупки признан заказчиком уклонившимся от заключения контракта.</w:t>
      </w:r>
    </w:p>
    <w:p w:rsidR="0008282B" w:rsidRDefault="0008282B">
      <w:pPr>
        <w:pStyle w:val="ConsPlusNormal"/>
        <w:spacing w:before="220"/>
        <w:ind w:firstLine="540"/>
        <w:jc w:val="both"/>
      </w:pPr>
      <w:r>
        <w:t xml:space="preserve">11. В случае, предусмотренном </w:t>
      </w:r>
      <w:hyperlink w:anchor="P317" w:history="1">
        <w:r>
          <w:rPr>
            <w:color w:val="0000FF"/>
          </w:rPr>
          <w:t>подпунктом "г" пункта 6</w:t>
        </w:r>
      </w:hyperlink>
      <w:r>
        <w:t xml:space="preserve"> настоящих дополнительных требований, оператор электронной площадки, оператор специализированной электронной площадки приостанавливают заключение контракта заказчиком в течение одного часа с момента получения требования контрольного органа, предусмотренного </w:t>
      </w:r>
      <w:hyperlink r:id="rId86" w:history="1">
        <w:r>
          <w:rPr>
            <w:color w:val="0000FF"/>
          </w:rPr>
          <w:t>частью 7 статьи 106</w:t>
        </w:r>
      </w:hyperlink>
      <w:r>
        <w:t xml:space="preserve"> Федерального закона.</w:t>
      </w:r>
    </w:p>
    <w:p w:rsidR="0008282B" w:rsidRDefault="0008282B">
      <w:pPr>
        <w:pStyle w:val="ConsPlusNormal"/>
        <w:spacing w:before="220"/>
        <w:ind w:firstLine="540"/>
        <w:jc w:val="both"/>
      </w:pPr>
      <w:r>
        <w:t xml:space="preserve">12. В случае, предусмотренном </w:t>
      </w:r>
      <w:hyperlink w:anchor="P318" w:history="1">
        <w:r>
          <w:rPr>
            <w:color w:val="0000FF"/>
          </w:rPr>
          <w:t>подпунктом "д" пункта 6</w:t>
        </w:r>
      </w:hyperlink>
      <w:r>
        <w:t xml:space="preserve"> настоящих дополнительных требований, контрольный орган направляет оператору специализированной электронной площадки, на специализированной электронной площадке которого заказчик осуществляет проведение закрытой электронной процедуры, информацию о согласовании применения закрытого способа определения поставщика (подрядчика, исполнителя) не позднее срока, установленного </w:t>
      </w:r>
      <w:hyperlink r:id="rId87" w:history="1">
        <w:r>
          <w:rPr>
            <w:color w:val="0000FF"/>
          </w:rPr>
          <w:t>частью 3 статьи 84</w:t>
        </w:r>
      </w:hyperlink>
      <w:r>
        <w:t xml:space="preserve"> Федерального закона, для осуществления такого согласования.</w:t>
      </w:r>
    </w:p>
    <w:p w:rsidR="0008282B" w:rsidRDefault="0008282B">
      <w:pPr>
        <w:pStyle w:val="ConsPlusNormal"/>
        <w:spacing w:before="220"/>
        <w:ind w:firstLine="540"/>
        <w:jc w:val="both"/>
      </w:pPr>
      <w:r>
        <w:t xml:space="preserve">13. Направление оператором электронной площадки, оператором специализированной электронной площадки в контрольный орган информации и документов, которые предусмотрены настоящими дополнительными требованиями, может осуществляться в форме электронного документа, подписанного электронной подписью, вид которой предусмотрен Федеральным </w:t>
      </w:r>
      <w:hyperlink r:id="rId88" w:history="1">
        <w:r>
          <w:rPr>
            <w:color w:val="0000FF"/>
          </w:rPr>
          <w:t>законом</w:t>
        </w:r>
      </w:hyperlink>
      <w:r>
        <w:t xml:space="preserve">, с использованием закрытой части сайта, указанного в </w:t>
      </w:r>
      <w:hyperlink w:anchor="P180" w:history="1">
        <w:r>
          <w:rPr>
            <w:color w:val="0000FF"/>
          </w:rPr>
          <w:t>подпункте "е" пункта 15</w:t>
        </w:r>
      </w:hyperlink>
      <w:r>
        <w:t xml:space="preserve"> единых требований, и (или) электронной почты, и (или) информационного взаимодействия электронной площадки с информационной системой контрольного органа, и (или) документа (на бумажном носителе), подписанного лицом, имеющим право действовать от имени оператора электронной площадки, оператора специализированной электронной площадки и представляемого в контрольный орган лично или почтовым отправлением. Контрольный орган обеспечивает регистрацию полученных информации и документов в порядке, установленном инструкцией по делопроизводству в контрольном органе.</w:t>
      </w:r>
    </w:p>
    <w:p w:rsidR="0008282B" w:rsidRDefault="0008282B">
      <w:pPr>
        <w:pStyle w:val="ConsPlusNormal"/>
        <w:spacing w:before="220"/>
        <w:ind w:firstLine="540"/>
        <w:jc w:val="both"/>
      </w:pPr>
      <w:r>
        <w:t xml:space="preserve">14.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обеспечиваются в соответствии с требованиями Федерального </w:t>
      </w:r>
      <w:hyperlink r:id="rId89" w:history="1">
        <w:r>
          <w:rPr>
            <w:color w:val="0000FF"/>
          </w:rPr>
          <w:t>закона</w:t>
        </w:r>
      </w:hyperlink>
      <w:r>
        <w:t xml:space="preserve"> на электронной площадке оператором электронной площадки, а при проведении закрытых электронных процедур на специализированной электронной площадке - оператором специализированной электронной площадки.</w:t>
      </w:r>
    </w:p>
    <w:p w:rsidR="0008282B" w:rsidRDefault="0008282B">
      <w:pPr>
        <w:pStyle w:val="ConsPlusNormal"/>
        <w:spacing w:before="220"/>
        <w:ind w:firstLine="540"/>
        <w:jc w:val="both"/>
      </w:pPr>
      <w:r>
        <w:t xml:space="preserve">15. При проведении закрытых электронных процедур применяются положения Федерального </w:t>
      </w:r>
      <w:hyperlink r:id="rId90" w:history="1">
        <w:r>
          <w:rPr>
            <w:color w:val="0000FF"/>
          </w:rPr>
          <w:t>закона</w:t>
        </w:r>
      </w:hyperlink>
      <w:r>
        <w:t xml:space="preserve">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w:t>
      </w:r>
      <w:r>
        <w:lastRenderedPageBreak/>
        <w:t xml:space="preserve">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w:t>
      </w:r>
      <w:hyperlink r:id="rId91" w:history="1">
        <w:r>
          <w:rPr>
            <w:color w:val="0000FF"/>
          </w:rPr>
          <w:t>статьи 84.1</w:t>
        </w:r>
      </w:hyperlink>
      <w:r>
        <w:t xml:space="preserve"> Федерального закона, а также особенностей проведения закрытых электронных процедур, порядка аккредитации на специализированных электронных площадках, установленных Правительством Российской Федерации.</w:t>
      </w:r>
    </w:p>
    <w:p w:rsidR="0008282B" w:rsidRDefault="0008282B">
      <w:pPr>
        <w:pStyle w:val="ConsPlusNormal"/>
        <w:spacing w:before="220"/>
        <w:ind w:firstLine="540"/>
        <w:jc w:val="both"/>
      </w:pPr>
      <w:r>
        <w:t>16. Оператор электронной площадки не вправе отказаться от проведения электронной процедуры на электронной площадке, оператор специализированной электронной площадки не вправе отказаться от проведения закрытой электронной процедуры на специализированной электронной площадке.</w:t>
      </w:r>
    </w:p>
    <w:p w:rsidR="0008282B" w:rsidRDefault="0008282B">
      <w:pPr>
        <w:pStyle w:val="ConsPlusNormal"/>
        <w:spacing w:before="220"/>
        <w:ind w:firstLine="540"/>
        <w:jc w:val="both"/>
      </w:pPr>
      <w:r>
        <w:t xml:space="preserve">17. Оператор электронной площадки, оператор специализированной электронной площадки вправе взимать плату в случаях и порядке, которые установлены Правительством Российской Федерации в соответствии с </w:t>
      </w:r>
      <w:hyperlink r:id="rId92" w:history="1">
        <w:r>
          <w:rPr>
            <w:color w:val="0000FF"/>
          </w:rPr>
          <w:t>частью 4 статьи 24.1</w:t>
        </w:r>
      </w:hyperlink>
      <w:r>
        <w:t xml:space="preserve"> Федерального закона.</w:t>
      </w:r>
    </w:p>
    <w:p w:rsidR="0008282B" w:rsidRDefault="0008282B">
      <w:pPr>
        <w:pStyle w:val="ConsPlusNormal"/>
        <w:spacing w:before="220"/>
        <w:ind w:firstLine="540"/>
        <w:jc w:val="both"/>
      </w:pPr>
      <w:r>
        <w:t xml:space="preserve">18. Информация о размере такой платы подлежит обязательному размещению на сайте, указанном в </w:t>
      </w:r>
      <w:hyperlink w:anchor="P180" w:history="1">
        <w:r>
          <w:rPr>
            <w:color w:val="0000FF"/>
          </w:rPr>
          <w:t>подпункте "е" пункта 15</w:t>
        </w:r>
      </w:hyperlink>
      <w:r>
        <w:t xml:space="preserve"> единых требований, и в единой информационной системе с указанием даты начала ее взимания. Не допускается взимания с участников закупки платы за аккредитацию на электронной площадке, специализированной электронной площадке.</w:t>
      </w:r>
    </w:p>
    <w:p w:rsidR="0008282B" w:rsidRDefault="0008282B">
      <w:pPr>
        <w:pStyle w:val="ConsPlusNormal"/>
        <w:spacing w:before="220"/>
        <w:ind w:firstLine="540"/>
        <w:jc w:val="both"/>
      </w:pPr>
      <w:r>
        <w:t>19.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электронного документа. Электронные документы участника закупки, заказчика, оператора электронной площадки, оператора специализированной электронной площадки подписываются усиленной электронной подписью лица, имеющего право действовать от имени участника закупки, заказчика, оператора электронной площадки, оператора специализированной электронной площадки.</w:t>
      </w:r>
    </w:p>
    <w:p w:rsidR="0008282B" w:rsidRDefault="0008282B">
      <w:pPr>
        <w:pStyle w:val="ConsPlusNormal"/>
        <w:spacing w:before="220"/>
        <w:ind w:firstLine="540"/>
        <w:jc w:val="both"/>
      </w:pPr>
      <w:r>
        <w:t>20.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Взимание платы за предоставление доступа к такой информации не допускается.</w:t>
      </w:r>
    </w:p>
    <w:p w:rsidR="0008282B" w:rsidRDefault="0008282B">
      <w:pPr>
        <w:pStyle w:val="ConsPlusNormal"/>
        <w:spacing w:before="220"/>
        <w:ind w:firstLine="540"/>
        <w:jc w:val="both"/>
      </w:pPr>
      <w:r>
        <w:t>21.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08282B" w:rsidRDefault="0008282B">
      <w:pPr>
        <w:pStyle w:val="ConsPlusNormal"/>
        <w:spacing w:before="220"/>
        <w:ind w:firstLine="540"/>
        <w:jc w:val="both"/>
      </w:pPr>
      <w:r>
        <w:t xml:space="preserve">22.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содержание, если иное не установлено Федеральным </w:t>
      </w:r>
      <w:hyperlink r:id="rId93" w:history="1">
        <w:r>
          <w:rPr>
            <w:color w:val="0000FF"/>
          </w:rPr>
          <w:t>законом</w:t>
        </w:r>
      </w:hyperlink>
      <w:r>
        <w:t>.</w:t>
      </w:r>
    </w:p>
    <w:p w:rsidR="0008282B" w:rsidRDefault="0008282B">
      <w:pPr>
        <w:pStyle w:val="ConsPlusNormal"/>
        <w:spacing w:before="220"/>
        <w:ind w:firstLine="540"/>
        <w:jc w:val="both"/>
      </w:pPr>
      <w:r>
        <w:t xml:space="preserve">23. В случаях, предусмотренных Федеральным </w:t>
      </w:r>
      <w:hyperlink r:id="rId94" w:history="1">
        <w:r>
          <w:rPr>
            <w:color w:val="0000FF"/>
          </w:rPr>
          <w:t>законом</w:t>
        </w:r>
      </w:hyperlink>
      <w:r>
        <w:t xml:space="preserve">, направление информации и электронных документов заказчиком участнику закупки или участником закупки заказчику при </w:t>
      </w:r>
      <w:r>
        <w:lastRenderedPageBreak/>
        <w:t xml:space="preserve">проведении электронных процедур, закрытых электронных процедур осуществляется через электронную площадку, специализированную электронную площадку, в том числе при размещении заказчиком проекта контракта, подписанного контракта по результатам электронного аукциона, до дня начала определения поставщиков (подрядчиков, исполнителей) исключительно путем проведения электронных процедур в соответствии с </w:t>
      </w:r>
      <w:hyperlink r:id="rId95" w:history="1">
        <w:r>
          <w:rPr>
            <w:color w:val="0000FF"/>
          </w:rPr>
          <w:t>пунктом 2 части 43 статьи 112</w:t>
        </w:r>
      </w:hyperlink>
      <w:r>
        <w:t xml:space="preserve"> Федерального закона.</w:t>
      </w:r>
    </w:p>
    <w:p w:rsidR="0008282B" w:rsidRDefault="0008282B">
      <w:pPr>
        <w:pStyle w:val="ConsPlusNormal"/>
        <w:spacing w:before="220"/>
        <w:ind w:firstLine="540"/>
        <w:jc w:val="both"/>
      </w:pPr>
      <w:r>
        <w:t xml:space="preserve">24. Оператор электронной площадки, оператор специализированной электронной площадки заключают соглашения о взаимодействии с каждым из банков, включенных в установленный Правительством Российской Федерации перечень в соответствии с </w:t>
      </w:r>
      <w:hyperlink r:id="rId96" w:history="1">
        <w:r>
          <w:rPr>
            <w:color w:val="0000FF"/>
          </w:rPr>
          <w:t>частью 10 статьи 44</w:t>
        </w:r>
      </w:hyperlink>
      <w:r>
        <w:t xml:space="preserve"> Федерального закона. Взаимодействие между оператором электронной площадки, оператором специализированной электронной площадки и банком осуществляется в электронной форме.</w:t>
      </w:r>
    </w:p>
    <w:p w:rsidR="0008282B" w:rsidRDefault="0008282B">
      <w:pPr>
        <w:pStyle w:val="ConsPlusNormal"/>
        <w:spacing w:before="220"/>
        <w:ind w:firstLine="540"/>
        <w:jc w:val="both"/>
      </w:pPr>
      <w:r>
        <w:t>25.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осуществляется информационное взаимодействие электронной площадки с реестром банковских гарантий.</w:t>
      </w:r>
    </w:p>
    <w:p w:rsidR="0008282B" w:rsidRDefault="0008282B">
      <w:pPr>
        <w:pStyle w:val="ConsPlusNormal"/>
        <w:spacing w:before="220"/>
        <w:ind w:firstLine="540"/>
        <w:jc w:val="both"/>
      </w:pPr>
      <w:r>
        <w:t>26. Если обеспечение заявки на участие в соответствующей закупке предоставлено участником закупки в виде денежных средств, оператор электронной площадки, оператор специализированной электронной площадки направляют информацию в банк в целях прекращения блокирования таким банком денежных средств на специальном счете участника закупки, внесенных в качестве обеспечения заявок на участие в закупках, закрытых электронных процедурах, в течение одного часа с момента наступления одного из следующих случаев:</w:t>
      </w:r>
    </w:p>
    <w:p w:rsidR="0008282B" w:rsidRDefault="0008282B">
      <w:pPr>
        <w:pStyle w:val="ConsPlusNormal"/>
        <w:spacing w:before="220"/>
        <w:ind w:firstLine="540"/>
        <w:jc w:val="both"/>
      </w:pPr>
      <w:r>
        <w:t>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блокирование денежных средств которого прекращается в случае заключения контракта;</w:t>
      </w:r>
    </w:p>
    <w:p w:rsidR="0008282B" w:rsidRDefault="0008282B">
      <w:pPr>
        <w:pStyle w:val="ConsPlusNormal"/>
        <w:spacing w:before="220"/>
        <w:ind w:firstLine="540"/>
        <w:jc w:val="both"/>
      </w:pPr>
      <w:r>
        <w:t>б) отмена определения поставщика (подрядчика, исполнителя);</w:t>
      </w:r>
    </w:p>
    <w:p w:rsidR="0008282B" w:rsidRDefault="0008282B">
      <w:pPr>
        <w:pStyle w:val="ConsPlusNormal"/>
        <w:spacing w:before="220"/>
        <w:ind w:firstLine="540"/>
        <w:jc w:val="both"/>
      </w:pPr>
      <w:r>
        <w:t>в) отклонение заявки;</w:t>
      </w:r>
    </w:p>
    <w:p w:rsidR="0008282B" w:rsidRDefault="0008282B">
      <w:pPr>
        <w:pStyle w:val="ConsPlusNormal"/>
        <w:spacing w:before="220"/>
        <w:ind w:firstLine="540"/>
        <w:jc w:val="both"/>
      </w:pPr>
      <w:r>
        <w:t>г) отзыв заявки участником закупки до окончания срока подачи заявок;</w:t>
      </w:r>
    </w:p>
    <w:p w:rsidR="0008282B" w:rsidRDefault="0008282B">
      <w:pPr>
        <w:pStyle w:val="ConsPlusNormal"/>
        <w:spacing w:before="220"/>
        <w:ind w:firstLine="540"/>
        <w:jc w:val="both"/>
      </w:pPr>
      <w:r>
        <w:t xml:space="preserve">д) отзыв заявки участником закупки в порядке, установленном частью 17 </w:t>
      </w:r>
      <w:hyperlink r:id="rId97" w:history="1">
        <w:r>
          <w:rPr>
            <w:color w:val="0000FF"/>
          </w:rPr>
          <w:t>статьи 54.7</w:t>
        </w:r>
      </w:hyperlink>
      <w:r>
        <w:t xml:space="preserve"> и </w:t>
      </w:r>
      <w:hyperlink r:id="rId98" w:history="1">
        <w:r>
          <w:rPr>
            <w:color w:val="0000FF"/>
          </w:rPr>
          <w:t>частью 9 статьи 69</w:t>
        </w:r>
      </w:hyperlink>
      <w:r>
        <w:t xml:space="preserve"> Федерального закона;</w:t>
      </w:r>
    </w:p>
    <w:p w:rsidR="0008282B" w:rsidRDefault="0008282B">
      <w:pPr>
        <w:pStyle w:val="ConsPlusNormal"/>
        <w:spacing w:before="220"/>
        <w:ind w:firstLine="540"/>
        <w:jc w:val="both"/>
      </w:pPr>
      <w:r>
        <w:t>е) получение заявки после окончания срока подачи заявок;</w:t>
      </w:r>
    </w:p>
    <w:p w:rsidR="0008282B" w:rsidRDefault="0008282B">
      <w:pPr>
        <w:pStyle w:val="ConsPlusNormal"/>
        <w:spacing w:before="220"/>
        <w:ind w:firstLine="540"/>
        <w:jc w:val="both"/>
      </w:pPr>
      <w:r>
        <w:t xml:space="preserve">ж)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r:id="rId99" w:history="1">
        <w:r>
          <w:rPr>
            <w:color w:val="0000FF"/>
          </w:rPr>
          <w:t>частями 9</w:t>
        </w:r>
      </w:hyperlink>
      <w:r>
        <w:t xml:space="preserve"> и </w:t>
      </w:r>
      <w:hyperlink r:id="rId100" w:history="1">
        <w:r>
          <w:rPr>
            <w:color w:val="0000FF"/>
          </w:rPr>
          <w:t>10 статьи 31</w:t>
        </w:r>
      </w:hyperlink>
      <w:r>
        <w:t xml:space="preserve"> Федерального закона;</w:t>
      </w:r>
    </w:p>
    <w:p w:rsidR="0008282B" w:rsidRDefault="0008282B">
      <w:pPr>
        <w:pStyle w:val="ConsPlusNormal"/>
        <w:spacing w:before="220"/>
        <w:ind w:firstLine="540"/>
        <w:jc w:val="both"/>
      </w:pPr>
      <w:r>
        <w:t>з) получение оператором электронной площадки, оператором специализированной электронной площадки от заказчика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08282B" w:rsidRDefault="0008282B">
      <w:pPr>
        <w:pStyle w:val="ConsPlusNormal"/>
        <w:spacing w:before="220"/>
        <w:ind w:firstLine="540"/>
        <w:jc w:val="both"/>
      </w:pPr>
      <w:r>
        <w:t>27. Оператор электронной площадки, оператор специализированной электронной площадки направляют в течение одного рабочего дня с момента:</w:t>
      </w:r>
    </w:p>
    <w:p w:rsidR="0008282B" w:rsidRDefault="0008282B">
      <w:pPr>
        <w:pStyle w:val="ConsPlusNormal"/>
        <w:spacing w:before="220"/>
        <w:ind w:firstLine="540"/>
        <w:jc w:val="both"/>
      </w:pPr>
      <w:r>
        <w:t xml:space="preserve">а) получения протокола, указанного в </w:t>
      </w:r>
      <w:hyperlink r:id="rId101" w:history="1">
        <w:r>
          <w:rPr>
            <w:color w:val="0000FF"/>
          </w:rPr>
          <w:t>части 6 статьи 54.5</w:t>
        </w:r>
      </w:hyperlink>
      <w:r>
        <w:t xml:space="preserve">, </w:t>
      </w:r>
      <w:hyperlink r:id="rId102" w:history="1">
        <w:r>
          <w:rPr>
            <w:color w:val="0000FF"/>
          </w:rPr>
          <w:t>части 6 статьи 67</w:t>
        </w:r>
      </w:hyperlink>
      <w:r>
        <w:t xml:space="preserve"> Федерального закона, в банк информацию об отказе участнику закупки в допуске к участию в соответствующей </w:t>
      </w:r>
      <w:r>
        <w:lastRenderedPageBreak/>
        <w:t>электронной процедуре;</w:t>
      </w:r>
    </w:p>
    <w:p w:rsidR="0008282B" w:rsidRDefault="0008282B">
      <w:pPr>
        <w:pStyle w:val="ConsPlusNormal"/>
        <w:spacing w:before="220"/>
        <w:ind w:firstLine="540"/>
        <w:jc w:val="both"/>
      </w:pPr>
      <w:r>
        <w:t>б) размещения протокола проведения электронного аукциона в банк информацию об участнике такого аукциона, не принявшего участие в нем;</w:t>
      </w:r>
    </w:p>
    <w:p w:rsidR="0008282B" w:rsidRDefault="0008282B">
      <w:pPr>
        <w:pStyle w:val="ConsPlusNormal"/>
        <w:spacing w:before="220"/>
        <w:ind w:firstLine="540"/>
        <w:jc w:val="both"/>
      </w:pPr>
      <w:r>
        <w:t xml:space="preserve">в) размещения протокола, указанного в </w:t>
      </w:r>
      <w:hyperlink r:id="rId103" w:history="1">
        <w:r>
          <w:rPr>
            <w:color w:val="0000FF"/>
          </w:rPr>
          <w:t>части 12 статьи 54.7</w:t>
        </w:r>
      </w:hyperlink>
      <w:r>
        <w:t xml:space="preserve">, </w:t>
      </w:r>
      <w:hyperlink r:id="rId104" w:history="1">
        <w:r>
          <w:rPr>
            <w:color w:val="0000FF"/>
          </w:rPr>
          <w:t>части 8 статьи 69</w:t>
        </w:r>
      </w:hyperlink>
      <w:r>
        <w:t xml:space="preserve"> Федерального закона, в банк информацию об участнике, подавшем заявку на участие в закупке, признанную не соответствующей требованиям документации о закупке, а также информацию о наступлении случая признания в течение одного квартала такой заявки не соответствующей требованиям документации о закупке по основаниям, указанным в </w:t>
      </w:r>
      <w:hyperlink r:id="rId105" w:history="1">
        <w:r>
          <w:rPr>
            <w:color w:val="0000FF"/>
          </w:rPr>
          <w:t>части 27 статьи 44</w:t>
        </w:r>
      </w:hyperlink>
      <w:r>
        <w:t xml:space="preserve"> Федерального закона;</w:t>
      </w:r>
    </w:p>
    <w:p w:rsidR="0008282B" w:rsidRDefault="0008282B">
      <w:pPr>
        <w:pStyle w:val="ConsPlusNormal"/>
        <w:spacing w:before="220"/>
        <w:ind w:firstLine="540"/>
        <w:jc w:val="both"/>
      </w:pPr>
      <w:r>
        <w:t>г) включения информации об участнике закупки, уклонившемся от заключения контракта, в реестр недобросовестных поставщиков (подрядчиков, исполнителей) в банк информацию о таком участнике и размере денежных средств для обеспечения заявки на участие в закупке, при осуществлении которой такой участник признан уклонившимся от заключения контракта.</w:t>
      </w:r>
    </w:p>
    <w:p w:rsidR="0008282B" w:rsidRDefault="0008282B">
      <w:pPr>
        <w:pStyle w:val="ConsPlusNormal"/>
        <w:spacing w:before="220"/>
        <w:ind w:firstLine="540"/>
        <w:jc w:val="both"/>
      </w:pPr>
      <w:bookmarkStart w:id="40" w:name="P358"/>
      <w:bookmarkEnd w:id="40"/>
      <w:r>
        <w:t xml:space="preserve">28. Оператор электронной площадки в отношении участников закупок, прошедших регистрацию в единой информационной системе, обеспечивает предоставление заказчику в сроки и случаях, которые установлены Федеральным </w:t>
      </w:r>
      <w:hyperlink r:id="rId106" w:history="1">
        <w:r>
          <w:rPr>
            <w:color w:val="0000FF"/>
          </w:rPr>
          <w:t>законом</w:t>
        </w:r>
      </w:hyperlink>
      <w:r>
        <w:t xml:space="preserve">, информации и документов, предусмотренных </w:t>
      </w:r>
      <w:hyperlink r:id="rId107" w:history="1">
        <w:r>
          <w:rPr>
            <w:color w:val="0000FF"/>
          </w:rPr>
          <w:t>частью 11 статьи 24.1</w:t>
        </w:r>
      </w:hyperlink>
      <w:r>
        <w:t xml:space="preserve"> Федерального закона, из единого реестра участников закупок, предусмотренного </w:t>
      </w:r>
      <w:hyperlink r:id="rId108" w:history="1">
        <w:r>
          <w:rPr>
            <w:color w:val="0000FF"/>
          </w:rPr>
          <w:t>статьей 24.2</w:t>
        </w:r>
      </w:hyperlink>
      <w:r>
        <w:t xml:space="preserve"> Федерального закона, путем информационного взаимодействия с единой информационной системой. При этом оператор электронной площадки не обеспечивает предоставление заказчику информации и документов, включенных в реестр, предусмотренный </w:t>
      </w:r>
      <w:hyperlink r:id="rId109" w:history="1">
        <w:r>
          <w:rPr>
            <w:color w:val="0000FF"/>
          </w:rPr>
          <w:t>статьей 62</w:t>
        </w:r>
      </w:hyperlink>
      <w:r>
        <w:t xml:space="preserve"> Федерального закона.</w:t>
      </w:r>
    </w:p>
    <w:p w:rsidR="0008282B" w:rsidRDefault="0008282B">
      <w:pPr>
        <w:pStyle w:val="ConsPlusNormal"/>
        <w:jc w:val="both"/>
      </w:pPr>
      <w:r>
        <w:t xml:space="preserve">(п. 28 введен </w:t>
      </w:r>
      <w:hyperlink r:id="rId110" w:history="1">
        <w:r>
          <w:rPr>
            <w:color w:val="0000FF"/>
          </w:rPr>
          <w:t>Постановлением</w:t>
        </w:r>
      </w:hyperlink>
      <w:r>
        <w:t xml:space="preserve"> Правительства РФ от 30.12.2018 N 1752)</w:t>
      </w:r>
    </w:p>
    <w:p w:rsidR="0008282B" w:rsidRDefault="0008282B">
      <w:pPr>
        <w:pStyle w:val="ConsPlusNormal"/>
        <w:spacing w:before="220"/>
        <w:ind w:firstLine="540"/>
        <w:jc w:val="both"/>
      </w:pPr>
      <w:bookmarkStart w:id="41" w:name="P360"/>
      <w:bookmarkEnd w:id="41"/>
      <w:r>
        <w:t xml:space="preserve">29. Оператор электронной площадки обеспечивает идентификацию и аутентификацию уполномоченных лиц, указанных в </w:t>
      </w:r>
      <w:hyperlink r:id="rId111" w:history="1">
        <w:r>
          <w:rPr>
            <w:color w:val="0000FF"/>
          </w:rPr>
          <w:t>пункте 3</w:t>
        </w:r>
      </w:hyperlink>
      <w:r>
        <w:t xml:space="preserve"> Правил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информация и документы которых включены в единый реестр участников закупок, на электронной площадке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8282B" w:rsidRDefault="0008282B">
      <w:pPr>
        <w:pStyle w:val="ConsPlusNormal"/>
        <w:jc w:val="both"/>
      </w:pPr>
      <w:r>
        <w:t xml:space="preserve">(п. 29 введен </w:t>
      </w:r>
      <w:hyperlink r:id="rId112" w:history="1">
        <w:r>
          <w:rPr>
            <w:color w:val="0000FF"/>
          </w:rPr>
          <w:t>Постановлением</w:t>
        </w:r>
      </w:hyperlink>
      <w:r>
        <w:t xml:space="preserve"> Правительства РФ от 30.12.2018 N 1752)</w:t>
      </w:r>
    </w:p>
    <w:p w:rsidR="0008282B" w:rsidRDefault="0008282B">
      <w:pPr>
        <w:pStyle w:val="ConsPlusNormal"/>
        <w:jc w:val="both"/>
      </w:pPr>
    </w:p>
    <w:p w:rsidR="0008282B" w:rsidRDefault="0008282B">
      <w:pPr>
        <w:pStyle w:val="ConsPlusNormal"/>
        <w:jc w:val="both"/>
      </w:pPr>
    </w:p>
    <w:p w:rsidR="0008282B" w:rsidRDefault="0008282B">
      <w:pPr>
        <w:pStyle w:val="ConsPlusNormal"/>
        <w:pBdr>
          <w:top w:val="single" w:sz="6" w:space="0" w:color="auto"/>
        </w:pBdr>
        <w:spacing w:before="100" w:after="100"/>
        <w:jc w:val="both"/>
        <w:rPr>
          <w:sz w:val="2"/>
          <w:szCs w:val="2"/>
        </w:rPr>
      </w:pPr>
    </w:p>
    <w:p w:rsidR="00E15BF6" w:rsidRDefault="00E15BF6">
      <w:bookmarkStart w:id="42" w:name="_GoBack"/>
      <w:bookmarkEnd w:id="42"/>
    </w:p>
    <w:sectPr w:rsidR="00E15BF6" w:rsidSect="000C6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2B"/>
    <w:rsid w:val="0008282B"/>
    <w:rsid w:val="00E15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8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28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28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28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28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28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28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282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8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28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28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28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28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28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28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28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15A5C9E026E234A53841E6EFD8DEFD01667BBD864CA1C0EE58652D4BE616B1D50FA6952481213374AE11D83B8E7BF18BD627F07B5B3F8Ca3RBM" TargetMode="External"/><Relationship Id="rId21" Type="http://schemas.openxmlformats.org/officeDocument/2006/relationships/hyperlink" Target="consultantplus://offline/ref=5915A5C9E026E234A53841E6EFD8DEFD01677BBC864BA1C0EE58652D4BE616B1D50FA6952481263B79AE11D83B8E7BF18BD627F07B5B3F8Ca3RBM" TargetMode="External"/><Relationship Id="rId42" Type="http://schemas.openxmlformats.org/officeDocument/2006/relationships/hyperlink" Target="consultantplus://offline/ref=5915A5C9E026E234A53841E6EFD8DEFD01677BBC864BA1C0EE58652D4BE616B1D50FA6972D852A6621E110847DD268F381D625F364a5R0M" TargetMode="External"/><Relationship Id="rId47" Type="http://schemas.openxmlformats.org/officeDocument/2006/relationships/hyperlink" Target="consultantplus://offline/ref=5915A5C9E026E234A53841E6EFD8DEFD01647EBA8645A1C0EE58652D4BE616B1D50FA6962283213924F401DC72D97FED82CB39F16558a3R6M" TargetMode="External"/><Relationship Id="rId63" Type="http://schemas.openxmlformats.org/officeDocument/2006/relationships/hyperlink" Target="consultantplus://offline/ref=5915A5C9E026E234A53841E6EFD8DEFD01677BBC864BA1C0EE58652D4BE616B1C70FFE9926883F3273BB47897EaDR2M" TargetMode="External"/><Relationship Id="rId68" Type="http://schemas.openxmlformats.org/officeDocument/2006/relationships/hyperlink" Target="consultantplus://offline/ref=5915A5C9E026E234A53841E6EFD8DEFD01677BBC864BA1C0EE58652D4BE616B1D50FA6972D812A6621E110847DD268F381D625F364a5R0M" TargetMode="External"/><Relationship Id="rId84" Type="http://schemas.openxmlformats.org/officeDocument/2006/relationships/hyperlink" Target="consultantplus://offline/ref=5915A5C9E026E234A53841E6EFD8DEFD01677BBC864BA1C0EE58652D4BE616B1D50FA69D23882A6621E110847DD268F381D625F364a5R0M" TargetMode="External"/><Relationship Id="rId89" Type="http://schemas.openxmlformats.org/officeDocument/2006/relationships/hyperlink" Target="consultantplus://offline/ref=5915A5C9E026E234A53841E6EFD8DEFD01677BBC864BA1C0EE58652D4BE616B1C70FFE9926883F3273BB47897EaDR2M" TargetMode="External"/><Relationship Id="rId112" Type="http://schemas.openxmlformats.org/officeDocument/2006/relationships/hyperlink" Target="consultantplus://offline/ref=5915A5C9E026E234A53841E6EFD8DEFD01677BBF8648A1C0EE58652D4BE616B1D50FA6952481203274AE11D83B8E7BF18BD627F07B5B3F8Ca3RBM" TargetMode="External"/><Relationship Id="rId2" Type="http://schemas.microsoft.com/office/2007/relationships/stylesWithEffects" Target="stylesWithEffects.xml"/><Relationship Id="rId16" Type="http://schemas.openxmlformats.org/officeDocument/2006/relationships/hyperlink" Target="consultantplus://offline/ref=5915A5C9E026E234A53841E6EFD8DEFD01677BBC864BA1C0EE58652D4BE616B1D50FA69024892A6621E110847DD268F381D625F364a5R0M" TargetMode="External"/><Relationship Id="rId29" Type="http://schemas.openxmlformats.org/officeDocument/2006/relationships/hyperlink" Target="consultantplus://offline/ref=5915A5C9E026E234A53841E6EFD8DEFD01677BBC864BA1C0EE58652D4BE616B1D50FA6972C872A6621E110847DD268F381D625F364a5R0M" TargetMode="External"/><Relationship Id="rId107" Type="http://schemas.openxmlformats.org/officeDocument/2006/relationships/hyperlink" Target="consultantplus://offline/ref=5915A5C9E026E234A53841E6EFD8DEFD01677BBC864BA1C0EE58652D4BE616B1D50FA69024892A6621E110847DD268F381D625F364a5R0M" TargetMode="External"/><Relationship Id="rId11" Type="http://schemas.openxmlformats.org/officeDocument/2006/relationships/hyperlink" Target="consultantplus://offline/ref=5915A5C9E026E234A53841E6EFD8DEFD016776BF8A4CA1C0EE58652D4BE616B1D50FA6952481213074AE11D83B8E7BF18BD627F07B5B3F8Ca3RBM" TargetMode="External"/><Relationship Id="rId24" Type="http://schemas.openxmlformats.org/officeDocument/2006/relationships/hyperlink" Target="consultantplus://offline/ref=5915A5C9E026E234A53841E6EFD8DEFD01677BBF8648A1C0EE58652D4BE616B1D50FA6952481213B79AE11D83B8E7BF18BD627F07B5B3F8Ca3RBM" TargetMode="External"/><Relationship Id="rId32" Type="http://schemas.openxmlformats.org/officeDocument/2006/relationships/hyperlink" Target="consultantplus://offline/ref=5915A5C9E026E234A53841E6EFD8DEFD01677BBC864BA1C0EE58652D4BE616B1D50FA6972C882A6621E110847DD268F381D625F364a5R0M" TargetMode="External"/><Relationship Id="rId37" Type="http://schemas.openxmlformats.org/officeDocument/2006/relationships/hyperlink" Target="consultantplus://offline/ref=5915A5C9E026E234A53841E6EFD8DEFD01677BBC864BA1C0EE58652D4BE616B1C70FFE9926883F3273BB47897EaDR2M" TargetMode="External"/><Relationship Id="rId40" Type="http://schemas.openxmlformats.org/officeDocument/2006/relationships/hyperlink" Target="consultantplus://offline/ref=5915A5C9E026E234A53841E6EFD8DEFD01677BBC864BA1C0EE58652D4BE616B1D50FA6972C802A6621E110847DD268F381D625F364a5R0M" TargetMode="External"/><Relationship Id="rId45" Type="http://schemas.openxmlformats.org/officeDocument/2006/relationships/hyperlink" Target="consultantplus://offline/ref=5915A5C9E026E234A53841E6EFD8DEFD01677BBC864BA1C0EE58652D4BE616B1D50FA6972C832A6621E110847DD268F381D625F364a5R0M" TargetMode="External"/><Relationship Id="rId53" Type="http://schemas.openxmlformats.org/officeDocument/2006/relationships/hyperlink" Target="consultantplus://offline/ref=5915A5C9E026E234A53841E6EFD8DEFD01677BBC864BA1C0EE58652D4BE616B1D50FA6972D892A6621E110847DD268F381D625F364a5R0M" TargetMode="External"/><Relationship Id="rId58" Type="http://schemas.openxmlformats.org/officeDocument/2006/relationships/hyperlink" Target="consultantplus://offline/ref=5915A5C9E026E234A53841E6EFD8DEFD01677BBC864BA1C0EE58652D4BE616B1C70FFE9926883F3273BB47897EaDR2M" TargetMode="External"/><Relationship Id="rId66" Type="http://schemas.openxmlformats.org/officeDocument/2006/relationships/hyperlink" Target="consultantplus://offline/ref=5915A5C9E026E234A53841E6EFD8DEFD01677CBC834EA1C0EE58652D4BE616B1C70FFE9926883F3273BB47897EaDR2M" TargetMode="External"/><Relationship Id="rId74" Type="http://schemas.openxmlformats.org/officeDocument/2006/relationships/hyperlink" Target="consultantplus://offline/ref=5915A5C9E026E234A53841E6EFD8DEFD01677BBC864BA1C0EE58652D4BE616B1D50FA69022862A6621E110847DD268F381D625F364a5R0M" TargetMode="External"/><Relationship Id="rId79" Type="http://schemas.openxmlformats.org/officeDocument/2006/relationships/hyperlink" Target="consultantplus://offline/ref=5915A5C9E026E234A53841E6EFD8DEFD01667FBC8B4CA1C0EE58652D4BE616B1D50FA6952481213370AE11D83B8E7BF18BD627F07B5B3F8Ca3RBM" TargetMode="External"/><Relationship Id="rId87" Type="http://schemas.openxmlformats.org/officeDocument/2006/relationships/hyperlink" Target="consultantplus://offline/ref=5915A5C9E026E234A53841E6EFD8DEFD01677BBC864BA1C0EE58652D4BE616B1D50FA6952480203674AE11D83B8E7BF18BD627F07B5B3F8Ca3RBM" TargetMode="External"/><Relationship Id="rId102" Type="http://schemas.openxmlformats.org/officeDocument/2006/relationships/hyperlink" Target="consultantplus://offline/ref=5915A5C9E026E234A53841E6EFD8DEFD01677BBC864BA1C0EE58652D4BE616B1D50FA6952481293A77AE11D83B8E7BF18BD627F07B5B3F8Ca3RBM" TargetMode="External"/><Relationship Id="rId110" Type="http://schemas.openxmlformats.org/officeDocument/2006/relationships/hyperlink" Target="consultantplus://offline/ref=5915A5C9E026E234A53841E6EFD8DEFD01677BBF8648A1C0EE58652D4BE616B1D50FA6952481203272AE11D83B8E7BF18BD627F07B5B3F8Ca3RB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915A5C9E026E234A53841E6EFD8DEFD01677BBC864BA1C0EE58652D4BE616B1D50FA69721832A6621E110847DD268F381D625F364a5R0M" TargetMode="External"/><Relationship Id="rId82" Type="http://schemas.openxmlformats.org/officeDocument/2006/relationships/hyperlink" Target="consultantplus://offline/ref=5915A5C9E026E234A53841E6EFD8DEFD01677BBC864BA1C0EE58652D4BE616B1D50FA6952480243773AE11D83B8E7BF18BD627F07B5B3F8Ca3RBM" TargetMode="External"/><Relationship Id="rId90" Type="http://schemas.openxmlformats.org/officeDocument/2006/relationships/hyperlink" Target="consultantplus://offline/ref=5915A5C9E026E234A53841E6EFD8DEFD01677BBC864BA1C0EE58652D4BE616B1C70FFE9926883F3273BB47897EaDR2M" TargetMode="External"/><Relationship Id="rId95" Type="http://schemas.openxmlformats.org/officeDocument/2006/relationships/hyperlink" Target="consultantplus://offline/ref=5915A5C9E026E234A53841E6EFD8DEFD01677BBC864BA1C0EE58652D4BE616B1D50FA6952485273924F401DC72D97FED82CB39F16558a3R6M" TargetMode="External"/><Relationship Id="rId19" Type="http://schemas.openxmlformats.org/officeDocument/2006/relationships/hyperlink" Target="consultantplus://offline/ref=5915A5C9E026E234A53841E6EFD8DEFD01677BBC864BA1C0EE58652D4BE616B1D50FA6952481263B75AE11D83B8E7BF18BD627F07B5B3F8Ca3RBM" TargetMode="External"/><Relationship Id="rId14" Type="http://schemas.openxmlformats.org/officeDocument/2006/relationships/hyperlink" Target="consultantplus://offline/ref=5915A5C9E026E234A53841E6EFD8DEFD01677BBF8648A1C0EE58652D4BE616B1D50FA6952481213372AE11D83B8E7BF18BD627F07B5B3F8Ca3RBM" TargetMode="External"/><Relationship Id="rId22" Type="http://schemas.openxmlformats.org/officeDocument/2006/relationships/hyperlink" Target="consultantplus://offline/ref=5915A5C9E026E234A53841E6EFD8DEFD01677BBC864BA1C0EE58652D4BE616B1D50FA6952481293270AE11D83B8E7BF18BD627F07B5B3F8Ca3RBM" TargetMode="External"/><Relationship Id="rId27" Type="http://schemas.openxmlformats.org/officeDocument/2006/relationships/hyperlink" Target="consultantplus://offline/ref=5915A5C9E026E234A53841E6EFD8DEFD01677BBC864BA1C0EE58652D4BE616B1C70FFE9926883F3273BB47897EaDR2M" TargetMode="External"/><Relationship Id="rId30" Type="http://schemas.openxmlformats.org/officeDocument/2006/relationships/hyperlink" Target="consultantplus://offline/ref=5915A5C9E026E234A53841E6EFD8DEFD01677BBC864BA1C0EE58652D4BE616B1D50FA6972C882A6621E110847DD268F381D625F364a5R0M" TargetMode="External"/><Relationship Id="rId35" Type="http://schemas.openxmlformats.org/officeDocument/2006/relationships/hyperlink" Target="consultantplus://offline/ref=5915A5C9E026E234A53841E6EFD8DEFD01677BBC864BA1C0EE58652D4BE616B1D50FA69024812A6621E110847DD268F381D625F364a5R0M" TargetMode="External"/><Relationship Id="rId43" Type="http://schemas.openxmlformats.org/officeDocument/2006/relationships/hyperlink" Target="consultantplus://offline/ref=5915A5C9E026E234A53841E6EFD8DEFD01677BBC864BA1C0EE58652D4BE616B1D50FA69024812A6621E110847DD268F381D625F364a5R0M" TargetMode="External"/><Relationship Id="rId48" Type="http://schemas.openxmlformats.org/officeDocument/2006/relationships/hyperlink" Target="consultantplus://offline/ref=5915A5C9E026E234A53841E6EFD8DEFD01677BBE8A49A1C0EE58652D4BE616B1D50FA6952480293B77AE11D83B8E7BF18BD627F07B5B3F8Ca3RBM" TargetMode="External"/><Relationship Id="rId56" Type="http://schemas.openxmlformats.org/officeDocument/2006/relationships/hyperlink" Target="consultantplus://offline/ref=5915A5C9E026E234A53841E6EFD8DEFD01677BBC864BA1C0EE58652D4BE616B1D50FA69721832A6621E110847DD268F381D625F364a5R0M" TargetMode="External"/><Relationship Id="rId64" Type="http://schemas.openxmlformats.org/officeDocument/2006/relationships/hyperlink" Target="consultantplus://offline/ref=5915A5C9E026E234A53841E6EFD8DEFD01677DB98A4AA1C0EE58652D4BE616B1D50FA6952481203778AE11D83B8E7BF18BD627F07B5B3F8Ca3RBM" TargetMode="External"/><Relationship Id="rId69" Type="http://schemas.openxmlformats.org/officeDocument/2006/relationships/hyperlink" Target="consultantplus://offline/ref=5915A5C9E026E234A53841E6EFD8DEFD01677BBC864BA1C0EE58652D4BE616B1D50FA6972D852A6621E110847DD268F381D625F364a5R0M" TargetMode="External"/><Relationship Id="rId77" Type="http://schemas.openxmlformats.org/officeDocument/2006/relationships/hyperlink" Target="consultantplus://offline/ref=5915A5C9E026E234A53841E6EFD8DEFD01677BBF8648A1C0EE58652D4BE616B1D50FA6952481203272AE11D83B8E7BF18BD627F07B5B3F8Ca3RBM" TargetMode="External"/><Relationship Id="rId100" Type="http://schemas.openxmlformats.org/officeDocument/2006/relationships/hyperlink" Target="consultantplus://offline/ref=5915A5C9E026E234A53841E6EFD8DEFD01677BBC864BA1C0EE58652D4BE616B1D50FA6952481223776AE11D83B8E7BF18BD627F07B5B3F8Ca3RBM" TargetMode="External"/><Relationship Id="rId105" Type="http://schemas.openxmlformats.org/officeDocument/2006/relationships/hyperlink" Target="consultantplus://offline/ref=5915A5C9E026E234A53841E6EFD8DEFD01677BBC864BA1C0EE58652D4BE616B1D50FA6952481243676AE11D83B8E7BF18BD627F07B5B3F8Ca3RBM" TargetMode="External"/><Relationship Id="rId113" Type="http://schemas.openxmlformats.org/officeDocument/2006/relationships/fontTable" Target="fontTable.xml"/><Relationship Id="rId8" Type="http://schemas.openxmlformats.org/officeDocument/2006/relationships/hyperlink" Target="consultantplus://offline/ref=5915A5C9E026E234A53841E6EFD8DEFD01677BBC864BA1C0EE58652D4BE616B1D50FA6972C802A6621E110847DD268F381D625F364a5R0M" TargetMode="External"/><Relationship Id="rId51" Type="http://schemas.openxmlformats.org/officeDocument/2006/relationships/hyperlink" Target="consultantplus://offline/ref=5915A5C9E026E234A53841E6EFD8DEFD01677BBC864BA1C0EE58652D4BE616B1C70FFE9926883F3273BB47897EaDR2M" TargetMode="External"/><Relationship Id="rId72" Type="http://schemas.openxmlformats.org/officeDocument/2006/relationships/hyperlink" Target="consultantplus://offline/ref=5915A5C9E026E234A53841E6EFD8DEFD01677BBC864BA1C0EE58652D4BE616B1D50FA6972D852A6621E110847DD268F381D625F364a5R0M" TargetMode="External"/><Relationship Id="rId80" Type="http://schemas.openxmlformats.org/officeDocument/2006/relationships/hyperlink" Target="consultantplus://offline/ref=5915A5C9E026E234A53841E6EFD8DEFD01667FBC8B4CA1C0EE58652D4BE616B1D50FA6952481213370AE11D83B8E7BF18BD627F07B5B3F8Ca3RBM" TargetMode="External"/><Relationship Id="rId85" Type="http://schemas.openxmlformats.org/officeDocument/2006/relationships/hyperlink" Target="consultantplus://offline/ref=5915A5C9E026E234A53841E6EFD8DEFD01677BBC864BA1C0EE58652D4BE616B1C70FFE9926883F3273BB47897EaDR2M" TargetMode="External"/><Relationship Id="rId93" Type="http://schemas.openxmlformats.org/officeDocument/2006/relationships/hyperlink" Target="consultantplus://offline/ref=5915A5C9E026E234A53841E6EFD8DEFD01677BBC864BA1C0EE58652D4BE616B1C70FFE9926883F3273BB47897EaDR2M" TargetMode="External"/><Relationship Id="rId98" Type="http://schemas.openxmlformats.org/officeDocument/2006/relationships/hyperlink" Target="consultantplus://offline/ref=5915A5C9E026E234A53841E6EFD8DEFD01677BBC864BA1C0EE58652D4BE616B1D50FA6952481283175AE11D83B8E7BF18BD627F07B5B3F8Ca3RBM" TargetMode="External"/><Relationship Id="rId3" Type="http://schemas.openxmlformats.org/officeDocument/2006/relationships/settings" Target="settings.xml"/><Relationship Id="rId12" Type="http://schemas.openxmlformats.org/officeDocument/2006/relationships/hyperlink" Target="consultantplus://offline/ref=5915A5C9E026E234A53841E6EFD8DEFD01677BBC864BA1C0EE58652D4BE616B1D50FA69024812A6621E110847DD268F381D625F364a5R0M" TargetMode="External"/><Relationship Id="rId17" Type="http://schemas.openxmlformats.org/officeDocument/2006/relationships/hyperlink" Target="consultantplus://offline/ref=5915A5C9E026E234A53841E6EFD8DEFD01677BBC864BA1C0EE58652D4BE616B1C70FFE9926883F3273BB47897EaDR2M" TargetMode="External"/><Relationship Id="rId25" Type="http://schemas.openxmlformats.org/officeDocument/2006/relationships/hyperlink" Target="consultantplus://offline/ref=5915A5C9E026E234A53841E6EFD8DEFD016776BF8A4CA1C0EE58652D4BE616B1D50FA6952481213076AE11D83B8E7BF18BD627F07B5B3F8Ca3RBM" TargetMode="External"/><Relationship Id="rId33" Type="http://schemas.openxmlformats.org/officeDocument/2006/relationships/hyperlink" Target="consultantplus://offline/ref=5915A5C9E026E234A53841E6EFD8DEFD01677BBC864BA1C0EE58652D4BE616B1D50FA6952480263079AE11D83B8E7BF18BD627F07B5B3F8Ca3RBM" TargetMode="External"/><Relationship Id="rId38" Type="http://schemas.openxmlformats.org/officeDocument/2006/relationships/hyperlink" Target="consultantplus://offline/ref=5915A5C9E026E234A53841E6EFD8DEFD01677BBC864BA1C0EE58652D4BE616B1D50FA6972D892A6621E110847DD268F381D625F364a5R0M" TargetMode="External"/><Relationship Id="rId46" Type="http://schemas.openxmlformats.org/officeDocument/2006/relationships/hyperlink" Target="consultantplus://offline/ref=5915A5C9E026E234A53841E6EFD8DEFD01647EBA8645A1C0EE58652D4BE616B1C70FFE9926883F3273BB47897EaDR2M" TargetMode="External"/><Relationship Id="rId59" Type="http://schemas.openxmlformats.org/officeDocument/2006/relationships/hyperlink" Target="consultantplus://offline/ref=5915A5C9E026E234A53841E6EFD8DEFD01677BBC864BA1C0EE58652D4BE616B1C70FFE9926883F3273BB47897EaDR2M" TargetMode="External"/><Relationship Id="rId67" Type="http://schemas.openxmlformats.org/officeDocument/2006/relationships/hyperlink" Target="consultantplus://offline/ref=5915A5C9E026E234A53841E6EFD8DEFD01677BBC864BA1C0EE58652D4BE616B1D50FA6972D892A6621E110847DD268F381D625F364a5R0M" TargetMode="External"/><Relationship Id="rId103" Type="http://schemas.openxmlformats.org/officeDocument/2006/relationships/hyperlink" Target="consultantplus://offline/ref=5915A5C9E026E234A53841E6EFD8DEFD01677BBC864BA1C0EE58652D4BE616B1D50FA69221842A6621E110847DD268F381D625F364a5R0M" TargetMode="External"/><Relationship Id="rId108" Type="http://schemas.openxmlformats.org/officeDocument/2006/relationships/hyperlink" Target="consultantplus://offline/ref=5915A5C9E026E234A53841E6EFD8DEFD01677BBC864BA1C0EE58652D4BE616B1D50FA6952484283924F401DC72D97FED82CB39F16558a3R6M" TargetMode="External"/><Relationship Id="rId20" Type="http://schemas.openxmlformats.org/officeDocument/2006/relationships/hyperlink" Target="consultantplus://offline/ref=5915A5C9E026E234A53841E6EFD8DEFD01677BBC864BA1C0EE58652D4BE616B1D50FA6952481263B77AE11D83B8E7BF18BD627F07B5B3F8Ca3RBM" TargetMode="External"/><Relationship Id="rId41" Type="http://schemas.openxmlformats.org/officeDocument/2006/relationships/hyperlink" Target="consultantplus://offline/ref=5915A5C9E026E234A53841E6EFD8DEFD01677BBC864BA1C0EE58652D4BE616B1D50FA6972C832A6621E110847DD268F381D625F364a5R0M" TargetMode="External"/><Relationship Id="rId54" Type="http://schemas.openxmlformats.org/officeDocument/2006/relationships/hyperlink" Target="consultantplus://offline/ref=5915A5C9E026E234A53841E6EFD8DEFD01677BBC864BA1C0EE58652D4BE616B1D50FA69024812A6621E110847DD268F381D625F364a5R0M" TargetMode="External"/><Relationship Id="rId62" Type="http://schemas.openxmlformats.org/officeDocument/2006/relationships/hyperlink" Target="consultantplus://offline/ref=5915A5C9E026E234A53841E6EFD8DEFD01677BBC864BA1C0EE58652D4BE616B1D50FA69721832A6621E110847DD268F381D625F364a5R0M" TargetMode="External"/><Relationship Id="rId70" Type="http://schemas.openxmlformats.org/officeDocument/2006/relationships/hyperlink" Target="consultantplus://offline/ref=5915A5C9E026E234A53841E6EFD8DEFD01677BBC864BA1C0EE58652D4BE616B1D50FA6972D892A6621E110847DD268F381D625F364a5R0M" TargetMode="External"/><Relationship Id="rId75" Type="http://schemas.openxmlformats.org/officeDocument/2006/relationships/hyperlink" Target="consultantplus://offline/ref=5915A5C9E026E234A53841E6EFD8DEFD016776BF8A4CA1C0EE58652D4BE616B1D50FA6952481213078AE11D83B8E7BF18BD627F07B5B3F8Ca3RBM" TargetMode="External"/><Relationship Id="rId83" Type="http://schemas.openxmlformats.org/officeDocument/2006/relationships/hyperlink" Target="consultantplus://offline/ref=5915A5C9E026E234A53841E6EFD8DEFD01677BBC864BA1C0EE58652D4BE616B1C70FFE9926883F3273BB47897EaDR2M" TargetMode="External"/><Relationship Id="rId88" Type="http://schemas.openxmlformats.org/officeDocument/2006/relationships/hyperlink" Target="consultantplus://offline/ref=5915A5C9E026E234A53841E6EFD8DEFD01677BBC864BA1C0EE58652D4BE616B1C70FFE9926883F3273BB47897EaDR2M" TargetMode="External"/><Relationship Id="rId91" Type="http://schemas.openxmlformats.org/officeDocument/2006/relationships/hyperlink" Target="consultantplus://offline/ref=5915A5C9E026E234A53841E6EFD8DEFD01677BBC864BA1C0EE58652D4BE616B1D50FA69D23872A6621E110847DD268F381D625F364a5R0M" TargetMode="External"/><Relationship Id="rId96" Type="http://schemas.openxmlformats.org/officeDocument/2006/relationships/hyperlink" Target="consultantplus://offline/ref=5915A5C9E026E234A53841E6EFD8DEFD01677BBC864BA1C0EE58652D4BE616B1D50FA6952480263079AE11D83B8E7BF18BD627F07B5B3F8Ca3RBM" TargetMode="External"/><Relationship Id="rId111" Type="http://schemas.openxmlformats.org/officeDocument/2006/relationships/hyperlink" Target="consultantplus://offline/ref=5915A5C9E026E234A53841E6EFD8DEFD01677BBF8648A1C0EE58652D4BE616B1D50FA6952481213375AE11D83B8E7BF18BD627F07B5B3F8Ca3RBM" TargetMode="External"/><Relationship Id="rId1" Type="http://schemas.openxmlformats.org/officeDocument/2006/relationships/styles" Target="styles.xml"/><Relationship Id="rId6" Type="http://schemas.openxmlformats.org/officeDocument/2006/relationships/hyperlink" Target="consultantplus://offline/ref=5915A5C9E026E234A53841E6EFD8DEFD01677BBF8648A1C0EE58652D4BE616B1D50FA6952481213B75AE11D83B8E7BF18BD627F07B5B3F8Ca3RBM" TargetMode="External"/><Relationship Id="rId15" Type="http://schemas.openxmlformats.org/officeDocument/2006/relationships/hyperlink" Target="consultantplus://offline/ref=5915A5C9E026E234A53841E6EFD8DEFD01677BBF8648A1C0EE58652D4BE616B1D50FA6952481213B75AE11D83B8E7BF18BD627F07B5B3F8Ca3RBM" TargetMode="External"/><Relationship Id="rId23" Type="http://schemas.openxmlformats.org/officeDocument/2006/relationships/hyperlink" Target="consultantplus://offline/ref=5915A5C9E026E234A53841E6EFD8DEFD01677BBC864BA1C0EE58652D4BE616B1D50FA6952481263B70AE11D83B8E7BF18BD627F07B5B3F8Ca3RBM" TargetMode="External"/><Relationship Id="rId28" Type="http://schemas.openxmlformats.org/officeDocument/2006/relationships/hyperlink" Target="consultantplus://offline/ref=5915A5C9E026E234A53841E6EFD8DEFD016776BF8A4CA1C0EE58652D4BE616B1D50FA6952481213076AE11D83B8E7BF18BD627F07B5B3F8Ca3RBM" TargetMode="External"/><Relationship Id="rId36" Type="http://schemas.openxmlformats.org/officeDocument/2006/relationships/hyperlink" Target="consultantplus://offline/ref=5915A5C9E026E234A53841E6EFD8DEFD01677BBC864BA1C0EE58652D4BE616B1D50FA6972D882A6621E110847DD268F381D625F364a5R0M" TargetMode="External"/><Relationship Id="rId49" Type="http://schemas.openxmlformats.org/officeDocument/2006/relationships/hyperlink" Target="consultantplus://offline/ref=5915A5C9E026E234A53841E6EFD8DEFD01677BBE8A49A1C0EE58652D4BE616B1D50FA6962486233924F401DC72D97FED82CB39F16558a3R6M" TargetMode="External"/><Relationship Id="rId57" Type="http://schemas.openxmlformats.org/officeDocument/2006/relationships/hyperlink" Target="consultantplus://offline/ref=5915A5C9E026E234A53841E6EFD8DEFD01677BBC864BA1C0EE58652D4BE616B1D50FA69721872A6621E110847DD268F381D625F364a5R0M" TargetMode="External"/><Relationship Id="rId106" Type="http://schemas.openxmlformats.org/officeDocument/2006/relationships/hyperlink" Target="consultantplus://offline/ref=5915A5C9E026E234A53841E6EFD8DEFD01677BBC864BA1C0EE58652D4BE616B1C70FFE9926883F3273BB47897EaDR2M" TargetMode="External"/><Relationship Id="rId114" Type="http://schemas.openxmlformats.org/officeDocument/2006/relationships/theme" Target="theme/theme1.xml"/><Relationship Id="rId10" Type="http://schemas.openxmlformats.org/officeDocument/2006/relationships/hyperlink" Target="consultantplus://offline/ref=5915A5C9E026E234A53841E6EFD8DEFD01677BBC864BA1C0EE58652D4BE616B1D50FA69024812A6621E110847DD268F381D625F364a5R0M" TargetMode="External"/><Relationship Id="rId31" Type="http://schemas.openxmlformats.org/officeDocument/2006/relationships/hyperlink" Target="consultantplus://offline/ref=5915A5C9E026E234A53841E6EFD8DEFD01677BBC864BA1C0EE58652D4BE616B1D50FA6972C872A6621E110847DD268F381D625F364a5R0M" TargetMode="External"/><Relationship Id="rId44" Type="http://schemas.openxmlformats.org/officeDocument/2006/relationships/hyperlink" Target="consultantplus://offline/ref=5915A5C9E026E234A53841E6EFD8DEFD016776BF8A4CA1C0EE58652D4BE616B1D50FA6952481213078AE11D83B8E7BF18BD627F07B5B3F8Ca3RBM" TargetMode="External"/><Relationship Id="rId52" Type="http://schemas.openxmlformats.org/officeDocument/2006/relationships/hyperlink" Target="consultantplus://offline/ref=5915A5C9E026E234A53841E6EFD8DEFD01677CBC834EA1C0EE58652D4BE616B1C70FFE9926883F3273BB47897EaDR2M" TargetMode="External"/><Relationship Id="rId60" Type="http://schemas.openxmlformats.org/officeDocument/2006/relationships/hyperlink" Target="consultantplus://offline/ref=5915A5C9E026E234A53841E6EFD8DEFD01677CBC834EA1C0EE58652D4BE616B1C70FFE9926883F3273BB47897EaDR2M" TargetMode="External"/><Relationship Id="rId65" Type="http://schemas.openxmlformats.org/officeDocument/2006/relationships/hyperlink" Target="consultantplus://offline/ref=5915A5C9E026E234A53841E6EFD8DEFD01677BBC864BA1C0EE58652D4BE616B1C70FFE9926883F3273BB47897EaDR2M" TargetMode="External"/><Relationship Id="rId73" Type="http://schemas.openxmlformats.org/officeDocument/2006/relationships/hyperlink" Target="consultantplus://offline/ref=5915A5C9E026E234A53841E6EFD8DEFD01677BBC864BA1C0EE58652D4BE616B1D50FA69024812A6621E110847DD268F381D625F364a5R0M" TargetMode="External"/><Relationship Id="rId78" Type="http://schemas.openxmlformats.org/officeDocument/2006/relationships/hyperlink" Target="consultantplus://offline/ref=5915A5C9E026E234A53841E6EFD8DEFD01677BBC864BA1C0EE58652D4BE616B1D50FA6952481213370AE11D83B8E7BF18BD627F07B5B3F8Ca3RBM" TargetMode="External"/><Relationship Id="rId81" Type="http://schemas.openxmlformats.org/officeDocument/2006/relationships/hyperlink" Target="consultantplus://offline/ref=5915A5C9E026E234A53841E6EFD8DEFD01677BBC864BA1C0EE58652D4BE616B1D50FA6952480253677AE11D83B8E7BF18BD627F07B5B3F8Ca3RBM" TargetMode="External"/><Relationship Id="rId86" Type="http://schemas.openxmlformats.org/officeDocument/2006/relationships/hyperlink" Target="consultantplus://offline/ref=5915A5C9E026E234A53841E6EFD8DEFD01677BBC864BA1C0EE58652D4BE616B1D50FA6952480283A79AE11D83B8E7BF18BD627F07B5B3F8Ca3RBM" TargetMode="External"/><Relationship Id="rId94" Type="http://schemas.openxmlformats.org/officeDocument/2006/relationships/hyperlink" Target="consultantplus://offline/ref=5915A5C9E026E234A53841E6EFD8DEFD01677BBC864BA1C0EE58652D4BE616B1C70FFE9926883F3273BB47897EaDR2M" TargetMode="External"/><Relationship Id="rId99" Type="http://schemas.openxmlformats.org/officeDocument/2006/relationships/hyperlink" Target="consultantplus://offline/ref=5915A5C9E026E234A53841E6EFD8DEFD01677BBC864BA1C0EE58652D4BE616B1D50FA6932D8A756334F0488B76C576F09CCA27F2a6RCM" TargetMode="External"/><Relationship Id="rId101" Type="http://schemas.openxmlformats.org/officeDocument/2006/relationships/hyperlink" Target="consultantplus://offline/ref=5915A5C9E026E234A53841E6EFD8DEFD01677BBC864BA1C0EE58652D4BE616B1D50FA69225812A6621E110847DD268F381D625F364a5R0M" TargetMode="External"/><Relationship Id="rId4" Type="http://schemas.openxmlformats.org/officeDocument/2006/relationships/webSettings" Target="webSettings.xml"/><Relationship Id="rId9" Type="http://schemas.openxmlformats.org/officeDocument/2006/relationships/hyperlink" Target="consultantplus://offline/ref=5915A5C9E026E234A53841E6EFD8DEFD01667FBE834FA1C0EE58652D4BE616B1D50FA6952481213278AE11D83B8E7BF18BD627F07B5B3F8Ca3RBM" TargetMode="External"/><Relationship Id="rId13" Type="http://schemas.openxmlformats.org/officeDocument/2006/relationships/hyperlink" Target="consultantplus://offline/ref=5915A5C9E026E234A53841E6EFD8DEFD01677BBC864BA1C0EE58652D4BE616B1D50FA69024812A6621E110847DD268F381D625F364a5R0M" TargetMode="External"/><Relationship Id="rId18" Type="http://schemas.openxmlformats.org/officeDocument/2006/relationships/hyperlink" Target="consultantplus://offline/ref=5915A5C9E026E234A53841E6EFD8DEFD01677BBC864BA1C0EE58652D4BE616B1D50FA6952481263B73AE11D83B8E7BF18BD627F07B5B3F8Ca3RBM" TargetMode="External"/><Relationship Id="rId39" Type="http://schemas.openxmlformats.org/officeDocument/2006/relationships/hyperlink" Target="consultantplus://offline/ref=5915A5C9E026E234A53841E6EFD8DEFD01677BBC864BA1C0EE58652D4BE616B1D50FA6972C812A6621E110847DD268F381D625F364a5R0M" TargetMode="External"/><Relationship Id="rId109" Type="http://schemas.openxmlformats.org/officeDocument/2006/relationships/hyperlink" Target="consultantplus://offline/ref=5915A5C9E026E234A53841E6EFD8DEFD01677BBC864BA1C0EE58652D4BE616B1D50FA6952481263B70AE11D83B8E7BF18BD627F07B5B3F8Ca3RBM" TargetMode="External"/><Relationship Id="rId34" Type="http://schemas.openxmlformats.org/officeDocument/2006/relationships/hyperlink" Target="consultantplus://offline/ref=5915A5C9E026E234A53841E6EFD8DEFD01677BBC864BA1C0EE58652D4BE616B1D50FA69024812A6621E110847DD268F381D625F364a5R0M" TargetMode="External"/><Relationship Id="rId50" Type="http://schemas.openxmlformats.org/officeDocument/2006/relationships/hyperlink" Target="consultantplus://offline/ref=5915A5C9E026E234A53841E6EFD8DEFD01677BBE8A49A1C0EE58652D4BE616B1D50FA6962489273924F401DC72D97FED82CB39F16558a3R6M" TargetMode="External"/><Relationship Id="rId55" Type="http://schemas.openxmlformats.org/officeDocument/2006/relationships/hyperlink" Target="consultantplus://offline/ref=5915A5C9E026E234A53841E6EFD8DEFD01677BBC864BA1C0EE58652D4BE616B1D50FA6952481213577AE11D83B8E7BF18BD627F07B5B3F8Ca3RBM" TargetMode="External"/><Relationship Id="rId76" Type="http://schemas.openxmlformats.org/officeDocument/2006/relationships/hyperlink" Target="consultantplus://offline/ref=5915A5C9E026E234A53841E6EFD8DEFD01677BBC864BA1C0EE58652D4BE616B1D50FA69721832A6621E110847DD268F381D625F364a5R0M" TargetMode="External"/><Relationship Id="rId97" Type="http://schemas.openxmlformats.org/officeDocument/2006/relationships/hyperlink" Target="consultantplus://offline/ref=5915A5C9E026E234A53841E6EFD8DEFD01677BBC864BA1C0EE58652D4BE616B1D50FA69222882A6621E110847DD268F381D625F364a5R0M" TargetMode="External"/><Relationship Id="rId104" Type="http://schemas.openxmlformats.org/officeDocument/2006/relationships/hyperlink" Target="consultantplus://offline/ref=5915A5C9E026E234A53841E6EFD8DEFD01677BBC864BA1C0EE58652D4BE616B1D50FA6952481283174AE11D83B8E7BF18BD627F07B5B3F8Ca3RBM" TargetMode="External"/><Relationship Id="rId7" Type="http://schemas.openxmlformats.org/officeDocument/2006/relationships/hyperlink" Target="consultantplus://offline/ref=5915A5C9E026E234A53841E6EFD8DEFD016776BF8A4CA1C0EE58652D4BE616B1D50FA6952481213073AE11D83B8E7BF18BD627F07B5B3F8Ca3RBM" TargetMode="External"/><Relationship Id="rId71" Type="http://schemas.openxmlformats.org/officeDocument/2006/relationships/hyperlink" Target="consultantplus://offline/ref=5915A5C9E026E234A53841E6EFD8DEFD01677BBC864BA1C0EE58652D4BE616B1D50FA6972D812A6621E110847DD268F381D625F364a5R0M" TargetMode="External"/><Relationship Id="rId92" Type="http://schemas.openxmlformats.org/officeDocument/2006/relationships/hyperlink" Target="consultantplus://offline/ref=5915A5C9E026E234A53841E6EFD8DEFD01677BBC864BA1C0EE58652D4BE616B1D50FA69024802A6621E110847DD268F381D625F364a5R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13653</Words>
  <Characters>77824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2019-03-29T12:17:00Z</dcterms:created>
  <dcterms:modified xsi:type="dcterms:W3CDTF">2019-03-29T12:17:00Z</dcterms:modified>
</cp:coreProperties>
</file>