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DE" w:rsidRDefault="00A371DE">
      <w:pPr>
        <w:widowControl w:val="0"/>
        <w:autoSpaceDE w:val="0"/>
        <w:autoSpaceDN w:val="0"/>
        <w:adjustRightInd w:val="0"/>
        <w:spacing w:after="0" w:line="240" w:lineRule="auto"/>
        <w:ind w:firstLine="540"/>
        <w:jc w:val="both"/>
        <w:outlineLvl w:val="0"/>
        <w:rPr>
          <w:rFonts w:ascii="Calibri" w:hAnsi="Calibri" w:cs="Calibri"/>
        </w:rPr>
      </w:pPr>
    </w:p>
    <w:p w:rsidR="00A371DE" w:rsidRDefault="00A371D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A371DE" w:rsidRDefault="00A371DE">
      <w:pPr>
        <w:widowControl w:val="0"/>
        <w:autoSpaceDE w:val="0"/>
        <w:autoSpaceDN w:val="0"/>
        <w:adjustRightInd w:val="0"/>
        <w:spacing w:after="0" w:line="240" w:lineRule="auto"/>
        <w:jc w:val="center"/>
        <w:rPr>
          <w:rFonts w:ascii="Calibri" w:hAnsi="Calibri" w:cs="Calibri"/>
          <w:b/>
          <w:bCs/>
        </w:rPr>
      </w:pPr>
    </w:p>
    <w:p w:rsidR="00A371DE" w:rsidRDefault="00A371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A371DE" w:rsidRDefault="00A371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ноября 2013 г. N 1084</w:t>
      </w:r>
    </w:p>
    <w:p w:rsidR="00A371DE" w:rsidRDefault="00A371DE">
      <w:pPr>
        <w:widowControl w:val="0"/>
        <w:autoSpaceDE w:val="0"/>
        <w:autoSpaceDN w:val="0"/>
        <w:adjustRightInd w:val="0"/>
        <w:spacing w:after="0" w:line="240" w:lineRule="auto"/>
        <w:jc w:val="center"/>
        <w:rPr>
          <w:rFonts w:ascii="Calibri" w:hAnsi="Calibri" w:cs="Calibri"/>
          <w:b/>
          <w:bCs/>
        </w:rPr>
      </w:pPr>
    </w:p>
    <w:p w:rsidR="00A371DE" w:rsidRDefault="00A371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ВЕДЕНИЯ РЕЕСТРА КОНТРАКТОВ,</w:t>
      </w:r>
    </w:p>
    <w:p w:rsidR="00A371DE" w:rsidRDefault="00A371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ЗАКЛЮЧЕННЫХ ЗАКАЗЧИКАМИ, И РЕЕСТРА КОНТРАКТОВ, СОДЕРЖАЩЕГО</w:t>
      </w:r>
    </w:p>
    <w:p w:rsidR="00A371DE" w:rsidRDefault="00A371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СВЕДЕНИЯ, СОСТАВЛЯЮЩИЕ ГОСУДАРСТВЕННУЮ ТАЙНУ</w:t>
      </w: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частями 6</w:t>
        </w:r>
      </w:hyperlink>
      <w:r>
        <w:rPr>
          <w:rFonts w:ascii="Calibri" w:hAnsi="Calibri" w:cs="Calibri"/>
        </w:rPr>
        <w:t xml:space="preserve"> и </w:t>
      </w:r>
      <w:hyperlink r:id="rId6" w:history="1">
        <w:r>
          <w:rPr>
            <w:rFonts w:ascii="Calibri" w:hAnsi="Calibri" w:cs="Calibri"/>
            <w:color w:val="0000FF"/>
          </w:rPr>
          <w:t>7 статьи 103</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A371DE" w:rsidRDefault="00A371DE">
      <w:pPr>
        <w:widowControl w:val="0"/>
        <w:autoSpaceDE w:val="0"/>
        <w:autoSpaceDN w:val="0"/>
        <w:adjustRightInd w:val="0"/>
        <w:spacing w:after="0" w:line="240" w:lineRule="auto"/>
        <w:ind w:firstLine="540"/>
        <w:jc w:val="both"/>
        <w:rPr>
          <w:rFonts w:ascii="Calibri" w:hAnsi="Calibri" w:cs="Calibri"/>
        </w:rPr>
      </w:pPr>
      <w:hyperlink w:anchor="Par40" w:history="1">
        <w:r>
          <w:rPr>
            <w:rFonts w:ascii="Calibri" w:hAnsi="Calibri" w:cs="Calibri"/>
            <w:color w:val="0000FF"/>
          </w:rPr>
          <w:t>Правила</w:t>
        </w:r>
      </w:hyperlink>
      <w:r>
        <w:rPr>
          <w:rFonts w:ascii="Calibri" w:hAnsi="Calibri" w:cs="Calibri"/>
        </w:rPr>
        <w:t xml:space="preserve"> ведения реестра контрактов, заключенных заказчиками;</w:t>
      </w:r>
    </w:p>
    <w:p w:rsidR="00A371DE" w:rsidRDefault="00A371DE">
      <w:pPr>
        <w:widowControl w:val="0"/>
        <w:autoSpaceDE w:val="0"/>
        <w:autoSpaceDN w:val="0"/>
        <w:adjustRightInd w:val="0"/>
        <w:spacing w:after="0" w:line="240" w:lineRule="auto"/>
        <w:ind w:firstLine="540"/>
        <w:jc w:val="both"/>
        <w:rPr>
          <w:rFonts w:ascii="Calibri" w:hAnsi="Calibri" w:cs="Calibri"/>
        </w:rPr>
      </w:pPr>
      <w:hyperlink w:anchor="Par103" w:history="1">
        <w:r>
          <w:rPr>
            <w:rFonts w:ascii="Calibri" w:hAnsi="Calibri" w:cs="Calibri"/>
            <w:color w:val="0000FF"/>
          </w:rPr>
          <w:t>Правила</w:t>
        </w:r>
      </w:hyperlink>
      <w:r>
        <w:rPr>
          <w:rFonts w:ascii="Calibri" w:hAnsi="Calibri" w:cs="Calibri"/>
        </w:rPr>
        <w:t xml:space="preserve"> ведения реестра контрактов, содержащего сведения, составляющие государственную тайну.</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A371DE" w:rsidRDefault="00A371D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7" w:history="1">
        <w:r>
          <w:rPr>
            <w:rFonts w:ascii="Calibri" w:hAnsi="Calibri" w:cs="Calibri"/>
            <w:color w:val="0000FF"/>
          </w:rPr>
          <w:t>закона</w:t>
        </w:r>
      </w:hyperlink>
      <w:r>
        <w:rPr>
          <w:rFonts w:ascii="Calibri" w:hAnsi="Calibri" w:cs="Calibri"/>
        </w:rPr>
        <w:t xml:space="preserve"> "О контрактной системе в сфере закупок товаров, работ, услуг для обеспечения государственных</w:t>
      </w:r>
      <w:proofErr w:type="gramEnd"/>
      <w:r>
        <w:rPr>
          <w:rFonts w:ascii="Calibri" w:hAnsi="Calibri" w:cs="Calibri"/>
        </w:rPr>
        <w:t xml:space="preserve"> и муниципальных нужд";</w:t>
      </w:r>
    </w:p>
    <w:p w:rsidR="00A371DE" w:rsidRDefault="00A371D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реестры контрактов, содержащие сведения,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w:t>
      </w:r>
      <w:proofErr w:type="gramEnd"/>
      <w:r>
        <w:rPr>
          <w:rFonts w:ascii="Calibri" w:hAnsi="Calibri" w:cs="Calibri"/>
        </w:rPr>
        <w:t xml:space="preserve"> включают сведения, составляющие государственную тайну, сформированные в порядке, действовавшем до дня вступления в силу Федерального </w:t>
      </w:r>
      <w:hyperlink r:id="rId8" w:history="1">
        <w:r>
          <w:rPr>
            <w:rFonts w:ascii="Calibri" w:hAnsi="Calibri" w:cs="Calibri"/>
            <w:color w:val="0000FF"/>
          </w:rPr>
          <w:t>закона</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 с соблюдением требований законодательства Российской Федерации о защите государственной тайны;</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Министерству финансов Российской Федерации установить порядок и формы направления заказчиками до 1 июля 2014 г. информации и документов, предусмотренных </w:t>
      </w:r>
      <w:hyperlink w:anchor="Par43" w:history="1">
        <w:r>
          <w:rPr>
            <w:rFonts w:ascii="Calibri" w:hAnsi="Calibri" w:cs="Calibri"/>
            <w:color w:val="0000FF"/>
          </w:rPr>
          <w:t>пунктом 2</w:t>
        </w:r>
      </w:hyperlink>
      <w:r>
        <w:rPr>
          <w:rFonts w:ascii="Calibri" w:hAnsi="Calibri" w:cs="Calibri"/>
        </w:rPr>
        <w:t xml:space="preserve"> Правил ведения реестра контрактов, заключенных заказчиками, и сведений, предусмотренных </w:t>
      </w:r>
      <w:hyperlink w:anchor="Par109" w:history="1">
        <w:r>
          <w:rPr>
            <w:rFonts w:ascii="Calibri" w:hAnsi="Calibri" w:cs="Calibri"/>
            <w:color w:val="0000FF"/>
          </w:rPr>
          <w:t>пунктом 3</w:t>
        </w:r>
      </w:hyperlink>
      <w:r>
        <w:rPr>
          <w:rFonts w:ascii="Calibri" w:hAnsi="Calibri" w:cs="Calibri"/>
        </w:rP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июля 2014 г. присваивается реестровой записи в соответствии</w:t>
      </w:r>
      <w:proofErr w:type="gramEnd"/>
      <w:r>
        <w:rPr>
          <w:rFonts w:ascii="Calibri" w:hAnsi="Calibri" w:cs="Calibri"/>
        </w:rPr>
        <w:t xml:space="preserve"> с </w:t>
      </w:r>
      <w:hyperlink w:anchor="Par79" w:history="1">
        <w:r>
          <w:rPr>
            <w:rFonts w:ascii="Calibri" w:hAnsi="Calibri" w:cs="Calibri"/>
            <w:color w:val="0000FF"/>
          </w:rPr>
          <w:t>пунктом 16</w:t>
        </w:r>
      </w:hyperlink>
      <w:r>
        <w:rPr>
          <w:rFonts w:ascii="Calibri" w:hAnsi="Calibri" w:cs="Calibri"/>
        </w:rPr>
        <w:t xml:space="preserve"> Правил ведения реестра контрактов, заключенных заказчиками, и </w:t>
      </w:r>
      <w:hyperlink w:anchor="Par141" w:history="1">
        <w:r>
          <w:rPr>
            <w:rFonts w:ascii="Calibri" w:hAnsi="Calibri" w:cs="Calibri"/>
            <w:color w:val="0000FF"/>
          </w:rPr>
          <w:t>пунктом 15</w:t>
        </w:r>
      </w:hyperlink>
      <w:r>
        <w:rPr>
          <w:rFonts w:ascii="Calibri" w:hAnsi="Calibri" w:cs="Calibri"/>
        </w:rPr>
        <w:t xml:space="preserve"> Правил ведения реестра контрактов, содержащего сведения, составляющие государственную тайну.</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Признать утратившими силу:</w:t>
      </w:r>
    </w:p>
    <w:p w:rsidR="00A371DE" w:rsidRDefault="00A371DE">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июля 2007 г. N 491 "Об </w:t>
      </w:r>
      <w:r>
        <w:rPr>
          <w:rFonts w:ascii="Calibri" w:hAnsi="Calibri" w:cs="Calibri"/>
        </w:rPr>
        <w:lastRenderedPageBreak/>
        <w:t>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A371DE" w:rsidRDefault="00A371DE">
      <w:pPr>
        <w:widowControl w:val="0"/>
        <w:autoSpaceDE w:val="0"/>
        <w:autoSpaceDN w:val="0"/>
        <w:adjustRightInd w:val="0"/>
        <w:spacing w:after="0" w:line="240" w:lineRule="auto"/>
        <w:ind w:firstLine="540"/>
        <w:jc w:val="both"/>
        <w:rPr>
          <w:rFonts w:ascii="Calibri" w:hAnsi="Calibri" w:cs="Calibri"/>
        </w:rPr>
      </w:pPr>
      <w:hyperlink r:id="rId10"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w:t>
      </w:r>
      <w:proofErr w:type="gramStart"/>
      <w:r>
        <w:rPr>
          <w:rFonts w:ascii="Calibri" w:hAnsi="Calibri" w:cs="Calibri"/>
        </w:rPr>
        <w:t>о-</w:t>
      </w:r>
      <w:proofErr w:type="gramEnd"/>
      <w:r>
        <w:rPr>
          <w:rFonts w:ascii="Calibri" w:hAnsi="Calibri" w:cs="Calibri"/>
        </w:rPr>
        <w:t xml:space="preserve">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w:t>
      </w:r>
      <w:proofErr w:type="gramStart"/>
      <w:r>
        <w:rPr>
          <w:rFonts w:ascii="Calibri" w:hAnsi="Calibri" w:cs="Calibri"/>
        </w:rPr>
        <w:t>Российской Федерации, 2011, N 4, ст. 604);</w:t>
      </w:r>
      <w:proofErr w:type="gramEnd"/>
    </w:p>
    <w:p w:rsidR="00A371DE" w:rsidRDefault="00A371DE">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пункт 4</w:t>
        </w:r>
      </w:hyperlink>
      <w:r>
        <w:rPr>
          <w:rFonts w:ascii="Calibri" w:hAnsi="Calibri" w:cs="Calibri"/>
        </w:rP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 за исключением положений, для которых установлены иные сроки вступления в силу.</w:t>
      </w:r>
    </w:p>
    <w:p w:rsidR="00A371DE" w:rsidRDefault="00A371DE">
      <w:pPr>
        <w:widowControl w:val="0"/>
        <w:autoSpaceDE w:val="0"/>
        <w:autoSpaceDN w:val="0"/>
        <w:adjustRightInd w:val="0"/>
        <w:spacing w:after="0" w:line="240" w:lineRule="auto"/>
        <w:ind w:firstLine="540"/>
        <w:jc w:val="both"/>
        <w:rPr>
          <w:rFonts w:ascii="Calibri" w:hAnsi="Calibri" w:cs="Calibri"/>
        </w:rPr>
      </w:pPr>
      <w:hyperlink w:anchor="Par55" w:history="1">
        <w:proofErr w:type="gramStart"/>
        <w:r>
          <w:rPr>
            <w:rFonts w:ascii="Calibri" w:hAnsi="Calibri" w:cs="Calibri"/>
            <w:color w:val="0000FF"/>
          </w:rPr>
          <w:t>Подпункт "м" пункта 2</w:t>
        </w:r>
      </w:hyperlink>
      <w:r>
        <w:rPr>
          <w:rFonts w:ascii="Calibri" w:hAnsi="Calibri" w:cs="Calibri"/>
        </w:rPr>
        <w:t xml:space="preserve">, </w:t>
      </w:r>
      <w:hyperlink w:anchor="Par73" w:history="1">
        <w:r>
          <w:rPr>
            <w:rFonts w:ascii="Calibri" w:hAnsi="Calibri" w:cs="Calibri"/>
            <w:color w:val="0000FF"/>
          </w:rPr>
          <w:t>пункт 13</w:t>
        </w:r>
      </w:hyperlink>
      <w:r>
        <w:rPr>
          <w:rFonts w:ascii="Calibri" w:hAnsi="Calibri" w:cs="Calibri"/>
        </w:rPr>
        <w:t xml:space="preserve">, </w:t>
      </w:r>
      <w:hyperlink w:anchor="Par77" w:history="1">
        <w:r>
          <w:rPr>
            <w:rFonts w:ascii="Calibri" w:hAnsi="Calibri" w:cs="Calibri"/>
            <w:color w:val="0000FF"/>
          </w:rPr>
          <w:t>подпункт "в" пункта 14</w:t>
        </w:r>
      </w:hyperlink>
      <w:r>
        <w:rPr>
          <w:rFonts w:ascii="Calibri" w:hAnsi="Calibri" w:cs="Calibri"/>
        </w:rPr>
        <w:t xml:space="preserve"> Правил ведения реестра контрактов, заключенных заказчиками (за исключением проверки соответствия объекта закупки наименованию товара, работы, услуги, указанному в каталоге товаров, работ, услуг для обеспечения государственных и муниципальных нужд), а также </w:t>
      </w:r>
      <w:hyperlink w:anchor="Par120" w:history="1">
        <w:r>
          <w:rPr>
            <w:rFonts w:ascii="Calibri" w:hAnsi="Calibri" w:cs="Calibri"/>
            <w:color w:val="0000FF"/>
          </w:rPr>
          <w:t>подпункт "л" пункта 3</w:t>
        </w:r>
      </w:hyperlink>
      <w:r>
        <w:rPr>
          <w:rFonts w:ascii="Calibri" w:hAnsi="Calibri" w:cs="Calibri"/>
        </w:rPr>
        <w:t xml:space="preserve"> Правил ведения реестра контрактов, содержащего сведения, составляющие государственную тайну, вступают в силу с 1 января 2016</w:t>
      </w:r>
      <w:proofErr w:type="gramEnd"/>
      <w:r>
        <w:rPr>
          <w:rFonts w:ascii="Calibri" w:hAnsi="Calibri" w:cs="Calibri"/>
        </w:rPr>
        <w:t xml:space="preserve"> </w:t>
      </w:r>
      <w:proofErr w:type="gramStart"/>
      <w:r>
        <w:rPr>
          <w:rFonts w:ascii="Calibri" w:hAnsi="Calibri" w:cs="Calibri"/>
        </w:rPr>
        <w:t>г</w:t>
      </w:r>
      <w:proofErr w:type="gramEnd"/>
      <w:r>
        <w:rPr>
          <w:rFonts w:ascii="Calibri" w:hAnsi="Calibri" w:cs="Calibri"/>
        </w:rPr>
        <w:t>.</w:t>
      </w:r>
    </w:p>
    <w:p w:rsidR="00A371DE" w:rsidRDefault="00A371DE">
      <w:pPr>
        <w:widowControl w:val="0"/>
        <w:autoSpaceDE w:val="0"/>
        <w:autoSpaceDN w:val="0"/>
        <w:adjustRightInd w:val="0"/>
        <w:spacing w:after="0" w:line="240" w:lineRule="auto"/>
        <w:ind w:firstLine="540"/>
        <w:jc w:val="both"/>
        <w:rPr>
          <w:rFonts w:ascii="Calibri" w:hAnsi="Calibri" w:cs="Calibri"/>
        </w:rPr>
      </w:pPr>
      <w:hyperlink w:anchor="Par77" w:history="1">
        <w:r>
          <w:rPr>
            <w:rFonts w:ascii="Calibri" w:hAnsi="Calibri" w:cs="Calibri"/>
            <w:color w:val="0000FF"/>
          </w:rPr>
          <w:t>Подпункт "в" пункта 14</w:t>
        </w:r>
      </w:hyperlink>
      <w:r>
        <w:rPr>
          <w:rFonts w:ascii="Calibri" w:hAnsi="Calibri" w:cs="Calibri"/>
        </w:rPr>
        <w:t xml:space="preserve"> Правил ведения реестра контрактов, заключенных заказчиками, в части проверки соответствия объекта закупки наименованию товара, работы, услуги, указанному в каталоге товаров, работ, услуг для обеспечения государственных и муниципальных нужд, вступает в силу с 1 января 2017 г.</w:t>
      </w: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A371DE" w:rsidRDefault="00A371D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371DE" w:rsidRDefault="00A371DE">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jc w:val="right"/>
        <w:outlineLvl w:val="0"/>
        <w:rPr>
          <w:rFonts w:ascii="Calibri" w:hAnsi="Calibri" w:cs="Calibri"/>
        </w:rPr>
      </w:pPr>
      <w:bookmarkStart w:id="1" w:name="Par35"/>
      <w:bookmarkEnd w:id="1"/>
      <w:r>
        <w:rPr>
          <w:rFonts w:ascii="Calibri" w:hAnsi="Calibri" w:cs="Calibri"/>
        </w:rPr>
        <w:t>Утверждены</w:t>
      </w:r>
    </w:p>
    <w:p w:rsidR="00A371DE" w:rsidRDefault="00A371D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371DE" w:rsidRDefault="00A371D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371DE" w:rsidRDefault="00A371DE">
      <w:pPr>
        <w:widowControl w:val="0"/>
        <w:autoSpaceDE w:val="0"/>
        <w:autoSpaceDN w:val="0"/>
        <w:adjustRightInd w:val="0"/>
        <w:spacing w:after="0" w:line="240" w:lineRule="auto"/>
        <w:jc w:val="right"/>
        <w:rPr>
          <w:rFonts w:ascii="Calibri" w:hAnsi="Calibri" w:cs="Calibri"/>
        </w:rPr>
      </w:pPr>
      <w:r>
        <w:rPr>
          <w:rFonts w:ascii="Calibri" w:hAnsi="Calibri" w:cs="Calibri"/>
        </w:rPr>
        <w:t>от 28 ноября 2013 г. N 1084</w:t>
      </w:r>
    </w:p>
    <w:p w:rsidR="00A371DE" w:rsidRDefault="00A371DE">
      <w:pPr>
        <w:widowControl w:val="0"/>
        <w:autoSpaceDE w:val="0"/>
        <w:autoSpaceDN w:val="0"/>
        <w:adjustRightInd w:val="0"/>
        <w:spacing w:after="0" w:line="240" w:lineRule="auto"/>
        <w:jc w:val="center"/>
        <w:rPr>
          <w:rFonts w:ascii="Calibri" w:hAnsi="Calibri" w:cs="Calibri"/>
        </w:rPr>
      </w:pPr>
    </w:p>
    <w:p w:rsidR="00A371DE" w:rsidRDefault="00A371DE">
      <w:pPr>
        <w:widowControl w:val="0"/>
        <w:autoSpaceDE w:val="0"/>
        <w:autoSpaceDN w:val="0"/>
        <w:adjustRightInd w:val="0"/>
        <w:spacing w:after="0" w:line="240" w:lineRule="auto"/>
        <w:jc w:val="center"/>
        <w:rPr>
          <w:rFonts w:ascii="Calibri" w:hAnsi="Calibri" w:cs="Calibri"/>
          <w:b/>
          <w:bCs/>
        </w:rPr>
      </w:pPr>
      <w:bookmarkStart w:id="2" w:name="Par40"/>
      <w:bookmarkEnd w:id="2"/>
      <w:r>
        <w:rPr>
          <w:rFonts w:ascii="Calibri" w:hAnsi="Calibri" w:cs="Calibri"/>
          <w:b/>
          <w:bCs/>
        </w:rPr>
        <w:t>ПРАВИЛА ВЕДЕНИЯ РЕЕСТРА КОНТРАКТОВ, ЗАКЛЮЧЕННЫХ ЗАКАЗЧИКАМИ</w:t>
      </w:r>
    </w:p>
    <w:p w:rsidR="00A371DE" w:rsidRDefault="00A371DE">
      <w:pPr>
        <w:widowControl w:val="0"/>
        <w:autoSpaceDE w:val="0"/>
        <w:autoSpaceDN w:val="0"/>
        <w:adjustRightInd w:val="0"/>
        <w:spacing w:after="0" w:line="240" w:lineRule="auto"/>
        <w:jc w:val="center"/>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bookmarkStart w:id="3" w:name="Par43"/>
      <w:bookmarkEnd w:id="3"/>
      <w:r>
        <w:rPr>
          <w:rFonts w:ascii="Calibri" w:hAnsi="Calibri" w:cs="Calibri"/>
        </w:rPr>
        <w:t xml:space="preserve">2. В реестр контрактов включаются следующие информация и документы, установленные </w:t>
      </w:r>
      <w:hyperlink r:id="rId12" w:history="1">
        <w:r>
          <w:rPr>
            <w:rFonts w:ascii="Calibri" w:hAnsi="Calibri" w:cs="Calibri"/>
            <w:color w:val="0000FF"/>
          </w:rPr>
          <w:t>частью 2 статьи 103</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заказчика;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источник финансирования;</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способ определения поставщика (подрядчика, исполнителя);</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дата подведения результатов определения поставщика (подрядчика, исполнителя) и </w:t>
      </w:r>
      <w:r>
        <w:rPr>
          <w:rFonts w:ascii="Calibri" w:hAnsi="Calibri" w:cs="Calibri"/>
        </w:rPr>
        <w:lastRenderedPageBreak/>
        <w:t>реквизиты документа, подтверждающего основание заключения контракта;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дата заключения контракта;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A371DE" w:rsidRDefault="00A371D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w:t>
      </w:r>
      <w:proofErr w:type="gramEnd"/>
      <w:r>
        <w:rPr>
          <w:rFonts w:ascii="Calibri" w:hAnsi="Calibri" w:cs="Calibri"/>
        </w:rPr>
        <w:t>,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Pr>
          <w:rFonts w:ascii="Calibri" w:hAnsi="Calibri" w:cs="Calibri"/>
        </w:rPr>
        <w:t>о-</w:t>
      </w:r>
      <w:proofErr w:type="gramEnd"/>
      <w:r>
        <w:rPr>
          <w:rFonts w:ascii="Calibri" w:hAnsi="Calibri" w:cs="Calibri"/>
        </w:rPr>
        <w:t>, фотофондов и аналогичных фондов;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информация об изменении контракта с указанием условий контракта, которые были изменены;</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копия заключенного контракта, подписанная усиленной неквалифицированной электронной подписью заказчика;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информация об исполнении контракта, в том числе информация об оплате контракта, о начислении неустоек (штрафов, пеней) в связи с ненадлежащим исполнением стороной контракта обязательств, предусмотренных контрактом;</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информация о расторжении контракта с указанием оснований его расторжения;</w:t>
      </w:r>
    </w:p>
    <w:p w:rsidR="00A371DE" w:rsidRDefault="00A371DE">
      <w:pPr>
        <w:widowControl w:val="0"/>
        <w:autoSpaceDE w:val="0"/>
        <w:autoSpaceDN w:val="0"/>
        <w:adjustRightInd w:val="0"/>
        <w:spacing w:after="0" w:line="240" w:lineRule="auto"/>
        <w:ind w:firstLine="540"/>
        <w:jc w:val="both"/>
        <w:rPr>
          <w:rFonts w:ascii="Calibri" w:hAnsi="Calibri" w:cs="Calibri"/>
        </w:rPr>
      </w:pPr>
      <w:bookmarkStart w:id="4" w:name="Par55"/>
      <w:bookmarkEnd w:id="4"/>
      <w:r>
        <w:rPr>
          <w:rFonts w:ascii="Calibri" w:hAnsi="Calibri" w:cs="Calibri"/>
        </w:rPr>
        <w:t>м) идентификационный код закупки;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документ о приемке (в случае принятия решения о приемке поставленного товара, выполненной работы, оказанной услуги);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решение врачебной комиссии, предусмотренное </w:t>
      </w:r>
      <w:hyperlink r:id="rId13" w:history="1">
        <w:r>
          <w:rPr>
            <w:rFonts w:ascii="Calibri" w:hAnsi="Calibri" w:cs="Calibri"/>
            <w:color w:val="0000FF"/>
          </w:rPr>
          <w:t>пунктом 7 части 2 статьи 83</w:t>
        </w:r>
      </w:hyperlink>
      <w:r>
        <w:rPr>
          <w:rFonts w:ascii="Calibri" w:hAnsi="Calibri" w:cs="Calibri"/>
        </w:rPr>
        <w:t xml:space="preserve"> и </w:t>
      </w:r>
      <w:hyperlink r:id="rId14" w:history="1">
        <w:r>
          <w:rPr>
            <w:rFonts w:ascii="Calibri" w:hAnsi="Calibri" w:cs="Calibri"/>
            <w:color w:val="0000FF"/>
          </w:rPr>
          <w:t>пунктом 28 части 1 статьи 93</w:t>
        </w:r>
      </w:hyperlink>
      <w:r>
        <w:rPr>
          <w:rFonts w:ascii="Calibri" w:hAnsi="Calibri" w:cs="Calibri"/>
        </w:rPr>
        <w:t xml:space="preserve"> Федерального закона.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реестр контрактов не включается информация о контрактах, заключенных в соответствии с </w:t>
      </w:r>
      <w:hyperlink r:id="rId15" w:history="1">
        <w:r>
          <w:rPr>
            <w:rFonts w:ascii="Calibri" w:hAnsi="Calibri" w:cs="Calibri"/>
            <w:color w:val="0000FF"/>
          </w:rPr>
          <w:t>пунктами 4</w:t>
        </w:r>
      </w:hyperlink>
      <w:r>
        <w:rPr>
          <w:rFonts w:ascii="Calibri" w:hAnsi="Calibri" w:cs="Calibri"/>
        </w:rPr>
        <w:t xml:space="preserve"> и </w:t>
      </w:r>
      <w:hyperlink r:id="rId16" w:history="1">
        <w:r>
          <w:rPr>
            <w:rFonts w:ascii="Calibri" w:hAnsi="Calibri" w:cs="Calibri"/>
            <w:color w:val="0000FF"/>
          </w:rPr>
          <w:t>5 части 1 статьи 93</w:t>
        </w:r>
      </w:hyperlink>
      <w:r>
        <w:rPr>
          <w:rFonts w:ascii="Calibri" w:hAnsi="Calibri" w:cs="Calibri"/>
        </w:rPr>
        <w:t xml:space="preserve"> Федерального закона.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Положения настоящих Правил распространяются на юридические лица, на которые при осуществлении ими закупок в соответствии с </w:t>
      </w:r>
      <w:hyperlink r:id="rId17" w:history="1">
        <w:r>
          <w:rPr>
            <w:rFonts w:ascii="Calibri" w:hAnsi="Calibri" w:cs="Calibri"/>
            <w:color w:val="0000FF"/>
          </w:rPr>
          <w:t>частью 4 статьи 15</w:t>
        </w:r>
      </w:hyperlink>
      <w:r>
        <w:rPr>
          <w:rFonts w:ascii="Calibri" w:hAnsi="Calibri" w:cs="Calibri"/>
        </w:rPr>
        <w:t xml:space="preserve"> Федерального закона распространяются положения Федерального </w:t>
      </w:r>
      <w:hyperlink r:id="rId18" w:history="1">
        <w:r>
          <w:rPr>
            <w:rFonts w:ascii="Calibri" w:hAnsi="Calibri" w:cs="Calibri"/>
            <w:color w:val="0000FF"/>
          </w:rPr>
          <w:t>закона</w:t>
        </w:r>
      </w:hyperlink>
      <w:r>
        <w:rPr>
          <w:rFonts w:ascii="Calibri" w:hAnsi="Calibri" w:cs="Calibri"/>
        </w:rPr>
        <w:t>, установленные для заказчиков.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9" w:history="1">
        <w:r>
          <w:rPr>
            <w:rFonts w:ascii="Calibri" w:hAnsi="Calibri" w:cs="Calibri"/>
            <w:color w:val="0000FF"/>
          </w:rPr>
          <w:t>части 5 статьи 15</w:t>
        </w:r>
      </w:hyperlink>
      <w:r>
        <w:rPr>
          <w:rFonts w:ascii="Calibri" w:hAnsi="Calibri" w:cs="Calibri"/>
        </w:rPr>
        <w:t xml:space="preserve"> Федерального закона, определены условия о представлении такими лицами 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A371DE" w:rsidRDefault="00A371D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Юридические лица, указанные в </w:t>
      </w:r>
      <w:hyperlink r:id="rId20" w:history="1">
        <w:r>
          <w:rPr>
            <w:rFonts w:ascii="Calibri" w:hAnsi="Calibri" w:cs="Calibri"/>
            <w:color w:val="0000FF"/>
          </w:rPr>
          <w:t>части 6 статьи 15</w:t>
        </w:r>
      </w:hyperlink>
      <w:r>
        <w:rPr>
          <w:rFonts w:ascii="Calibri" w:hAnsi="Calibri" w:cs="Calibri"/>
        </w:rP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21" w:history="1">
        <w:r>
          <w:rPr>
            <w:rFonts w:ascii="Calibri" w:hAnsi="Calibri" w:cs="Calibri"/>
            <w:color w:val="0000FF"/>
          </w:rPr>
          <w:t>кодексом</w:t>
        </w:r>
      </w:hyperlink>
      <w:r>
        <w:rPr>
          <w:rFonts w:ascii="Calibri" w:hAnsi="Calibri" w:cs="Calibri"/>
        </w:rPr>
        <w:t xml:space="preserve"> Российской Федерации или иными нормативными правовыми актами, регулирующими бюджетные правоотношения, указанными органами на основании</w:t>
      </w:r>
      <w:proofErr w:type="gramEnd"/>
      <w:r>
        <w:rPr>
          <w:rFonts w:ascii="Calibri" w:hAnsi="Calibri" w:cs="Calibri"/>
        </w:rPr>
        <w:t xml:space="preserve"> соглашений.</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22" w:history="1">
        <w:r>
          <w:rPr>
            <w:rFonts w:ascii="Calibri" w:hAnsi="Calibri" w:cs="Calibri"/>
            <w:color w:val="0000FF"/>
          </w:rPr>
          <w:t>пунктом 7 статьи 3</w:t>
        </w:r>
      </w:hyperlink>
      <w:r>
        <w:rPr>
          <w:rFonts w:ascii="Calibri" w:hAnsi="Calibri" w:cs="Calibri"/>
        </w:rPr>
        <w:t xml:space="preserve"> Федерального закона, в соответствии с настоящими Правилами.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реестра контрактов осуществляется в электронном виде.</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w:t>
      </w:r>
      <w:r>
        <w:rPr>
          <w:rFonts w:ascii="Calibri" w:hAnsi="Calibri" w:cs="Calibri"/>
        </w:rPr>
        <w:lastRenderedPageBreak/>
        <w:t>юридических лиц, торговых марок могут быть указаны с использованием букв латинского алфавита.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ведении реестра контрактов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порядке, установленном Министерством финансов Российской Федерации.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Информация и документы, подлежащие включению в реестр контрактов, направляются заказчиком в электронном виде и подписываются усиленной неквалифицированной электронной подписью лица, имеющего право действовать от имени заказчика.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целях ведения реестра контрактов заказчик формирует и направляет в Федеральное казначейство:</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3 рабочих дней со дня заключения контракта - информацию и документы, указанные в подпунктах "а" - "ж", "и", "м" и "о" пункта 2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3 рабочих дней со дня изменения контракта, исполнения контракта, расторжения контракта, приемки поставленного товара, выполненной работы, оказанной услуги - информацию и документы, указанные соответственно в подпунктах "з", "к", "л" и "н" пункта 2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bookmarkStart w:id="5" w:name="Par73"/>
      <w:bookmarkEnd w:id="5"/>
      <w:r>
        <w:rPr>
          <w:rFonts w:ascii="Calibri" w:hAnsi="Calibri" w:cs="Calibri"/>
        </w:rPr>
        <w:t xml:space="preserve">13. </w:t>
      </w:r>
      <w:proofErr w:type="gramStart"/>
      <w:r>
        <w:rPr>
          <w:rFonts w:ascii="Calibri" w:hAnsi="Calibri" w:cs="Calibri"/>
        </w:rPr>
        <w:t>Федеральное казначейство в течение 3 рабочих дней со дня получения от заказчика информации и документов, подлежащих включению в реестр контрактов, осуществляет проверку соответствия идентификационного кода закупки и объема финансового обеспечения для осуществления данной закупки (цены контракта или ее значения), указанных в них, идентификационному коду закупки и условиям о цене контракта, указанным в контракте, или наличия подтверждения органами управления государственными внебюджетными</w:t>
      </w:r>
      <w:proofErr w:type="gramEnd"/>
      <w:r>
        <w:rPr>
          <w:rFonts w:ascii="Calibri" w:hAnsi="Calibri" w:cs="Calibri"/>
        </w:rPr>
        <w:t xml:space="preserve"> фондами, финансовыми органами субъектов Российской Федерации или муниципальных образований (далее - финансовый орган) о таком соответствии в отношении информации и документов, направляемых соответствующими заказчиками, если полномочия по контролю на основании </w:t>
      </w:r>
      <w:hyperlink r:id="rId23" w:history="1">
        <w:r>
          <w:rPr>
            <w:rFonts w:ascii="Calibri" w:hAnsi="Calibri" w:cs="Calibri"/>
            <w:color w:val="0000FF"/>
          </w:rPr>
          <w:t>части 7 статьи 99</w:t>
        </w:r>
      </w:hyperlink>
      <w:r>
        <w:rPr>
          <w:rFonts w:ascii="Calibri" w:hAnsi="Calibri" w:cs="Calibri"/>
        </w:rPr>
        <w:t xml:space="preserve"> Федерального закона не переданы органами управления государственными внебюджетными фондами, финансовым органом Федеральному казначейству. Подтверждение осуществляется органами управления государственными внебюджетными фондами, финансовым органом в порядке, установленном Федеральным казначейством.</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Федеральное казначейство в течение 3 рабочих дней со дня получения от заказчика информации и документов проверяет, в том числе с использованием программно-аппаратных средств: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информации и документов, предусмотренных пунктом 12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осуществление формирования и направления информации и документов в соответствии с пунктами 10, 11 и 13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bookmarkStart w:id="6" w:name="Par77"/>
      <w:bookmarkEnd w:id="6"/>
      <w:proofErr w:type="gramStart"/>
      <w:r>
        <w:rPr>
          <w:rFonts w:ascii="Calibri" w:hAnsi="Calibri" w:cs="Calibri"/>
        </w:rPr>
        <w:t>в) соответствие информации, указанной в подпунктах "а", "б", "д", "е" (в части наименования объекта закупки, срока исполнения контракта), "ж"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"з", "к" и "л" пункта 2 настоящих Правил, условиям контракта (изменениям, внесенным в контракт), а в части объекта закупки, указанного в подпункте "е</w:t>
      </w:r>
      <w:proofErr w:type="gramEnd"/>
      <w:r>
        <w:rPr>
          <w:rFonts w:ascii="Calibri" w:hAnsi="Calibri" w:cs="Calibri"/>
        </w:rPr>
        <w:t xml:space="preserve">" пункта 2 настоящих Правил, - наименованию товара, работы, услуги, указанному в каталоге товаров, работ, услуг для обеспечения государственных и муниципальных нужд. </w:t>
      </w:r>
      <w:proofErr w:type="gramStart"/>
      <w:r>
        <w:rPr>
          <w:rFonts w:ascii="Calibri" w:hAnsi="Calibri" w:cs="Calibri"/>
        </w:rPr>
        <w:t>При этом осуществляется проверка непротиворечивости содержащихся в представленных информации и документах данных друг другу, а также условиям принимаемого (принятого) к учету бюджетного обязательства получателя средств федерального бюджета, в случае представления информации об изменении контракта - информации, размещенной ранее в реестре контрактов, за исключением изменяемой информации.</w:t>
      </w:r>
      <w:proofErr w:type="gramEnd"/>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положительном результате проверки, предусмотренной пунктами 13 и 14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bookmarkStart w:id="7" w:name="Par79"/>
      <w:bookmarkEnd w:id="7"/>
      <w:r>
        <w:rPr>
          <w:rFonts w:ascii="Calibri" w:hAnsi="Calibri" w:cs="Calibri"/>
        </w:rPr>
        <w:lastRenderedPageBreak/>
        <w:t>16. Реестровой записи присваивается уникальный номер, который содержит в том числе:</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 формирования реестровой записи;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код заказчика;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в порядке, указанном в пункте 16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пунктами 22 - 24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уникального номера реестровой записи в порядке, предусмотренном пунктом 10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 отрицательном результате проверки, предусмотренной пунктами 13 и 14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Заказчик в течение 1 рабочего дня со дня получения протокола, указанного в пункте 20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пунктами 10 - 12 настоящих Правил направляет доработанные информацию и документы в Федеральное казначейство.</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Размещение реестровой записи в единой информационной системе в сфере закупок осуществляется Федеральным казначейством в соответствии с форматами передачи информации, утверждаемыми Федеральным казначейством по согласованию с Министерством экономического развития Российской Федерации.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Реестровые записи, размещаемые в реестре контрактов, подписываются усиленной неквалифицированной электронной подписью Федерального казначейства.</w:t>
      </w: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jc w:val="right"/>
        <w:outlineLvl w:val="0"/>
        <w:rPr>
          <w:rFonts w:ascii="Calibri" w:hAnsi="Calibri" w:cs="Calibri"/>
        </w:rPr>
      </w:pPr>
      <w:bookmarkStart w:id="8" w:name="Par98"/>
      <w:bookmarkEnd w:id="8"/>
      <w:r>
        <w:rPr>
          <w:rFonts w:ascii="Calibri" w:hAnsi="Calibri" w:cs="Calibri"/>
        </w:rPr>
        <w:t>Утверждены</w:t>
      </w:r>
    </w:p>
    <w:p w:rsidR="00A371DE" w:rsidRDefault="00A371DE">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A371DE" w:rsidRDefault="00A371D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371DE" w:rsidRDefault="00A371DE">
      <w:pPr>
        <w:widowControl w:val="0"/>
        <w:autoSpaceDE w:val="0"/>
        <w:autoSpaceDN w:val="0"/>
        <w:adjustRightInd w:val="0"/>
        <w:spacing w:after="0" w:line="240" w:lineRule="auto"/>
        <w:jc w:val="right"/>
        <w:rPr>
          <w:rFonts w:ascii="Calibri" w:hAnsi="Calibri" w:cs="Calibri"/>
        </w:rPr>
      </w:pPr>
      <w:r>
        <w:rPr>
          <w:rFonts w:ascii="Calibri" w:hAnsi="Calibri" w:cs="Calibri"/>
        </w:rPr>
        <w:t>от 28 ноября 2013 г. N 1084</w:t>
      </w:r>
    </w:p>
    <w:p w:rsidR="00A371DE" w:rsidRDefault="00A371DE">
      <w:pPr>
        <w:widowControl w:val="0"/>
        <w:autoSpaceDE w:val="0"/>
        <w:autoSpaceDN w:val="0"/>
        <w:adjustRightInd w:val="0"/>
        <w:spacing w:after="0" w:line="240" w:lineRule="auto"/>
        <w:jc w:val="center"/>
        <w:rPr>
          <w:rFonts w:ascii="Calibri" w:hAnsi="Calibri" w:cs="Calibri"/>
        </w:rPr>
      </w:pPr>
    </w:p>
    <w:p w:rsidR="00A371DE" w:rsidRDefault="00A371DE">
      <w:pPr>
        <w:widowControl w:val="0"/>
        <w:autoSpaceDE w:val="0"/>
        <w:autoSpaceDN w:val="0"/>
        <w:adjustRightInd w:val="0"/>
        <w:spacing w:after="0" w:line="240" w:lineRule="auto"/>
        <w:jc w:val="center"/>
        <w:rPr>
          <w:rFonts w:ascii="Calibri" w:hAnsi="Calibri" w:cs="Calibri"/>
          <w:b/>
          <w:bCs/>
        </w:rPr>
      </w:pPr>
      <w:bookmarkStart w:id="9" w:name="Par103"/>
      <w:bookmarkEnd w:id="9"/>
      <w:r>
        <w:rPr>
          <w:rFonts w:ascii="Calibri" w:hAnsi="Calibri" w:cs="Calibri"/>
          <w:b/>
          <w:bCs/>
        </w:rPr>
        <w:t>ПРАВИЛА</w:t>
      </w:r>
    </w:p>
    <w:p w:rsidR="00A371DE" w:rsidRDefault="00A371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ВЕДЕНИЯ РЕЕСТРА КОНТРАКТОВ, СОДЕРЖАЩЕГО СВЕДЕНИЯ,</w:t>
      </w:r>
    </w:p>
    <w:p w:rsidR="00A371DE" w:rsidRDefault="00A371D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СОСТАВЛЯЮЩИЕ ГОСУДАРСТВЕННУЮ ТАЙНУ</w:t>
      </w:r>
    </w:p>
    <w:p w:rsidR="00A371DE" w:rsidRDefault="00A371DE">
      <w:pPr>
        <w:widowControl w:val="0"/>
        <w:autoSpaceDE w:val="0"/>
        <w:autoSpaceDN w:val="0"/>
        <w:adjustRightInd w:val="0"/>
        <w:spacing w:after="0" w:line="240" w:lineRule="auto"/>
        <w:jc w:val="center"/>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Ведение реестра контрактов, заключенных для обеспечения федеральных нужд, нужд субъектов Российской Федерации, муниципальных нужд, осуществляется соответственно Федеральным казначейством, уполномоченным органом исполнительной власти субъекта Российской Федерации, уполномоченным органом местного самоуправления (далее - уполномоченный орган).</w:t>
      </w:r>
    </w:p>
    <w:p w:rsidR="00A371DE" w:rsidRDefault="00A371DE">
      <w:pPr>
        <w:widowControl w:val="0"/>
        <w:autoSpaceDE w:val="0"/>
        <w:autoSpaceDN w:val="0"/>
        <w:adjustRightInd w:val="0"/>
        <w:spacing w:after="0" w:line="240" w:lineRule="auto"/>
        <w:ind w:firstLine="540"/>
        <w:jc w:val="both"/>
        <w:rPr>
          <w:rFonts w:ascii="Calibri" w:hAnsi="Calibri" w:cs="Calibri"/>
        </w:rPr>
      </w:pPr>
      <w:bookmarkStart w:id="10" w:name="Par109"/>
      <w:bookmarkEnd w:id="10"/>
      <w:r>
        <w:rPr>
          <w:rFonts w:ascii="Calibri" w:hAnsi="Calibri" w:cs="Calibri"/>
        </w:rPr>
        <w:t>3. В реестр контрактов включаются следующие сведения:</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заказчика;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источник финансирования;</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способ определения поставщика (подрядчика, исполнителя);</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дата заключения контракта;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объект закупки, цена контракта и срок его исполнения, цена единицы товара, работы или услуги, наименование страны происхождения или сведения о производителе товара в отношении исполненного контракта;</w:t>
      </w:r>
    </w:p>
    <w:p w:rsidR="00A371DE" w:rsidRDefault="00A371D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за исключением сведений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w:t>
      </w:r>
      <w:proofErr w:type="gramEnd"/>
      <w:r>
        <w:rPr>
          <w:rFonts w:ascii="Calibri" w:hAnsi="Calibri" w:cs="Calibri"/>
        </w:rPr>
        <w:t>, художественное или иное культурное значение и предназначенных для пополнения государственных музейного, библиотечного, архивного фондов, кин</w:t>
      </w:r>
      <w:proofErr w:type="gramStart"/>
      <w:r>
        <w:rPr>
          <w:rFonts w:ascii="Calibri" w:hAnsi="Calibri" w:cs="Calibri"/>
        </w:rPr>
        <w:t>о-</w:t>
      </w:r>
      <w:proofErr w:type="gramEnd"/>
      <w:r>
        <w:rPr>
          <w:rFonts w:ascii="Calibri" w:hAnsi="Calibri" w:cs="Calibri"/>
        </w:rPr>
        <w:t>, фотофондов и аналогичных фондов;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об изменении контракта с указанием условий контракта, которые были изменены;</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об исполнении контракта, в том числе сведения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сведения о расторжении контракта с указанием оснований его расторжения;</w:t>
      </w:r>
    </w:p>
    <w:p w:rsidR="00A371DE" w:rsidRDefault="00A371DE">
      <w:pPr>
        <w:widowControl w:val="0"/>
        <w:autoSpaceDE w:val="0"/>
        <w:autoSpaceDN w:val="0"/>
        <w:adjustRightInd w:val="0"/>
        <w:spacing w:after="0" w:line="240" w:lineRule="auto"/>
        <w:ind w:firstLine="540"/>
        <w:jc w:val="both"/>
        <w:rPr>
          <w:rFonts w:ascii="Calibri" w:hAnsi="Calibri" w:cs="Calibri"/>
        </w:rPr>
      </w:pPr>
      <w:bookmarkStart w:id="11" w:name="Par120"/>
      <w:bookmarkEnd w:id="11"/>
      <w:r>
        <w:rPr>
          <w:rFonts w:ascii="Calibri" w:hAnsi="Calibri" w:cs="Calibri"/>
        </w:rPr>
        <w:t>л) идентификационный код закупки.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реестр контрактов не включаются сведения о контрактах, заключенных в соответствии с </w:t>
      </w:r>
      <w:hyperlink r:id="rId24" w:history="1">
        <w:r>
          <w:rPr>
            <w:rFonts w:ascii="Calibri" w:hAnsi="Calibri" w:cs="Calibri"/>
            <w:color w:val="0000FF"/>
          </w:rPr>
          <w:t>пунктами 4</w:t>
        </w:r>
      </w:hyperlink>
      <w:r>
        <w:rPr>
          <w:rFonts w:ascii="Calibri" w:hAnsi="Calibri" w:cs="Calibri"/>
        </w:rPr>
        <w:t xml:space="preserve"> и </w:t>
      </w:r>
      <w:hyperlink r:id="rId25" w:history="1">
        <w:r>
          <w:rPr>
            <w:rFonts w:ascii="Calibri" w:hAnsi="Calibri" w:cs="Calibri"/>
            <w:color w:val="0000FF"/>
          </w:rPr>
          <w:t>5 части 1 статьи 93</w:t>
        </w:r>
      </w:hyperlink>
      <w:r>
        <w:rPr>
          <w:rFonts w:ascii="Calibri" w:hAnsi="Calibri" w:cs="Calibri"/>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Положения настоящих Правил распространяются на юридические лица, на которые при осуществлении ими закупок в соответствии с </w:t>
      </w:r>
      <w:hyperlink r:id="rId26" w:history="1">
        <w:r>
          <w:rPr>
            <w:rFonts w:ascii="Calibri" w:hAnsi="Calibri" w:cs="Calibri"/>
            <w:color w:val="0000FF"/>
          </w:rPr>
          <w:t>частью 4 статьи 15</w:t>
        </w:r>
      </w:hyperlink>
      <w:r>
        <w:rPr>
          <w:rFonts w:ascii="Calibri" w:hAnsi="Calibri" w:cs="Calibri"/>
        </w:rPr>
        <w:t xml:space="preserve"> Федерального закона распространяются положения Федерального </w:t>
      </w:r>
      <w:hyperlink r:id="rId27" w:history="1">
        <w:r>
          <w:rPr>
            <w:rFonts w:ascii="Calibri" w:hAnsi="Calibri" w:cs="Calibri"/>
            <w:color w:val="0000FF"/>
          </w:rPr>
          <w:t>закона</w:t>
        </w:r>
      </w:hyperlink>
      <w:r>
        <w:rPr>
          <w:rFonts w:ascii="Calibri" w:hAnsi="Calibri" w:cs="Calibri"/>
        </w:rPr>
        <w:t>, установленные для заказчиков.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28" w:history="1">
        <w:r>
          <w:rPr>
            <w:rFonts w:ascii="Calibri" w:hAnsi="Calibri" w:cs="Calibri"/>
            <w:color w:val="0000FF"/>
          </w:rPr>
          <w:t>части 5 статьи 15</w:t>
        </w:r>
      </w:hyperlink>
      <w:r>
        <w:rPr>
          <w:rFonts w:ascii="Calibri" w:hAnsi="Calibri" w:cs="Calibri"/>
        </w:rP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A371DE" w:rsidRDefault="00A371D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Юридические лица, указанные в </w:t>
      </w:r>
      <w:hyperlink r:id="rId29" w:history="1">
        <w:r>
          <w:rPr>
            <w:rFonts w:ascii="Calibri" w:hAnsi="Calibri" w:cs="Calibri"/>
            <w:color w:val="0000FF"/>
          </w:rPr>
          <w:t>части 6 статьи 15</w:t>
        </w:r>
      </w:hyperlink>
      <w:r>
        <w:rPr>
          <w:rFonts w:ascii="Calibri" w:hAnsi="Calibri" w:cs="Calibri"/>
        </w:rP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сведения, подлежащие включению в реестр контрактов в соответствии с настоящими Правилами, в пределах полномочий, переданных им в </w:t>
      </w:r>
      <w:r>
        <w:rPr>
          <w:rFonts w:ascii="Calibri" w:hAnsi="Calibri" w:cs="Calibri"/>
        </w:rPr>
        <w:lastRenderedPageBreak/>
        <w:t xml:space="preserve">соответствии с Бюджетным </w:t>
      </w:r>
      <w:hyperlink r:id="rId30" w:history="1">
        <w:r>
          <w:rPr>
            <w:rFonts w:ascii="Calibri" w:hAnsi="Calibri" w:cs="Calibri"/>
            <w:color w:val="0000FF"/>
          </w:rPr>
          <w:t>кодексом</w:t>
        </w:r>
      </w:hyperlink>
      <w:r>
        <w:rPr>
          <w:rFonts w:ascii="Calibri" w:hAnsi="Calibri" w:cs="Calibri"/>
        </w:rPr>
        <w:t xml:space="preserve"> Российской Федерации или иными нормативными правовыми актами, регулирующими бюджетные правоотношения, указанными органами на основании соглашений.</w:t>
      </w:r>
      <w:proofErr w:type="gramEnd"/>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Ведение реестра контрактов осуществляется уполномоченным органом путем формирования или изменения реестровых записей, в которые включаются сведения, представляемые заказчиками, определенными </w:t>
      </w:r>
      <w:hyperlink r:id="rId31" w:history="1">
        <w:r>
          <w:rPr>
            <w:rFonts w:ascii="Calibri" w:hAnsi="Calibri" w:cs="Calibri"/>
            <w:color w:val="0000FF"/>
          </w:rPr>
          <w:t>пунктом 7 статьи 3</w:t>
        </w:r>
      </w:hyperlink>
      <w:r>
        <w:rPr>
          <w:rFonts w:ascii="Calibri" w:hAnsi="Calibri" w:cs="Calibri"/>
        </w:rPr>
        <w:t xml:space="preserve"> Федерального закона, в соответствии с настоящими Правилами.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Последовательная совокупность реестровых записей образует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Ведение реестра контрактов осуществляется в бумажном виде или в случае наличия у уполномоченного органа технической возможности - в электронном виде.</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направление заказчиком сведений, подлежащих включению в реестр контрактов, а также направление уполномоченным органом заказчику сведений, извещений и протоколов в соответствии с настоящими Правилами осуществляются в порядке, установленном уполномоченным органом в соответствии с требованиями законодательства Российской Федерации о защите государственной тайны.</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случае ведения реестра контрактов в электронном виде) в соответствии с законодательством Российской Федерации о защите государственной тайны и в порядке, установленном уполномоченным органом в соответствии с пунктом 10 настоящих Правил, и подписываются лицом, имеющим право действовать от имени</w:t>
      </w:r>
      <w:proofErr w:type="gramEnd"/>
      <w:r>
        <w:rPr>
          <w:rFonts w:ascii="Calibri" w:hAnsi="Calibri" w:cs="Calibri"/>
        </w:rPr>
        <w:t xml:space="preserve"> заказчика.</w:t>
      </w:r>
    </w:p>
    <w:p w:rsidR="00A371DE" w:rsidRDefault="00A371D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roofErr w:type="gramEnd"/>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целях ведения реестра контрактов заказчик формирует и направляет в уполномоченный орган:</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3 рабочих дней со дня заключения контракта - сведения, указанные в подпунктах "а" - "ж" и "л" пункта 3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3 рабочих дней со дня изменения контракта, исполнения контракта, расторжения контракта - сведения, указанные соответственно в подпунктах "з" - "к" пункта 3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Уполномоченный орган в течение 3 рабочих дней со дня получения от заказчика сведений, подлежащих включению в реестр контрактов, проверяет:</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сведений, предусмотренных пунктом 12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осуществление формирования и направления сведений в соответствии с пунктами 10 и 11 настоящих Правил;</w:t>
      </w:r>
      <w:proofErr w:type="gramEnd"/>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 положительном результате проверки, предусмотренной пунктом 13 настоящих Правил, уполномоченный орган формирует реестровую запись, в которую включаются сведения, подлежащие включению в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bookmarkStart w:id="12" w:name="Par141"/>
      <w:bookmarkEnd w:id="12"/>
      <w:r>
        <w:rPr>
          <w:rFonts w:ascii="Calibri" w:hAnsi="Calibri" w:cs="Calibri"/>
        </w:rPr>
        <w:t>15. Реестровой записи присваивается уникальный номер, который содержит в том числе:</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год формирования реестровой записи;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идентификационный код заказчика;</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w:t>
      </w:r>
      <w:r>
        <w:rPr>
          <w:rFonts w:ascii="Calibri" w:hAnsi="Calibri" w:cs="Calibri"/>
        </w:rPr>
        <w:lastRenderedPageBreak/>
        <w:t>Федерации.</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пункте 15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Реестровая запись в течение 3 рабочих дней со дня получения от заказчика соответствующих сведений включается в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Уполномоченный орган в течение 3 рабочих дней со дня включения (обновления) реестровой записи в реестр контрактов извещает заказчика о включении (обновлении) реестровой записи в реестр контрактов с указанием присвоенного уникального номера реестровой записи в порядке, предусмотренном пунктом 10 настоящих Правил.</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отрицательном результате проверки, предусмотренной пунктом 13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возвращает заказчику поступившие сведения, подлежащие включению в реестр контрактов.</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Заказчик в течение 1 рабочего дня со дня получения протокола, указанного в пункте 19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пунктами 10 - 12 настоящих Правил направляет доработанные сведения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орган.</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Федеральное казначейство в течение 3 рабочих дней со дня включения сведений в реестр контрактов, заключенных для обеспечения федеральных нужд, направляет эти сведения в Федеральную службу по оборонному заказу с соблюдением требований законодательства Российской Федерации о защите государственной тайны в установленном Федеральной службой по оборонному заказу порядке, согласованном с Федеральным казначейством.</w:t>
      </w:r>
    </w:p>
    <w:p w:rsidR="00A371DE" w:rsidRDefault="00A371D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proofErr w:type="gramStart"/>
      <w:r>
        <w:rPr>
          <w:rFonts w:ascii="Calibri" w:hAnsi="Calibri" w:cs="Calibri"/>
        </w:rPr>
        <w:t>Уполномоченный орган по запросу заказчика предоставляет на бумажном носителе с соблюдением требований законодательства Российской Федерации о защите государственной тайны информацию о включенных в реестр контрактов сведениях, представленных этим заказчиком, а также направляет указанную информацию по запросу государственного органа или органа местного самоуправления, имеющего право на получение такой информации.</w:t>
      </w:r>
      <w:proofErr w:type="gramEnd"/>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autoSpaceDE w:val="0"/>
        <w:autoSpaceDN w:val="0"/>
        <w:adjustRightInd w:val="0"/>
        <w:spacing w:after="0" w:line="240" w:lineRule="auto"/>
        <w:ind w:firstLine="540"/>
        <w:jc w:val="both"/>
        <w:rPr>
          <w:rFonts w:ascii="Calibri" w:hAnsi="Calibri" w:cs="Calibri"/>
        </w:rPr>
      </w:pPr>
    </w:p>
    <w:p w:rsidR="00A371DE" w:rsidRDefault="00A371D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776EE8" w:rsidRDefault="00776EE8">
      <w:bookmarkStart w:id="13" w:name="_GoBack"/>
      <w:bookmarkEnd w:id="13"/>
    </w:p>
    <w:sectPr w:rsidR="00776EE8" w:rsidSect="007A64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1DE"/>
    <w:rsid w:val="00776EE8"/>
    <w:rsid w:val="00A3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712976E1CEAE30AFDA0E0C296636D639F26FCD24CE84D95F7F4CCE2p0XBK" TargetMode="External"/><Relationship Id="rId13" Type="http://schemas.openxmlformats.org/officeDocument/2006/relationships/hyperlink" Target="consultantplus://offline/ref=1A1712976E1CEAE30AFDA0E0C296636D639F26FCD24CE84D95F7F4CCE20BA78259711895D64D23DBp4XBK" TargetMode="External"/><Relationship Id="rId18" Type="http://schemas.openxmlformats.org/officeDocument/2006/relationships/hyperlink" Target="consultantplus://offline/ref=1A1712976E1CEAE30AFDA0E0C296636D639F26FCD24CE84D95F7F4CCE2p0XBK" TargetMode="External"/><Relationship Id="rId26" Type="http://schemas.openxmlformats.org/officeDocument/2006/relationships/hyperlink" Target="consultantplus://offline/ref=1A1712976E1CEAE30AFDA0E0C296636D639F26FCD24CE84D95F7F4CCE20BA78259711895D64C22D0p4X5K" TargetMode="External"/><Relationship Id="rId3" Type="http://schemas.openxmlformats.org/officeDocument/2006/relationships/settings" Target="settings.xml"/><Relationship Id="rId21" Type="http://schemas.openxmlformats.org/officeDocument/2006/relationships/hyperlink" Target="consultantplus://offline/ref=1A1712976E1CEAE30AFDA0E0C296636D639E2DF0D74FE84D95F7F4CCE2p0XBK" TargetMode="External"/><Relationship Id="rId7" Type="http://schemas.openxmlformats.org/officeDocument/2006/relationships/hyperlink" Target="consultantplus://offline/ref=1A1712976E1CEAE30AFDA0E0C296636D639F26FCD24CE84D95F7F4CCE2p0XBK" TargetMode="External"/><Relationship Id="rId12" Type="http://schemas.openxmlformats.org/officeDocument/2006/relationships/hyperlink" Target="consultantplus://offline/ref=1A1712976E1CEAE30AFDA0E0C296636D639F26FCD24CE84D95F7F4CCE20BA78259711895D64D27D5p4XAK" TargetMode="External"/><Relationship Id="rId17" Type="http://schemas.openxmlformats.org/officeDocument/2006/relationships/hyperlink" Target="consultantplus://offline/ref=1A1712976E1CEAE30AFDA0E0C296636D639F26FCD24CE84D95F7F4CCE20BA78259711895D64C22D0p4X5K" TargetMode="External"/><Relationship Id="rId25" Type="http://schemas.openxmlformats.org/officeDocument/2006/relationships/hyperlink" Target="consultantplus://offline/ref=1A1712976E1CEAE30AFDA0E0C296636D639F26FCD24CE84D95F7F4CCE20BA78259711895D64D21D4p4XEK"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A1712976E1CEAE30AFDA0E0C296636D639F26FCD24CE84D95F7F4CCE20BA78259711895D64D21D4p4XEK" TargetMode="External"/><Relationship Id="rId20" Type="http://schemas.openxmlformats.org/officeDocument/2006/relationships/hyperlink" Target="consultantplus://offline/ref=1A1712976E1CEAE30AFDA0E0C296636D639F26FCD24CE84D95F7F4CCE20BA78259711895D64C22D1p4XDK" TargetMode="External"/><Relationship Id="rId29" Type="http://schemas.openxmlformats.org/officeDocument/2006/relationships/hyperlink" Target="consultantplus://offline/ref=1A1712976E1CEAE30AFDA0E0C296636D639F26FCD24CE84D95F7F4CCE20BA78259711895D64C22D1p4XDK" TargetMode="External"/><Relationship Id="rId1" Type="http://schemas.openxmlformats.org/officeDocument/2006/relationships/styles" Target="styles.xml"/><Relationship Id="rId6" Type="http://schemas.openxmlformats.org/officeDocument/2006/relationships/hyperlink" Target="consultantplus://offline/ref=1A1712976E1CEAE30AFDA0E0C296636D639F26FCD24CE84D95F7F4CCE20BA78259711895D64D27DBp4X9K" TargetMode="External"/><Relationship Id="rId11" Type="http://schemas.openxmlformats.org/officeDocument/2006/relationships/hyperlink" Target="consultantplus://offline/ref=1A1712976E1CEAE30AFDA0E0C296636D63982BF8D04EE84D95F7F4CCE20BA78259711895D64C23D2p4X4K" TargetMode="External"/><Relationship Id="rId24" Type="http://schemas.openxmlformats.org/officeDocument/2006/relationships/hyperlink" Target="consultantplus://offline/ref=1A1712976E1CEAE30AFDA0E0C296636D639F26FCD24CE84D95F7F4CCE20BA78259711895D64D21D4p4XDK" TargetMode="External"/><Relationship Id="rId32" Type="http://schemas.openxmlformats.org/officeDocument/2006/relationships/fontTable" Target="fontTable.xml"/><Relationship Id="rId5" Type="http://schemas.openxmlformats.org/officeDocument/2006/relationships/hyperlink" Target="consultantplus://offline/ref=1A1712976E1CEAE30AFDA0E0C296636D639F26FCD24CE84D95F7F4CCE20BA78259711895D64D27DBp4X8K" TargetMode="External"/><Relationship Id="rId15" Type="http://schemas.openxmlformats.org/officeDocument/2006/relationships/hyperlink" Target="consultantplus://offline/ref=1A1712976E1CEAE30AFDA0E0C296636D639F26FCD24CE84D95F7F4CCE20BA78259711895D64D21D4p4XDK" TargetMode="External"/><Relationship Id="rId23" Type="http://schemas.openxmlformats.org/officeDocument/2006/relationships/hyperlink" Target="consultantplus://offline/ref=1A1712976E1CEAE30AFDA0E0C296636D639F26FCD24CE84D95F7F4CCE20BA78259711895D64D27D2p4XCK" TargetMode="External"/><Relationship Id="rId28" Type="http://schemas.openxmlformats.org/officeDocument/2006/relationships/hyperlink" Target="consultantplus://offline/ref=1A1712976E1CEAE30AFDA0E0C296636D639F26FCD24CE84D95F7F4CCE20BA78259711895D64C22D1p4XCK" TargetMode="External"/><Relationship Id="rId10" Type="http://schemas.openxmlformats.org/officeDocument/2006/relationships/hyperlink" Target="consultantplus://offline/ref=1A1712976E1CEAE30AFDA0E0C296636D63992FFDD74DE84D95F7F4CCE2p0XBK" TargetMode="External"/><Relationship Id="rId19" Type="http://schemas.openxmlformats.org/officeDocument/2006/relationships/hyperlink" Target="consultantplus://offline/ref=1A1712976E1CEAE30AFDA0E0C296636D639F26FCD24CE84D95F7F4CCE20BA78259711895D64C22D1p4XCK" TargetMode="External"/><Relationship Id="rId31" Type="http://schemas.openxmlformats.org/officeDocument/2006/relationships/hyperlink" Target="consultantplus://offline/ref=1A1712976E1CEAE30AFDA0E0C296636D639F26FCD24CE84D95F7F4CCE20BA78259711895D64C23D1p4X9K" TargetMode="External"/><Relationship Id="rId4" Type="http://schemas.openxmlformats.org/officeDocument/2006/relationships/webSettings" Target="webSettings.xml"/><Relationship Id="rId9" Type="http://schemas.openxmlformats.org/officeDocument/2006/relationships/hyperlink" Target="consultantplus://offline/ref=1A1712976E1CEAE30AFDA0E0C296636D659B2CF9D945B5479DAEF8CEpEX5K" TargetMode="External"/><Relationship Id="rId14" Type="http://schemas.openxmlformats.org/officeDocument/2006/relationships/hyperlink" Target="consultantplus://offline/ref=1A1712976E1CEAE30AFDA0E0C296636D639F26FCD24CE84D95F7F4CCE20BA78259711895D64D21DAp4X9K" TargetMode="External"/><Relationship Id="rId22" Type="http://schemas.openxmlformats.org/officeDocument/2006/relationships/hyperlink" Target="consultantplus://offline/ref=1A1712976E1CEAE30AFDA0E0C296636D639F26FCD24CE84D95F7F4CCE20BA78259711895D64C23D1p4X9K" TargetMode="External"/><Relationship Id="rId27" Type="http://schemas.openxmlformats.org/officeDocument/2006/relationships/hyperlink" Target="consultantplus://offline/ref=1A1712976E1CEAE30AFDA0E0C296636D639F26FCD24CE84D95F7F4CCE20BA78259711895D64C22D0p4X5K" TargetMode="External"/><Relationship Id="rId30" Type="http://schemas.openxmlformats.org/officeDocument/2006/relationships/hyperlink" Target="consultantplus://offline/ref=1A1712976E1CEAE30AFDA0E0C296636D639E2DF0D74FE84D95F7F4CCE2p0X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4672</Words>
  <Characters>26632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2013-12-03T10:23:00Z</dcterms:created>
  <dcterms:modified xsi:type="dcterms:W3CDTF">2013-12-03T10:25:00Z</dcterms:modified>
</cp:coreProperties>
</file>