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декабря 2013 г. N 1186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РАЗМЕРА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ЦЕНЫ КОНТРАКТА, ПРИ КОТОРОЙ ИЛИ ПРИ ПРЕВЫШЕНИИ КОТОРОЙ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СУЩЕСТВЕННЫЕ УСЛОВИЯ КОНТРАКТА МОГУТ БЫТЬ ИЗМЕНЕНЫ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СОГЛАШЕНИЮ СТОРОН НА ОСНОВАНИИ РЕШЕНИЯ ПРАВИТЕЛЬСТВА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ФЕДЕРАЦИИ, ВЫСШЕГО ИСПОЛНИТЕЛЬНОГО ОРГАНА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СУБЪЕКТА РОССИЙСКОЙ ФЕДЕРАЦИИ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МЕСТНОЙ АДМИНИСТРАЦИИ, В СЛУЧАЕ ЕСЛИ ВЫПОЛНЕНИЕ КОНТРАКТА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НЕЗАВИСЯЩИМ ОТ СТОРОН КОНТРАКТА ОБСТОЯТЕЛЬСТВАМ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ИЗМЕНЕНИЯ ЕГО УСЛОВИЙ НЕВОЗМОЖНО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>
        <w:rPr>
          <w:rFonts w:ascii="Calibri" w:hAnsi="Calibri" w:cs="Calibri"/>
        </w:rPr>
        <w:t xml:space="preserve"> изменения его условий невозможно: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млрд. рублей - для контракта, заключенного для обеспечения федеральных нужд;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млрд. рублей - для контракта, заключенного для обеспечения нужд субъекта Российской Федерации;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500 млн. рублей - для контракта, заключенного для обеспечения муниципальных нужд.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250" w:rsidRDefault="00C72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72250" w:rsidRDefault="00C7225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A1E51" w:rsidRDefault="003A1E51">
      <w:bookmarkStart w:id="0" w:name="_GoBack"/>
      <w:bookmarkEnd w:id="0"/>
    </w:p>
    <w:sectPr w:rsidR="003A1E51" w:rsidSect="00A9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50"/>
    <w:rsid w:val="003A1E51"/>
    <w:rsid w:val="00C7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2013-12-24T05:56:00Z</dcterms:created>
  <dcterms:modified xsi:type="dcterms:W3CDTF">2013-12-24T05:56:00Z</dcterms:modified>
</cp:coreProperties>
</file>