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июля 2014 г. N 649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УЧРЕЖДЕНИЯМ И ПРЕДПРИЯТИЯМ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 ПРЕИМУЩЕСТВ В ОТНОШЕНИИ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ПРЕДЛАГАЕМОЙ ИМИ ЦЕНЫ КОНТРАКТА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предлагаемой ими цены контракта.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составе заявки на участие в закупке товаров (работ, услуг), предусмотренных </w:t>
      </w:r>
      <w:hyperlink w:anchor="Par34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, утвержденным настоящим постановлением, учреждением или предприятием уголовно-исполнительной системы представляется требование, составленное в произвольной форме, о предоставлении преимуществ, установленных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28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уклонения победителя конкурса, запроса предложений от заключения контракта преимущество в отношении цены контракта распространяется на участника закупки - учреждение или предприятие уголовно-исполнительной системы, заявке которого присвоен второй номер.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уклонения победителя аукциона, запроса котировок от заключения контракта преимущество в отношении цены контракта распространяется на участника закупки - учреждение или предприятие уголовно-исполнительной системы, который предложил такую же, как и победитель аукциона, запроса котировок, цену контракта или </w:t>
      </w:r>
      <w:proofErr w:type="gramStart"/>
      <w:r>
        <w:rPr>
          <w:rFonts w:ascii="Calibri" w:hAnsi="Calibri" w:cs="Calibri"/>
        </w:rPr>
        <w:t>предложение</w:t>
      </w:r>
      <w:proofErr w:type="gramEnd"/>
      <w:r>
        <w:rPr>
          <w:rFonts w:ascii="Calibri" w:hAnsi="Calibri" w:cs="Calibri"/>
        </w:rPr>
        <w:t xml:space="preserve"> о цене контракта которого содержит лучшие условия по цене контракта, следующие после условий, предложенных победителем аукциона, запроса котировок.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Признать утратившими силу: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марта 2008 г. N 175 "О предоставлении преимуществ учреждениям и предприятиям уголовно-исполнительной системы и организациям инвалидов, участвующим в размещении заказов на поставки товаров, выполнение работ, оказание услуг для нужд заказчиков" (Собрание законодательства Российской Федерации, 2008, N 12, ст. 1135);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proofErr w:type="gramStart"/>
        <w:r>
          <w:rPr>
            <w:rFonts w:ascii="Calibri" w:hAnsi="Calibri" w:cs="Calibri"/>
            <w:color w:val="0000FF"/>
          </w:rPr>
          <w:t>пункт 29</w:t>
        </w:r>
      </w:hyperlink>
      <w:r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медико-биологического агентства, утвержденных постановлением Правительства Российской Федерации от 2 июня 2008 г. N 423 "О некоторых вопросах деятельности Министерства здравоохранения и социального развития Российской Федерации и Федерального медико-биологического агентства" (Собрание законодательства Российской Федерации, 2008, N 23, ст. 2713</w:t>
      </w:r>
      <w:proofErr w:type="gramEnd"/>
      <w:r>
        <w:rPr>
          <w:rFonts w:ascii="Calibri" w:hAnsi="Calibri" w:cs="Calibri"/>
        </w:rPr>
        <w:t>);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октября 2012 г. N 1104 "О внесении изменений в постановление Правительства Российской Федерации от 17 марта 2008 г. N 175" (Собрание законодательства Российской Федерации, 2012, N 45, ст. 6242).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Д.МЕДВЕДЕВ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июля 2014 г. N 649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10E0E" w:rsidSect="00493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ПЕРЕЧЕНЬ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В СООТВЕТСТВИИ С КОТОРЫМ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ОПРЕДЕЛЕНИИ ПОСТАВЩИКОВ (ПОДРЯДЧИКОВ, ИСПОЛНИТЕЛЕЙ)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ЗАКАЗЧИК ОБЯЗАН ПРЕДОСТАВЛЯТЬ УЧРЕЖДЕНИЯМ И ПРЕДПРИЯТИЯМ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 ПРЕИМУЩЕСТВА В ОТНОШЕНИИ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ПРЕДЛАГАЕМОЙ ИМИ ЦЕНЫ КОНТРАКТА</w:t>
      </w: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7598"/>
      </w:tblGrid>
      <w:tr w:rsidR="00310E0E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ОКПД</w:t>
              </w:r>
            </w:hyperlink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продукции и услуг</w:t>
            </w:r>
          </w:p>
        </w:tc>
      </w:tr>
      <w:tr w:rsidR="00310E0E">
        <w:tc>
          <w:tcPr>
            <w:tcW w:w="204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01.11.60.241</w:t>
              </w:r>
            </w:hyperlink>
          </w:p>
        </w:tc>
        <w:tc>
          <w:tcPr>
            <w:tcW w:w="759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Сено естественных сенокосов и пастбищ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01.21.20.110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сырое коровье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05.00.33.122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Ламинария (капуста морская)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10.10.10.111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Уголь марки</w:t>
            </w:r>
            <w:proofErr w:type="gramStart"/>
            <w:r>
              <w:rPr>
                <w:rFonts w:ascii="Calibri" w:hAnsi="Calibri" w:cs="Calibri"/>
              </w:rPr>
              <w:t xml:space="preserve"> А</w:t>
            </w:r>
            <w:proofErr w:type="gramEnd"/>
            <w:r>
              <w:rPr>
                <w:rFonts w:ascii="Calibri" w:hAnsi="Calibri" w:cs="Calibri"/>
              </w:rPr>
              <w:t xml:space="preserve"> - антрацит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10.10.10.130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Уголь бурый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15.13.12.110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колбасные, в том числе фаршированные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15.31.12.112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тонкого и грубого помола и порошок из сушеного картофеля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15.33.14.110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Томаты, консервированные без уксуса или уксусной кислоты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15.33.14.120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Пюре томатное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15.33.25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Фрукты, ягоды и орехи, консервированные прочие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15.51.40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и творог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15.51.52.230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Сметана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15.62.22.113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Крахмал картофельный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15.81.11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недлительного хранения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15.82.12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Печенье и </w:t>
            </w:r>
            <w:proofErr w:type="gramStart"/>
            <w:r>
              <w:rPr>
                <w:rFonts w:ascii="Calibri" w:hAnsi="Calibri" w:cs="Calibri"/>
              </w:rPr>
              <w:t>пряники</w:t>
            </w:r>
            <w:proofErr w:type="gramEnd"/>
            <w:r>
              <w:rPr>
                <w:rFonts w:ascii="Calibri" w:hAnsi="Calibri" w:cs="Calibri"/>
              </w:rPr>
              <w:t xml:space="preserve"> имбирные и аналогичные изделия; печенье сладкое; </w:t>
            </w:r>
            <w:r>
              <w:rPr>
                <w:rFonts w:ascii="Calibri" w:hAnsi="Calibri" w:cs="Calibri"/>
              </w:rPr>
              <w:lastRenderedPageBreak/>
              <w:t>вафли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15.83.12.110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Сахар белый свекловичный в твердом состоянии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15.87.12.191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Пасты на растительной основе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15.89.11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Супы и бульоны, каши и заготовки для их приготовления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15.89.12.121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яичный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15.89.13.112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Дрожжи пекарные сушеные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17.40.14.110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туалетное из тканей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28.61.11.112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Ножи столовые с фиксированными лезвиями из нержавеющей стали с ручками из различных материалов (дерева, пластмассы и других материалов, кроме нержавеющей стали, с покрытием из серебра, золота или платины и т.п.)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28.61.14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28.61.14.140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 столовые (кроме столовых ножей) из алюминия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29.23.13.990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холодильное или морозильное прочее, не включенное в другие группировки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29.56.21.120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10 кг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29.71.21.711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Электромясорубки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29.71.21.714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Приспособления для замеса теста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29.71.24.945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Электрокастрюли-яйцеварки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29.71.25.310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Электроводонагреватели проточные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29.71.25.510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Водонагреватели аккумулирующие электрические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29.71.25.590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Электроприборы для нагрева жидкостей прочие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29.71.25.593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Электрооборудование бытовое для кипячения воды (титаны)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29.71.25.710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Электрокипятильники погружные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36.11.12.110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каркасом, трансформируемая в кровати</w:t>
            </w:r>
          </w:p>
        </w:tc>
      </w:tr>
      <w:tr w:rsidR="00310E0E">
        <w:tc>
          <w:tcPr>
            <w:tcW w:w="20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36.14.12.110</w:t>
              </w:r>
            </w:hyperlink>
          </w:p>
        </w:tc>
        <w:tc>
          <w:tcPr>
            <w:tcW w:w="7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Кровати деревянные</w:t>
            </w:r>
          </w:p>
        </w:tc>
      </w:tr>
      <w:tr w:rsidR="00310E0E">
        <w:tc>
          <w:tcPr>
            <w:tcW w:w="204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36.14.12.164</w:t>
              </w:r>
            </w:hyperlink>
          </w:p>
        </w:tc>
        <w:tc>
          <w:tcPr>
            <w:tcW w:w="759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E0E" w:rsidRDefault="003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Тумбы прикроватные деревянные</w:t>
            </w:r>
          </w:p>
        </w:tc>
      </w:tr>
    </w:tbl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E0E" w:rsidRDefault="00310E0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D7D14" w:rsidRDefault="00ED7D14">
      <w:bookmarkStart w:id="3" w:name="_GoBack"/>
      <w:bookmarkEnd w:id="3"/>
    </w:p>
    <w:sectPr w:rsidR="00ED7D1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0E"/>
    <w:rsid w:val="00310E0E"/>
    <w:rsid w:val="00E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39D51A6A24BA1B7EE9B6A15EC1CE7C1B9F4E4C81422E65BE04071AA1033D21F3F5F784DCA9E9FE42k6G" TargetMode="External"/><Relationship Id="rId18" Type="http://schemas.openxmlformats.org/officeDocument/2006/relationships/hyperlink" Target="consultantplus://offline/ref=1439D51A6A24BA1B7EE9B6A15EC1CE7C1B9F4E4C81422E65BE04071AA1033D21F3F5F784DCAAE8F842k1G" TargetMode="External"/><Relationship Id="rId26" Type="http://schemas.openxmlformats.org/officeDocument/2006/relationships/hyperlink" Target="consultantplus://offline/ref=1439D51A6A24BA1B7EE9B6A15EC1CE7C1B9F4E4C81422E65BE04071AA1033D21F3F5F784DCACE2F542k0G" TargetMode="External"/><Relationship Id="rId39" Type="http://schemas.openxmlformats.org/officeDocument/2006/relationships/hyperlink" Target="consultantplus://offline/ref=1439D51A6A24BA1B7EE9B6A15EC1CE7C1B9F4E4C81422E65BE04071AA1033D21F3F5F784DEAEE3F842k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39D51A6A24BA1B7EE9B6A15EC1CE7C1B9F4E4C81422E65BE04071AA1033D21F3F5F784DCADE0FB42k7G" TargetMode="External"/><Relationship Id="rId34" Type="http://schemas.openxmlformats.org/officeDocument/2006/relationships/hyperlink" Target="consultantplus://offline/ref=1439D51A6A24BA1B7EE9B6A15EC1CE7C1B9F4E4C81422E65BE04071AA1033D21F3F5F784DEA8E8FB42k0G" TargetMode="External"/><Relationship Id="rId42" Type="http://schemas.openxmlformats.org/officeDocument/2006/relationships/hyperlink" Target="consultantplus://offline/ref=1439D51A6A24BA1B7EE9B6A15EC1CE7C1B9F4E4C81422E65BE04071AA1033D21F3F5F784DEAEE4FC42k0G" TargetMode="External"/><Relationship Id="rId47" Type="http://schemas.openxmlformats.org/officeDocument/2006/relationships/hyperlink" Target="consultantplus://offline/ref=1439D51A6A24BA1B7EE9B6A15EC1CE7C1B9F4E4C81422E65BE04071AA1033D21F3F5F784DFA8E5FC42k9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439D51A6A24BA1B7EE9B6A15EC1CE7C1B9D4E4483432E65BE04071AA1033D21F3F5F784DCA9E3FD42k8G" TargetMode="External"/><Relationship Id="rId12" Type="http://schemas.openxmlformats.org/officeDocument/2006/relationships/hyperlink" Target="consultantplus://offline/ref=1439D51A6A24BA1B7EE9B6A15EC1CE7C1B9F4E4C81422E65BE04071AA1033D21F3F5F784DCA9E3FB42k2G" TargetMode="External"/><Relationship Id="rId17" Type="http://schemas.openxmlformats.org/officeDocument/2006/relationships/hyperlink" Target="consultantplus://offline/ref=1439D51A6A24BA1B7EE9B6A15EC1CE7C1B9F4E4C81422E65BE04071AA1033D21F3F5F784DCAAE3F442k9G" TargetMode="External"/><Relationship Id="rId25" Type="http://schemas.openxmlformats.org/officeDocument/2006/relationships/hyperlink" Target="consultantplus://offline/ref=1439D51A6A24BA1B7EE9B6A15EC1CE7C1B9F4E4C81422E65BE04071AA1033D21F3F5F784DCACE1F442k7G" TargetMode="External"/><Relationship Id="rId33" Type="http://schemas.openxmlformats.org/officeDocument/2006/relationships/hyperlink" Target="consultantplus://offline/ref=1439D51A6A24BA1B7EE9B6A15EC1CE7C1B9F4E4C81422E65BE04071AA1033D21F3F5F784DEA8E8FE42k5G" TargetMode="External"/><Relationship Id="rId38" Type="http://schemas.openxmlformats.org/officeDocument/2006/relationships/hyperlink" Target="consultantplus://offline/ref=1439D51A6A24BA1B7EE9B6A15EC1CE7C1B9F4E4C81422E65BE04071AA1033D21F3F5F784DEAEE3F842k2G" TargetMode="External"/><Relationship Id="rId46" Type="http://schemas.openxmlformats.org/officeDocument/2006/relationships/hyperlink" Target="consultantplus://offline/ref=1439D51A6A24BA1B7EE9B6A15EC1CE7C1B9F4E4C81422E65BE04071AA1033D21F3F5F784DFA8E2F442k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39D51A6A24BA1B7EE9B6A15EC1CE7C1B9F4E4C81422E65BE04071AA1033D21F3F5F784DFA1E8FF42k5G" TargetMode="External"/><Relationship Id="rId20" Type="http://schemas.openxmlformats.org/officeDocument/2006/relationships/hyperlink" Target="consultantplus://offline/ref=1439D51A6A24BA1B7EE9B6A15EC1CE7C1B9F4E4C81422E65BE04071AA1033D21F3F5F784DCAAE9FB42k9G" TargetMode="External"/><Relationship Id="rId29" Type="http://schemas.openxmlformats.org/officeDocument/2006/relationships/hyperlink" Target="consultantplus://offline/ref=1439D51A6A24BA1B7EE9B6A15EC1CE7C1B9F4E4C81422E65BE04071AA1033D21F3F5F784DCACE9FE42k1G" TargetMode="External"/><Relationship Id="rId41" Type="http://schemas.openxmlformats.org/officeDocument/2006/relationships/hyperlink" Target="consultantplus://offline/ref=1439D51A6A24BA1B7EE9B6A15EC1CE7C1B9F4E4C81422E65BE04071AA1033D21F3F5F784DEAEE4FC42k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39D51A6A24BA1B7EE9B6A15EC1CE7C1B9D4E4483432E65BE04071AA1033D21F3F5F784DCA9E3FE42k0G" TargetMode="External"/><Relationship Id="rId11" Type="http://schemas.openxmlformats.org/officeDocument/2006/relationships/hyperlink" Target="consultantplus://offline/ref=1439D51A6A24BA1B7EE9B6A15EC1CE7C1B9F4E4C81422E65BE04071AA140k3G" TargetMode="External"/><Relationship Id="rId24" Type="http://schemas.openxmlformats.org/officeDocument/2006/relationships/hyperlink" Target="consultantplus://offline/ref=1439D51A6A24BA1B7EE9B6A15EC1CE7C1B9F4E4C81422E65BE04071AA1033D21F3F5F784DCACE0FE42k1G" TargetMode="External"/><Relationship Id="rId32" Type="http://schemas.openxmlformats.org/officeDocument/2006/relationships/hyperlink" Target="consultantplus://offline/ref=1439D51A6A24BA1B7EE9B6A15EC1CE7C1B9F4E4C81422E65BE04071AA1033D21F3F5F784DCAFE9FD42k7G" TargetMode="External"/><Relationship Id="rId37" Type="http://schemas.openxmlformats.org/officeDocument/2006/relationships/hyperlink" Target="consultantplus://offline/ref=1439D51A6A24BA1B7EE9B6A15EC1CE7C1B9F4E4C81422E65BE04071AA1033D21F3F5F784DEAEE0FF42k4G" TargetMode="External"/><Relationship Id="rId40" Type="http://schemas.openxmlformats.org/officeDocument/2006/relationships/hyperlink" Target="consultantplus://offline/ref=1439D51A6A24BA1B7EE9B6A15EC1CE7C1B9F4E4C81422E65BE04071AA1033D21F3F5F784DEAEE3F442k5G" TargetMode="External"/><Relationship Id="rId45" Type="http://schemas.openxmlformats.org/officeDocument/2006/relationships/hyperlink" Target="consultantplus://offline/ref=1439D51A6A24BA1B7EE9B6A15EC1CE7C1B9F4E4C81422E65BE04071AA1033D21F3F5F784DEAEE4FC42k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439D51A6A24BA1B7EE9B6A15EC1CE7C1B9F4E4C81422E65BE04071AA1033D21F3F5F784DFA1E8FE42k5G" TargetMode="External"/><Relationship Id="rId23" Type="http://schemas.openxmlformats.org/officeDocument/2006/relationships/hyperlink" Target="consultantplus://offline/ref=1439D51A6A24BA1B7EE9B6A15EC1CE7C1B9F4E4C81422E65BE04071AA1033D21F3F5F784DCADE7FC42k3G" TargetMode="External"/><Relationship Id="rId28" Type="http://schemas.openxmlformats.org/officeDocument/2006/relationships/hyperlink" Target="consultantplus://offline/ref=1439D51A6A24BA1B7EE9B6A15EC1CE7C1B9F4E4C81422E65BE04071AA1033D21F3F5F784DCACE8F942k0G" TargetMode="External"/><Relationship Id="rId36" Type="http://schemas.openxmlformats.org/officeDocument/2006/relationships/hyperlink" Target="consultantplus://offline/ref=1439D51A6A24BA1B7EE9B6A15EC1CE7C1B9F4E4C81422E65BE04071AA1033D21F3F5F784DEADE4FA42k1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439D51A6A24BA1B7EE9B6A15EC1CE7C1B984A4C82432E65BE04071AA140k3G" TargetMode="External"/><Relationship Id="rId19" Type="http://schemas.openxmlformats.org/officeDocument/2006/relationships/hyperlink" Target="consultantplus://offline/ref=1439D51A6A24BA1B7EE9B6A15EC1CE7C1B9F4E4C81422E65BE04071AA1033D21F3F5F784DCAAE9FB42k4G" TargetMode="External"/><Relationship Id="rId31" Type="http://schemas.openxmlformats.org/officeDocument/2006/relationships/hyperlink" Target="consultantplus://offline/ref=1439D51A6A24BA1B7EE9B6A15EC1CE7C1B9F4E4C81422E65BE04071AA1033D21F3F5F784DCACE9F942k2G" TargetMode="External"/><Relationship Id="rId44" Type="http://schemas.openxmlformats.org/officeDocument/2006/relationships/hyperlink" Target="consultantplus://offline/ref=1439D51A6A24BA1B7EE9B6A15EC1CE7C1B9F4E4C81422E65BE04071AA1033D21F3F5F784DEAEE4FC42k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39D51A6A24BA1B7EE9B6A15EC1CE7C1B984F4D8C4E2E65BE04071AA1033D21F3F5F784DCA9E3FD42k1G" TargetMode="External"/><Relationship Id="rId14" Type="http://schemas.openxmlformats.org/officeDocument/2006/relationships/hyperlink" Target="consultantplus://offline/ref=1439D51A6A24BA1B7EE9B6A15EC1CE7C1B9F4E4C81422E65BE04071AA1033D21F3F5F784DCABE0FB42k9G" TargetMode="External"/><Relationship Id="rId22" Type="http://schemas.openxmlformats.org/officeDocument/2006/relationships/hyperlink" Target="consultantplus://offline/ref=1439D51A6A24BA1B7EE9B6A15EC1CE7C1B9F4E4C81422E65BE04071AA1033D21F3F5F784DCADE5F942k8G" TargetMode="External"/><Relationship Id="rId27" Type="http://schemas.openxmlformats.org/officeDocument/2006/relationships/hyperlink" Target="consultantplus://offline/ref=1439D51A6A24BA1B7EE9B6A15EC1CE7C1B9F4E4C81422E65BE04071AA1033D21F3F5F784DCACE3FF42k2G" TargetMode="External"/><Relationship Id="rId30" Type="http://schemas.openxmlformats.org/officeDocument/2006/relationships/hyperlink" Target="consultantplus://offline/ref=1439D51A6A24BA1B7EE9B6A15EC1CE7C1B9F4E4C81422E65BE04071AA1033D21F3F5F784DCACE9F842k2G" TargetMode="External"/><Relationship Id="rId35" Type="http://schemas.openxmlformats.org/officeDocument/2006/relationships/hyperlink" Target="consultantplus://offline/ref=1439D51A6A24BA1B7EE9B6A15EC1CE7C1B9F4E4C81422E65BE04071AA1033D21F3F5F784DEA8E9FC42k3G" TargetMode="External"/><Relationship Id="rId43" Type="http://schemas.openxmlformats.org/officeDocument/2006/relationships/hyperlink" Target="consultantplus://offline/ref=1439D51A6A24BA1B7EE9B6A15EC1CE7C1B9F4E4C81422E65BE04071AA1033D21F3F5F784DEAEE4FC42k5G" TargetMode="External"/><Relationship Id="rId48" Type="http://schemas.openxmlformats.org/officeDocument/2006/relationships/hyperlink" Target="consultantplus://offline/ref=1439D51A6A24BA1B7EE9B6A15EC1CE7C1B9F4E4C81422E65BE04071AA1033D21F3F5F784DFA8E5FF42k9G" TargetMode="External"/><Relationship Id="rId8" Type="http://schemas.openxmlformats.org/officeDocument/2006/relationships/hyperlink" Target="consultantplus://offline/ref=1439D51A6A24BA1B7EE9B6A15EC1CE7C1B984A4F85422E65BE04071AA140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2014-07-21T06:36:00Z</dcterms:created>
  <dcterms:modified xsi:type="dcterms:W3CDTF">2014-07-21T06:38:00Z</dcterms:modified>
</cp:coreProperties>
</file>