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2013 г. N 775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РАЗМЕРА НАЧАЛЬНОЙ (МАКСИМАЛЬНОЙ) ЦЕНЫ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КОНТРАКТА ПРИ ОСУЩЕСТВЛЕНИИ ЗАКУПКИ ТОВАРА, РАБОТЫ, УСЛУГИ,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</w:t>
      </w:r>
      <w:proofErr w:type="gramStart"/>
      <w:r>
        <w:rPr>
          <w:rFonts w:ascii="Calibri" w:hAnsi="Calibri" w:cs="Calibri"/>
          <w:b/>
          <w:bCs/>
        </w:rPr>
        <w:t>ПРЕВЫШЕНИИ</w:t>
      </w:r>
      <w:proofErr w:type="gramEnd"/>
      <w:r>
        <w:rPr>
          <w:rFonts w:ascii="Calibri" w:hAnsi="Calibri" w:cs="Calibri"/>
          <w:b/>
          <w:bCs/>
        </w:rPr>
        <w:t xml:space="preserve"> КОТОРОЙ В КОНТРАКТЕ УСТАНАВЛИВАЕТСЯ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ОБЯЗАННОСТЬ ПОСТАВЩИКА (ПОДРЯДЧИКА, ИСПОЛНИТЕЛЯ)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ПРЕДОСТАВЛЯТЬ ЗАКАЗЧИКУ ДОПОЛНИТЕЛЬНУЮ ИНФОРМАЦИЮ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27.03.2014 N 234)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23 статьи 34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27.03.2014 N 234)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силу. -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27.03.2014 N 234.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Установить следующие размеры начальной (максимальной) цены контракта, при превышении которых в контракте должна быть указана обязанность поставщика (подрядчика, исполнителя) предоставлять информацию обо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10 процентов цены контракта:</w:t>
      </w:r>
      <w:proofErr w:type="gramEnd"/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млрд. рублей - при осуществлении закупки для обеспечения федеральных нужд;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млн. рублей - при осуществлении закупки для обеспечения нужд субъекта Российской Федерации и муниципальных нужд.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6F60" w:rsidRDefault="00CA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A6F60" w:rsidRDefault="00CA6F6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19F9" w:rsidRDefault="006519F9">
      <w:bookmarkStart w:id="0" w:name="_GoBack"/>
      <w:bookmarkEnd w:id="0"/>
    </w:p>
    <w:sectPr w:rsidR="006519F9" w:rsidSect="00E2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60"/>
    <w:rsid w:val="006519F9"/>
    <w:rsid w:val="00C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980142C46B2ABAAC034879C3419A320C07265A0AADB6A14C72D4AB980D08EE6ED718779645E3X9N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9980142C46B2ABAAC034879C3419A320C07265A0AADB6A14C72D4AB980D08EE6ED718779645E3X9N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79980142C46B2ABAAC034879C3419A320F002F500FADB6A14C72D4AB980D08EE6ED718779641E1X9N3G" TargetMode="External"/><Relationship Id="rId5" Type="http://schemas.openxmlformats.org/officeDocument/2006/relationships/hyperlink" Target="consultantplus://offline/ref=9979980142C46B2ABAAC034879C3419A320C07265A0AADB6A14C72D4AB980D08EE6ED718779645E3X9N5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2014-04-03T06:13:00Z</dcterms:created>
  <dcterms:modified xsi:type="dcterms:W3CDTF">2014-04-03T06:14:00Z</dcterms:modified>
</cp:coreProperties>
</file>