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июня 2014 г. N 533</w:t>
      </w: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ПРАВИЛА ПРОВЕДЕНИЯ СОВМЕСТНЫХ КОНКУРСОВ И АУКЦИОНОВ</w:t>
      </w: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25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 xml:space="preserve">, которые вносятся в </w:t>
      </w:r>
      <w:hyperlink r:id="rId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проведения совместных конкурсов и аукционов, утвержденные постановлением Правительства Российской Федерации от 28 ноября 2013 г. N 1088 "Об утверждении Правил проведения совместных конкурсов и аукционов" (Собрание законодательства Российской Федерации, 2013, N 49, ст. 6431).</w:t>
      </w: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0"/>
      <w:bookmarkEnd w:id="1"/>
      <w:r>
        <w:rPr>
          <w:rFonts w:ascii="Calibri" w:hAnsi="Calibri" w:cs="Calibri"/>
        </w:rPr>
        <w:t>Утверждены</w:t>
      </w: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июня 2014 г. N 533</w:t>
      </w: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5"/>
      <w:bookmarkEnd w:id="2"/>
      <w:r>
        <w:rPr>
          <w:rFonts w:ascii="Calibri" w:hAnsi="Calibri" w:cs="Calibri"/>
          <w:b/>
          <w:bCs/>
        </w:rPr>
        <w:t>ИЗМЕНЕНИЯ,</w:t>
      </w: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КОТОРЫЕ ВНОСЯТСЯ В ПРАВИЛА ПРОВЕДЕНИЯ </w:t>
      </w:r>
      <w:proofErr w:type="gramStart"/>
      <w:r>
        <w:rPr>
          <w:rFonts w:ascii="Calibri" w:hAnsi="Calibri" w:cs="Calibri"/>
          <w:b/>
          <w:bCs/>
        </w:rPr>
        <w:t>СОВМЕСТНЫХ</w:t>
      </w:r>
      <w:proofErr w:type="gramEnd"/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КОНКУРСОВ И АУКЦИОНОВ</w:t>
      </w: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6" w:history="1">
        <w:r>
          <w:rPr>
            <w:rFonts w:ascii="Calibri" w:hAnsi="Calibri" w:cs="Calibri"/>
            <w:color w:val="0000FF"/>
          </w:rPr>
          <w:t>Пункты 2</w:t>
        </w:r>
      </w:hyperlink>
      <w:r>
        <w:rPr>
          <w:rFonts w:ascii="Calibri" w:hAnsi="Calibri" w:cs="Calibri"/>
        </w:rPr>
        <w:t xml:space="preserve"> и </w:t>
      </w:r>
      <w:hyperlink r:id="rId7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"2. 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аукционы.</w:t>
      </w: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Для организации и проведения совместного конкурса или аукциона заказчики, уполномоченные органы, уполномоченные учреждения, соответствующие полномочия которых определены 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статьей 26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 - заказчики, Федеральный закон), заключают между собой соглашение о проведении совместного конкурса или аукциона (далее - соглашение) до утверждения конкурсной документации</w:t>
      </w:r>
      <w:proofErr w:type="gramEnd"/>
      <w:r>
        <w:rPr>
          <w:rFonts w:ascii="Calibri" w:hAnsi="Calibri" w:cs="Calibri"/>
        </w:rPr>
        <w:t xml:space="preserve"> или документации об аукционе (далее - документация). При этом уполномоченный орган, уполномоченное учреждение, на которые возложены полномочия только на определение поставщиков (подрядчиков, исполнителей), могут выступать стороной соглашения только в качестве организатора совместного конкурса или аукциона. Соглашение содержит информацию, указанную в </w:t>
      </w:r>
      <w:hyperlink r:id="rId9" w:history="1">
        <w:r>
          <w:rPr>
            <w:rFonts w:ascii="Calibri" w:hAnsi="Calibri" w:cs="Calibri"/>
            <w:color w:val="0000FF"/>
          </w:rPr>
          <w:t>части 2 статьи 25</w:t>
        </w:r>
      </w:hyperlink>
      <w:r>
        <w:rPr>
          <w:rFonts w:ascii="Calibri" w:hAnsi="Calibri" w:cs="Calibri"/>
        </w:rPr>
        <w:t xml:space="preserve"> Федерального закона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10" w:history="1">
        <w:r>
          <w:rPr>
            <w:rFonts w:ascii="Calibri" w:hAnsi="Calibri" w:cs="Calibri"/>
            <w:color w:val="0000FF"/>
          </w:rPr>
          <w:t>подпункте "б" пункта 6</w:t>
        </w:r>
      </w:hyperlink>
      <w:r>
        <w:rPr>
          <w:rFonts w:ascii="Calibri" w:hAnsi="Calibri" w:cs="Calibri"/>
        </w:rPr>
        <w:t xml:space="preserve"> слова "размещает в единой информационной системе в сфере закупок извещение об осуществлении закупки или направляет" заменить словами "разрабатывает и размещает в единой информационной системе в сфере закупок извещение об осуществлении закупки, разрабатывает и направляет".</w:t>
      </w: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63B5" w:rsidRDefault="00826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63B5" w:rsidRDefault="008263B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53457" w:rsidRDefault="00E53457">
      <w:bookmarkStart w:id="3" w:name="_GoBack"/>
      <w:bookmarkEnd w:id="3"/>
    </w:p>
    <w:sectPr w:rsidR="00E53457" w:rsidSect="003D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B5"/>
    <w:rsid w:val="008263B5"/>
    <w:rsid w:val="00E5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366B1C8FE984B2A548D93A0D800E41BF0C4C25D1233827D1E7AFA10CC1AE8E1ED6A027F18D52B44y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D366B1C8FE984B2A548D93A0D800E41BF3C2CB5D1A33827D1E7AFA10CC1AE8E1ED6A027F18D72344yD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D366B1C8FE984B2A548D93A0D800E41BF3C2CB5D1A33827D1E7AFA10CC1AE8E1ED6A027F18D72344yC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CD366B1C8FE984B2A548D93A0D800E41BF3C2CB5D1A33827D1E7AFA10CC1AE8E1ED6A027F18D72344yAE" TargetMode="External"/><Relationship Id="rId10" Type="http://schemas.openxmlformats.org/officeDocument/2006/relationships/hyperlink" Target="consultantplus://offline/ref=ACD366B1C8FE984B2A548D93A0D800E41BF3C2CB5D1A33827D1E7AFA10CC1AE8E1ED6A027F18D72044y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D366B1C8FE984B2A548D93A0D800E41BF0C4C25D1233827D1E7AFA10CC1AE8E1ED6A027F19D12B44y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2014-06-18T04:50:00Z</dcterms:created>
  <dcterms:modified xsi:type="dcterms:W3CDTF">2014-06-18T04:51:00Z</dcterms:modified>
</cp:coreProperties>
</file>