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91" w:rsidRDefault="005742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4291" w:rsidRDefault="00574291">
      <w:pPr>
        <w:pStyle w:val="ConsPlusNormal"/>
        <w:jc w:val="both"/>
        <w:outlineLvl w:val="0"/>
      </w:pPr>
    </w:p>
    <w:p w:rsidR="00574291" w:rsidRDefault="00574291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дополнительных требованиях при закупке услуг общественного питания и (или) поставки пищевых продуктов путем проведения совместного конкурса с ограниченным участием и их подтверждении.</w:t>
      </w:r>
    </w:p>
    <w:p w:rsidR="00574291" w:rsidRDefault="00574291">
      <w:pPr>
        <w:pStyle w:val="ConsPlusNormal"/>
        <w:jc w:val="both"/>
      </w:pPr>
    </w:p>
    <w:p w:rsidR="00574291" w:rsidRDefault="00574291">
      <w:pPr>
        <w:pStyle w:val="ConsPlusNormal"/>
        <w:ind w:firstLine="540"/>
        <w:jc w:val="both"/>
      </w:pPr>
      <w:r>
        <w:rPr>
          <w:b/>
        </w:rPr>
        <w:t>Ответ:</w:t>
      </w:r>
    </w:p>
    <w:p w:rsidR="00574291" w:rsidRDefault="00574291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574291" w:rsidRDefault="00574291">
      <w:pPr>
        <w:pStyle w:val="ConsPlusTitle"/>
        <w:jc w:val="center"/>
      </w:pPr>
    </w:p>
    <w:p w:rsidR="00574291" w:rsidRDefault="00574291">
      <w:pPr>
        <w:pStyle w:val="ConsPlusTitle"/>
        <w:jc w:val="center"/>
      </w:pPr>
      <w:r>
        <w:t>ПИСЬМО</w:t>
      </w:r>
    </w:p>
    <w:p w:rsidR="00574291" w:rsidRDefault="00574291">
      <w:pPr>
        <w:pStyle w:val="ConsPlusTitle"/>
        <w:jc w:val="center"/>
      </w:pPr>
      <w:r>
        <w:t>от 6 марта 2018 г. N 24-01-07/14153</w:t>
      </w:r>
    </w:p>
    <w:p w:rsidR="00574291" w:rsidRDefault="00574291">
      <w:pPr>
        <w:pStyle w:val="ConsPlusNormal"/>
        <w:jc w:val="both"/>
      </w:pPr>
    </w:p>
    <w:p w:rsidR="00574291" w:rsidRDefault="00574291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системы, рассмотрев обращение от 29.01.2018 по вопросу применения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04.02.2015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</w:t>
      </w:r>
      <w:proofErr w:type="gramEnd"/>
      <w:r>
        <w:t>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N 99), сообщает следующее.</w:t>
      </w:r>
    </w:p>
    <w:p w:rsidR="00574291" w:rsidRDefault="0057429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6</w:t>
        </w:r>
      </w:hyperlink>
      <w:r>
        <w:t xml:space="preserve"> приложения N 2 к Постановлению N 99 дополнительным требованием к участникам закупки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 в случае, если начальная (максимальная) цена контракта (цена лота) превышает 500 тыс. рублей, является наличие опыта исполнения (с</w:t>
      </w:r>
      <w:proofErr w:type="gramEnd"/>
      <w:r>
        <w:t xml:space="preserve"> учетом правопреемства) контракта (договора) на оказание услуг общественного питания и (или) поставки пищевых продуктов за последние три года до даты подачи заявки на участие в соответствующем конкурсе, цена которого не менее 20 процентов начальной (максимальной) цены контракта, договора (цены лота), на </w:t>
      </w:r>
      <w:proofErr w:type="gramStart"/>
      <w:r>
        <w:t>право</w:t>
      </w:r>
      <w:proofErr w:type="gramEnd"/>
      <w:r>
        <w:t xml:space="preserve"> заключить который проводится конкурс.</w:t>
      </w:r>
    </w:p>
    <w:p w:rsidR="00574291" w:rsidRDefault="00574291">
      <w:pPr>
        <w:pStyle w:val="ConsPlusNormal"/>
        <w:spacing w:before="220"/>
        <w:ind w:firstLine="540"/>
        <w:jc w:val="both"/>
      </w:pPr>
      <w:proofErr w:type="gramStart"/>
      <w:r>
        <w:t xml:space="preserve">Учитывая положения </w:t>
      </w:r>
      <w:hyperlink r:id="rId8" w:history="1">
        <w:r>
          <w:rPr>
            <w:color w:val="0000FF"/>
          </w:rPr>
          <w:t>пунктов 7</w:t>
        </w:r>
      </w:hyperlink>
      <w:r>
        <w:t xml:space="preserve"> и </w:t>
      </w:r>
      <w:hyperlink r:id="rId9" w:history="1">
        <w:r>
          <w:rPr>
            <w:color w:val="0000FF"/>
          </w:rPr>
          <w:t>8 статьи 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документом, подтверждающим соответствие указанному дополнительному требованию, является один государственный или муниципальный контракт либо один договор, заключенный с бюджетным учреждением.</w:t>
      </w:r>
      <w:proofErr w:type="gramEnd"/>
    </w:p>
    <w:p w:rsidR="00574291" w:rsidRDefault="00574291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25</w:t>
        </w:r>
      </w:hyperlink>
      <w:r>
        <w:t xml:space="preserve"> Закона о контрактной системе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Контракт с победителем либо победителями заключается каждым заказчиком. Порядок проведения совместных конкурсов и аукционов установлен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28.11.2013 N 1088 "Об утверждении правил проведения совместных конкурсов и аукционов" (далее - Правила).</w:t>
      </w:r>
    </w:p>
    <w:p w:rsidR="00574291" w:rsidRDefault="0057429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начальная (максимальная) цена контракта, указываемая в извещении, приглашении и документации по каждому лоту, определяется как сумма начальных (максимальных) цен контрактов каждого заказчика, при этом обоснование такой цены содержит обоснование начальных (максимальных) цен контрактов каждого заказчика.</w:t>
      </w:r>
    </w:p>
    <w:p w:rsidR="00574291" w:rsidRDefault="00574291">
      <w:pPr>
        <w:pStyle w:val="ConsPlusNormal"/>
        <w:spacing w:before="220"/>
        <w:ind w:firstLine="540"/>
        <w:jc w:val="both"/>
      </w:pPr>
      <w:r>
        <w:t xml:space="preserve">Таким образом, при закупке услуг общественного питания и (или) поставки пищевых </w:t>
      </w:r>
      <w:r>
        <w:lastRenderedPageBreak/>
        <w:t xml:space="preserve">продуктов в соответствии с </w:t>
      </w:r>
      <w:hyperlink r:id="rId13" w:history="1">
        <w:r>
          <w:rPr>
            <w:color w:val="0000FF"/>
          </w:rPr>
          <w:t>пунктом 6</w:t>
        </w:r>
      </w:hyperlink>
      <w:r>
        <w:t xml:space="preserve"> приложения N 2 к Постановлению N 99 путем проведения совместного конкурса с ограниченным участием сумма всех начальных (максимальных) цен контрактов, заключаемых заказчиками, должна превышать 500 тыс. рублей. В указанном случае документом, подтверждающим соответствие участников закупки требованиям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N 99, является один государственный или муниципальный контракт либо один договор, заключенный с бюджетным учреждением, стоимостью не менее 20 процентов суммы всех начальных (максимальных) цен контрактов (договоров) заказчиков, на </w:t>
      </w:r>
      <w:proofErr w:type="gramStart"/>
      <w:r>
        <w:t>право</w:t>
      </w:r>
      <w:proofErr w:type="gramEnd"/>
      <w:r>
        <w:t xml:space="preserve"> заключить которые проводится совместный конкурс с ограниченным участием.</w:t>
      </w:r>
    </w:p>
    <w:p w:rsidR="00574291" w:rsidRDefault="00574291">
      <w:pPr>
        <w:pStyle w:val="ConsPlusNormal"/>
        <w:jc w:val="both"/>
      </w:pPr>
    </w:p>
    <w:p w:rsidR="00574291" w:rsidRDefault="00574291">
      <w:pPr>
        <w:pStyle w:val="ConsPlusNormal"/>
        <w:jc w:val="right"/>
      </w:pPr>
      <w:r>
        <w:t>Директор Департамента</w:t>
      </w:r>
    </w:p>
    <w:p w:rsidR="00574291" w:rsidRDefault="00574291">
      <w:pPr>
        <w:pStyle w:val="ConsPlusNormal"/>
        <w:jc w:val="right"/>
      </w:pPr>
      <w:r>
        <w:t>бюджетной политики</w:t>
      </w:r>
    </w:p>
    <w:p w:rsidR="00574291" w:rsidRDefault="00574291">
      <w:pPr>
        <w:pStyle w:val="ConsPlusNormal"/>
        <w:jc w:val="right"/>
      </w:pPr>
      <w:r>
        <w:t>в сфере контрактной системы</w:t>
      </w:r>
    </w:p>
    <w:p w:rsidR="00574291" w:rsidRDefault="00574291">
      <w:pPr>
        <w:pStyle w:val="ConsPlusNormal"/>
        <w:jc w:val="right"/>
      </w:pPr>
      <w:r>
        <w:t>Т.П.ДЕМИДОВА</w:t>
      </w:r>
    </w:p>
    <w:p w:rsidR="00574291" w:rsidRDefault="00574291">
      <w:pPr>
        <w:pStyle w:val="ConsPlusNormal"/>
      </w:pPr>
      <w:r>
        <w:t>06.03.2018</w:t>
      </w:r>
    </w:p>
    <w:p w:rsidR="00574291" w:rsidRDefault="00574291">
      <w:pPr>
        <w:pStyle w:val="ConsPlusNormal"/>
        <w:jc w:val="both"/>
      </w:pPr>
    </w:p>
    <w:p w:rsidR="00574291" w:rsidRDefault="00574291">
      <w:pPr>
        <w:pStyle w:val="ConsPlusNormal"/>
        <w:jc w:val="both"/>
      </w:pPr>
    </w:p>
    <w:p w:rsidR="00574291" w:rsidRDefault="00574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0" w:name="_GoBack"/>
      <w:bookmarkEnd w:id="0"/>
    </w:p>
    <w:sectPr w:rsidR="00D2536F" w:rsidSect="00A7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91"/>
    <w:rsid w:val="00574291"/>
    <w:rsid w:val="00D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4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4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0D7FC33FDC12EC95C8556DE60A5414A801B1306C93460FC4052F8322DDA7614A673388A572h2N" TargetMode="External"/><Relationship Id="rId13" Type="http://schemas.openxmlformats.org/officeDocument/2006/relationships/hyperlink" Target="consultantplus://offline/ref=DD0D7FC33FDC12EC95C8556DE60A5414A80BB430629C460FC4052F8322DDA7614A67338BA2204A207Eh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0D7FC33FDC12EC95C8556DE60A5414A80BB430629C460FC4052F8322DDA7614A67338BA2204A207EhEN" TargetMode="External"/><Relationship Id="rId12" Type="http://schemas.openxmlformats.org/officeDocument/2006/relationships/hyperlink" Target="consultantplus://offline/ref=DD0D7FC33FDC12EC95C8556DE60A5414AB0FB231659E460FC4052F8322DDA7614A67338BA2204A2A7Eh4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D7FC33FDC12EC95C8556DE60A5414A80BB430629C460FC4052F83227DhDN" TargetMode="External"/><Relationship Id="rId11" Type="http://schemas.openxmlformats.org/officeDocument/2006/relationships/hyperlink" Target="consultantplus://offline/ref=DD0D7FC33FDC12EC95C8556DE60A5414AB0FB231659E460FC4052F8322DDA7614A67338BA2204A287Eh5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0D7FC33FDC12EC95C8556DE60A5414A801B1306C93460FC4052F8322DDA7614A67338BA220482E7Eh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0D7FC33FDC12EC95C8556DE60A5414A801B1306C93460FC4052F8322DDA7614A67338BA2204A2A7Eh1N" TargetMode="External"/><Relationship Id="rId14" Type="http://schemas.openxmlformats.org/officeDocument/2006/relationships/hyperlink" Target="consultantplus://offline/ref=DD0D7FC33FDC12EC95C8556DE60A5414A80BB430629C460FC4052F83227Dh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2018-07-12T13:33:00Z</dcterms:created>
  <dcterms:modified xsi:type="dcterms:W3CDTF">2018-07-12T13:34:00Z</dcterms:modified>
</cp:coreProperties>
</file>