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66" w:rsidRDefault="00B75E66">
      <w:pPr>
        <w:pStyle w:val="ConsPlusTitlePage"/>
      </w:pPr>
      <w:r>
        <w:t xml:space="preserve">Документ предоставлен </w:t>
      </w:r>
      <w:hyperlink r:id="rId5" w:history="1">
        <w:r>
          <w:rPr>
            <w:color w:val="0000FF"/>
          </w:rPr>
          <w:t>КонсультантПлюс</w:t>
        </w:r>
      </w:hyperlink>
      <w:r>
        <w:br/>
      </w:r>
    </w:p>
    <w:p w:rsidR="00B75E66" w:rsidRDefault="00B75E66">
      <w:pPr>
        <w:pStyle w:val="ConsPlusNormal"/>
        <w:ind w:firstLine="540"/>
        <w:jc w:val="both"/>
        <w:outlineLvl w:val="0"/>
      </w:pPr>
    </w:p>
    <w:p w:rsidR="00B75E66" w:rsidRDefault="00B75E66">
      <w:pPr>
        <w:pStyle w:val="ConsPlusTitle"/>
        <w:jc w:val="center"/>
      </w:pPr>
      <w:bookmarkStart w:id="0" w:name="_GoBack"/>
      <w:r>
        <w:t>РАЗЪЯСНЕНИЯ</w:t>
      </w:r>
    </w:p>
    <w:p w:rsidR="00B75E66" w:rsidRDefault="00B75E66">
      <w:pPr>
        <w:pStyle w:val="ConsPlusTitle"/>
        <w:jc w:val="center"/>
      </w:pPr>
      <w:r>
        <w:t>ПО ПРИМЕНЕНИЮ ОБЩИХ ТРЕБОВАНИЙ К ОСУЩЕСТВЛЕНИЮ</w:t>
      </w:r>
    </w:p>
    <w:p w:rsidR="00B75E66" w:rsidRDefault="00B75E66">
      <w:pPr>
        <w:pStyle w:val="ConsPlusTitle"/>
        <w:jc w:val="center"/>
      </w:pPr>
      <w:r>
        <w:t xml:space="preserve">ОРГАНАМИ </w:t>
      </w:r>
      <w:proofErr w:type="gramStart"/>
      <w:r>
        <w:t>ГОСУДАРСТВЕННОГО</w:t>
      </w:r>
      <w:proofErr w:type="gramEnd"/>
      <w:r>
        <w:t xml:space="preserve"> (МУНИЦИПАЛЬНОГО) ФИНАНСОВОГО</w:t>
      </w:r>
    </w:p>
    <w:p w:rsidR="00B75E66" w:rsidRDefault="00B75E66">
      <w:pPr>
        <w:pStyle w:val="ConsPlusTitle"/>
        <w:jc w:val="center"/>
      </w:pPr>
      <w:r>
        <w:t>КОНТРОЛЯ, ЯВЛЯЮЩИМИСЯ ОРГАНАМИ (ДОЛЖНОСТНЫМИ ЛИЦАМИ)</w:t>
      </w:r>
    </w:p>
    <w:p w:rsidR="00B75E66" w:rsidRDefault="00B75E66">
      <w:pPr>
        <w:pStyle w:val="ConsPlusTitle"/>
        <w:jc w:val="center"/>
      </w:pPr>
      <w:r>
        <w:t>ИСПОЛНИТЕЛЬНОЙ ВЛАСТИ СУБЪЕКТОВ РОССИЙСКОЙ ФЕДЕРАЦИИ</w:t>
      </w:r>
    </w:p>
    <w:p w:rsidR="00B75E66" w:rsidRDefault="00B75E66">
      <w:pPr>
        <w:pStyle w:val="ConsPlusTitle"/>
        <w:jc w:val="center"/>
      </w:pPr>
      <w:r>
        <w:t xml:space="preserve">(МЕСТНЫХ АДМИНИСТРАЦИЙ), </w:t>
      </w:r>
      <w:proofErr w:type="gramStart"/>
      <w:r>
        <w:t>КОНТРОЛЯ ЗА</w:t>
      </w:r>
      <w:proofErr w:type="gramEnd"/>
      <w:r>
        <w:t xml:space="preserve"> СОБЛЮДЕНИЕМ</w:t>
      </w:r>
    </w:p>
    <w:p w:rsidR="00B75E66" w:rsidRDefault="00B75E66">
      <w:pPr>
        <w:pStyle w:val="ConsPlusTitle"/>
        <w:jc w:val="center"/>
      </w:pPr>
      <w:r>
        <w:t>ФЕДЕРАЛЬНОГО ЗАКОНА "О КОНТРАКТНОЙ СИСТЕМЕ В СФЕРЕ ЗАКУПОК</w:t>
      </w:r>
    </w:p>
    <w:p w:rsidR="00B75E66" w:rsidRDefault="00B75E66">
      <w:pPr>
        <w:pStyle w:val="ConsPlusTitle"/>
        <w:jc w:val="center"/>
      </w:pPr>
      <w:r>
        <w:t>ТОВАРОВ, РАБОТ, УСЛУГ ДЛЯ ОБЕСПЕЧЕНИЯ ГОСУДАРСТВЕННЫХ</w:t>
      </w:r>
    </w:p>
    <w:p w:rsidR="00B75E66" w:rsidRDefault="00B75E66">
      <w:pPr>
        <w:pStyle w:val="ConsPlusTitle"/>
        <w:jc w:val="center"/>
      </w:pPr>
      <w:r>
        <w:t>И МУНИЦИПАЛЬНЫХ НУЖД", УТВЕРЖДЕННЫХ ПРИКАЗОМ</w:t>
      </w:r>
    </w:p>
    <w:p w:rsidR="00B75E66" w:rsidRDefault="00B75E66">
      <w:pPr>
        <w:pStyle w:val="ConsPlusTitle"/>
        <w:jc w:val="center"/>
      </w:pPr>
      <w:r>
        <w:t>ФЕДЕРАЛЬНОГО КАЗНАЧЕЙСТВА ОТ 12.03.2018 N 14Н</w:t>
      </w:r>
      <w:bookmarkEnd w:id="0"/>
    </w:p>
    <w:p w:rsidR="00B75E66" w:rsidRDefault="00B75E66">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309"/>
        <w:gridCol w:w="4819"/>
        <w:gridCol w:w="5159"/>
      </w:tblGrid>
      <w:tr w:rsidR="00B75E66">
        <w:tc>
          <w:tcPr>
            <w:tcW w:w="454" w:type="dxa"/>
          </w:tcPr>
          <w:p w:rsidR="00B75E66" w:rsidRDefault="00B75E66">
            <w:pPr>
              <w:pStyle w:val="ConsPlusNormal"/>
              <w:jc w:val="center"/>
            </w:pPr>
            <w:r>
              <w:t xml:space="preserve">N </w:t>
            </w:r>
            <w:proofErr w:type="gramStart"/>
            <w:r>
              <w:t>п</w:t>
            </w:r>
            <w:proofErr w:type="gramEnd"/>
            <w:r>
              <w:t>/п</w:t>
            </w:r>
          </w:p>
        </w:tc>
        <w:tc>
          <w:tcPr>
            <w:tcW w:w="4309" w:type="dxa"/>
          </w:tcPr>
          <w:p w:rsidR="00B75E66" w:rsidRDefault="00B75E66">
            <w:pPr>
              <w:pStyle w:val="ConsPlusNormal"/>
              <w:jc w:val="center"/>
            </w:pPr>
            <w:r>
              <w:t>Норма, установленная Общими требованиями</w:t>
            </w:r>
          </w:p>
        </w:tc>
        <w:tc>
          <w:tcPr>
            <w:tcW w:w="4819" w:type="dxa"/>
          </w:tcPr>
          <w:p w:rsidR="00B75E66" w:rsidRDefault="00B75E66">
            <w:pPr>
              <w:pStyle w:val="ConsPlusNormal"/>
              <w:jc w:val="center"/>
            </w:pPr>
            <w:r>
              <w:t>Вопрос по применению нормы</w:t>
            </w:r>
          </w:p>
        </w:tc>
        <w:tc>
          <w:tcPr>
            <w:tcW w:w="5159" w:type="dxa"/>
          </w:tcPr>
          <w:p w:rsidR="00B75E66" w:rsidRDefault="00B75E66">
            <w:pPr>
              <w:pStyle w:val="ConsPlusNormal"/>
              <w:jc w:val="center"/>
            </w:pPr>
            <w:r>
              <w:t>Разъяснение по применению нормы</w:t>
            </w:r>
          </w:p>
        </w:tc>
      </w:tr>
      <w:tr w:rsidR="00B75E66">
        <w:tc>
          <w:tcPr>
            <w:tcW w:w="454" w:type="dxa"/>
          </w:tcPr>
          <w:p w:rsidR="00B75E66" w:rsidRDefault="00B75E66">
            <w:pPr>
              <w:pStyle w:val="ConsPlusNormal"/>
              <w:jc w:val="center"/>
            </w:pPr>
            <w:r>
              <w:t>1</w:t>
            </w:r>
          </w:p>
        </w:tc>
        <w:tc>
          <w:tcPr>
            <w:tcW w:w="4309" w:type="dxa"/>
          </w:tcPr>
          <w:p w:rsidR="00B75E66" w:rsidRDefault="00B75E66">
            <w:pPr>
              <w:pStyle w:val="ConsPlusNormal"/>
              <w:ind w:firstLine="283"/>
              <w:jc w:val="both"/>
            </w:pPr>
            <w:hyperlink r:id="rId6" w:history="1">
              <w:proofErr w:type="gramStart"/>
              <w:r>
                <w:rPr>
                  <w:color w:val="0000FF"/>
                </w:rPr>
                <w:t>1</w:t>
              </w:r>
            </w:hyperlink>
            <w:r>
              <w:t xml:space="preserve">. Настоящие Общие </w:t>
            </w:r>
            <w:hyperlink r:id="rId7" w:history="1">
              <w:r>
                <w:rPr>
                  <w:color w:val="0000FF"/>
                </w:rPr>
                <w:t>требования</w:t>
              </w:r>
            </w:hyperlink>
            <w:r>
              <w:t xml:space="preserve">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w:t>
            </w:r>
            <w:hyperlink r:id="rId8"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w:t>
            </w:r>
            <w:proofErr w:type="gramEnd"/>
            <w:r>
              <w:t xml:space="preserve"> </w:t>
            </w:r>
            <w:proofErr w:type="gramStart"/>
            <w:r>
              <w:t xml:space="preserve">2018, N 1, ст. 90) (далее - Общие требования, Органы контроля, Федеральный закон) разработаны в целях установления высшими исполнительными </w:t>
            </w:r>
            <w:r>
              <w:lastRenderedPageBreak/>
              <w:t xml:space="preserve">органами государственной власти субъектов Российской Федерации (местными администрациями) порядка осуществления контроля за соблюдением Федерального </w:t>
            </w:r>
            <w:hyperlink r:id="rId9" w:history="1">
              <w:r>
                <w:rPr>
                  <w:color w:val="0000FF"/>
                </w:rPr>
                <w:t>закона</w:t>
              </w:r>
            </w:hyperlink>
            <w:r>
              <w:t xml:space="preserve"> Органами контроля.</w:t>
            </w:r>
            <w:proofErr w:type="gramEnd"/>
          </w:p>
        </w:tc>
        <w:tc>
          <w:tcPr>
            <w:tcW w:w="4819" w:type="dxa"/>
          </w:tcPr>
          <w:p w:rsidR="00B75E66" w:rsidRDefault="00B75E66">
            <w:pPr>
              <w:pStyle w:val="ConsPlusNormal"/>
              <w:ind w:firstLine="283"/>
              <w:jc w:val="both"/>
            </w:pPr>
            <w:r>
              <w:lastRenderedPageBreak/>
              <w:t xml:space="preserve">Общие </w:t>
            </w:r>
            <w:hyperlink r:id="rId10" w:history="1">
              <w:r>
                <w:rPr>
                  <w:color w:val="0000FF"/>
                </w:rPr>
                <w:t>требования</w:t>
              </w:r>
            </w:hyperlink>
            <w:r>
              <w:t xml:space="preserve"> разработаны в целях установления высшими исполнительными органами государственной </w:t>
            </w:r>
            <w:proofErr w:type="gramStart"/>
            <w:r>
              <w:t>власти субъектов Российской Федерации порядка осуществления контроля</w:t>
            </w:r>
            <w:proofErr w:type="gramEnd"/>
            <w:r>
              <w:t xml:space="preserve"> за соблюдением Федерального </w:t>
            </w:r>
            <w:hyperlink r:id="rId11"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w:t>
            </w:r>
            <w:hyperlink r:id="rId12" w:history="1">
              <w:r>
                <w:rPr>
                  <w:color w:val="0000FF"/>
                </w:rPr>
                <w:t>Закон</w:t>
              </w:r>
            </w:hyperlink>
            <w:r>
              <w:t xml:space="preserve"> о контрактной системе) Органами контроля.</w:t>
            </w:r>
          </w:p>
          <w:p w:rsidR="00B75E66" w:rsidRDefault="00B75E66">
            <w:pPr>
              <w:pStyle w:val="ConsPlusNormal"/>
              <w:ind w:firstLine="283"/>
              <w:jc w:val="both"/>
            </w:pPr>
            <w:r>
              <w:t xml:space="preserve">Вместе с тем, порядок осуществления полномочий органами внутреннего государственного финансового </w:t>
            </w:r>
            <w:proofErr w:type="gramStart"/>
            <w:r>
              <w:t>контроля за</w:t>
            </w:r>
            <w:proofErr w:type="gramEnd"/>
            <w:r>
              <w:t xml:space="preserve"> соблюдением бюджетного законодательства определяется, в том числе, стандартами осуществления внутреннего государственного (муниципального) финансового контроля, на </w:t>
            </w:r>
            <w:r>
              <w:lastRenderedPageBreak/>
              <w:t xml:space="preserve">которые Общие </w:t>
            </w:r>
            <w:hyperlink r:id="rId13" w:history="1">
              <w:r>
                <w:rPr>
                  <w:color w:val="0000FF"/>
                </w:rPr>
                <w:t>требования</w:t>
              </w:r>
            </w:hyperlink>
            <w:r>
              <w:t xml:space="preserve"> не распространяются.</w:t>
            </w:r>
          </w:p>
          <w:p w:rsidR="00B75E66" w:rsidRDefault="00B75E66">
            <w:pPr>
              <w:pStyle w:val="ConsPlusNormal"/>
              <w:ind w:firstLine="283"/>
              <w:jc w:val="both"/>
            </w:pPr>
            <w:r>
              <w:t>Каким порядком руководствоваться Органу контроля при осуществлении внутреннего государственного финансового контроля?</w:t>
            </w:r>
          </w:p>
        </w:tc>
        <w:tc>
          <w:tcPr>
            <w:tcW w:w="5159" w:type="dxa"/>
          </w:tcPr>
          <w:p w:rsidR="00B75E66" w:rsidRDefault="00B75E66">
            <w:pPr>
              <w:pStyle w:val="ConsPlusNormal"/>
              <w:ind w:firstLine="283"/>
              <w:jc w:val="both"/>
            </w:pPr>
            <w:r>
              <w:lastRenderedPageBreak/>
              <w:t xml:space="preserve">Контроль соблюдения бюджетного законодательства и </w:t>
            </w:r>
            <w:hyperlink r:id="rId14" w:history="1">
              <w:r>
                <w:rPr>
                  <w:color w:val="0000FF"/>
                </w:rPr>
                <w:t>Закона</w:t>
              </w:r>
            </w:hyperlink>
            <w:r>
              <w:t xml:space="preserve"> о контрактной системе регламентируется разными порядками, установленными во исполнение Бюджетного </w:t>
            </w:r>
            <w:hyperlink r:id="rId15" w:history="1">
              <w:r>
                <w:rPr>
                  <w:color w:val="0000FF"/>
                </w:rPr>
                <w:t>кодекса</w:t>
              </w:r>
            </w:hyperlink>
            <w:r>
              <w:t xml:space="preserve"> Российской Федерации (далее - БК РФ) и </w:t>
            </w:r>
            <w:hyperlink r:id="rId16" w:history="1">
              <w:r>
                <w:rPr>
                  <w:color w:val="0000FF"/>
                </w:rPr>
                <w:t>Закона</w:t>
              </w:r>
            </w:hyperlink>
            <w:r>
              <w:t xml:space="preserve"> о контрактной системе.</w:t>
            </w:r>
          </w:p>
          <w:p w:rsidR="00B75E66" w:rsidRDefault="00B75E66">
            <w:pPr>
              <w:pStyle w:val="ConsPlusNormal"/>
              <w:ind w:firstLine="283"/>
              <w:jc w:val="both"/>
            </w:pPr>
            <w:proofErr w:type="gramStart"/>
            <w:r>
              <w:t xml:space="preserve">В соответствии с </w:t>
            </w:r>
            <w:hyperlink r:id="rId17" w:history="1">
              <w:r>
                <w:rPr>
                  <w:color w:val="0000FF"/>
                </w:rPr>
                <w:t>пунктом 3 статьи 269.2</w:t>
              </w:r>
            </w:hyperlink>
            <w:r>
              <w:t xml:space="preserve"> БК РФ такой порядок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 а также стандартами осуществления внутреннего государственного (муниципального) финансового контроля, утверждаемыми соответственно Министерством </w:t>
            </w:r>
            <w:r>
              <w:lastRenderedPageBreak/>
              <w:t>финансов Российской Федерации, уполномоченным органом исполнительной власти субъекта Российской Федерации, органом местного самоуправления.</w:t>
            </w:r>
            <w:proofErr w:type="gramEnd"/>
          </w:p>
          <w:p w:rsidR="00B75E66" w:rsidRDefault="00B75E66">
            <w:pPr>
              <w:pStyle w:val="ConsPlusNormal"/>
              <w:ind w:firstLine="283"/>
              <w:jc w:val="both"/>
            </w:pPr>
            <w:r>
              <w:t xml:space="preserve">Общие </w:t>
            </w:r>
            <w:hyperlink r:id="rId18" w:history="1">
              <w:r>
                <w:rPr>
                  <w:color w:val="0000FF"/>
                </w:rPr>
                <w:t>требования</w:t>
              </w:r>
            </w:hyperlink>
            <w:r>
              <w:t xml:space="preserve"> разработаны и приняты во исполнение положений </w:t>
            </w:r>
            <w:hyperlink r:id="rId19" w:history="1">
              <w:r>
                <w:rPr>
                  <w:color w:val="0000FF"/>
                </w:rPr>
                <w:t>части 11.1 статьи 99</w:t>
              </w:r>
            </w:hyperlink>
            <w:r>
              <w:t xml:space="preserve"> Закона о контрактной системе и должны применяться при реализации полномочий в соответствии с </w:t>
            </w:r>
            <w:hyperlink r:id="rId20" w:history="1">
              <w:r>
                <w:rPr>
                  <w:color w:val="0000FF"/>
                </w:rPr>
                <w:t>частью 8 статьи 99</w:t>
              </w:r>
            </w:hyperlink>
            <w:r>
              <w:t xml:space="preserve"> Закона о контрактной системе.</w:t>
            </w:r>
          </w:p>
          <w:p w:rsidR="00B75E66" w:rsidRDefault="00B75E66">
            <w:pPr>
              <w:pStyle w:val="ConsPlusNormal"/>
              <w:ind w:firstLine="283"/>
              <w:jc w:val="both"/>
            </w:pPr>
            <w:r>
              <w:t xml:space="preserve">Если предметом проверки является соблюдение бюджетного законодательства, необходимо руководствоваться порядком, установленным во исполнение </w:t>
            </w:r>
            <w:hyperlink r:id="rId21" w:history="1">
              <w:r>
                <w:rPr>
                  <w:color w:val="0000FF"/>
                </w:rPr>
                <w:t>пункта 3 статьи 269.2</w:t>
              </w:r>
            </w:hyperlink>
            <w:r>
              <w:t xml:space="preserve"> БК РФ.</w:t>
            </w:r>
          </w:p>
        </w:tc>
      </w:tr>
      <w:tr w:rsidR="00B75E66">
        <w:tc>
          <w:tcPr>
            <w:tcW w:w="454" w:type="dxa"/>
          </w:tcPr>
          <w:p w:rsidR="00B75E66" w:rsidRDefault="00B75E66">
            <w:pPr>
              <w:pStyle w:val="ConsPlusNormal"/>
              <w:jc w:val="center"/>
            </w:pPr>
            <w:r>
              <w:lastRenderedPageBreak/>
              <w:t>2</w:t>
            </w:r>
          </w:p>
        </w:tc>
        <w:tc>
          <w:tcPr>
            <w:tcW w:w="4309" w:type="dxa"/>
          </w:tcPr>
          <w:p w:rsidR="00B75E66" w:rsidRDefault="00B75E66">
            <w:pPr>
              <w:pStyle w:val="ConsPlusNormal"/>
              <w:ind w:firstLine="283"/>
              <w:jc w:val="both"/>
            </w:pPr>
            <w:hyperlink r:id="rId22" w:history="1">
              <w:r>
                <w:rPr>
                  <w:color w:val="0000FF"/>
                </w:rPr>
                <w:t>3</w:t>
              </w:r>
            </w:hyperlink>
            <w:r>
              <w:t>.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tc>
        <w:tc>
          <w:tcPr>
            <w:tcW w:w="4819" w:type="dxa"/>
          </w:tcPr>
          <w:p w:rsidR="00B75E66" w:rsidRDefault="00B75E66">
            <w:pPr>
              <w:pStyle w:val="ConsPlusNormal"/>
              <w:ind w:firstLine="283"/>
              <w:jc w:val="both"/>
            </w:pPr>
            <w:r>
              <w:t xml:space="preserve">В </w:t>
            </w:r>
            <w:hyperlink r:id="rId23" w:history="1">
              <w:r>
                <w:rPr>
                  <w:color w:val="0000FF"/>
                </w:rPr>
                <w:t>разделе IX</w:t>
              </w:r>
            </w:hyperlink>
            <w:r>
              <w:t xml:space="preserve"> "Государственный (муниципальный) бюджетный контроль" проекта БК РФ проверки подразделяются на камеральные, выездные и комбинированные, в том числе встречные.</w:t>
            </w:r>
          </w:p>
          <w:p w:rsidR="00B75E66" w:rsidRDefault="00B75E66">
            <w:pPr>
              <w:pStyle w:val="ConsPlusNormal"/>
              <w:ind w:firstLine="283"/>
              <w:jc w:val="both"/>
            </w:pPr>
            <w:r>
              <w:t xml:space="preserve">Возможно ли проведение комбинированных проверок в соответствии с Общими </w:t>
            </w:r>
            <w:hyperlink r:id="rId24" w:history="1">
              <w:r>
                <w:rPr>
                  <w:color w:val="0000FF"/>
                </w:rPr>
                <w:t>требованиями</w:t>
              </w:r>
            </w:hyperlink>
            <w:r>
              <w:t>?</w:t>
            </w:r>
          </w:p>
        </w:tc>
        <w:tc>
          <w:tcPr>
            <w:tcW w:w="5159" w:type="dxa"/>
          </w:tcPr>
          <w:p w:rsidR="00B75E66" w:rsidRDefault="00B75E66">
            <w:pPr>
              <w:pStyle w:val="ConsPlusNormal"/>
              <w:ind w:firstLine="283"/>
              <w:jc w:val="both"/>
            </w:pPr>
            <w:r>
              <w:t xml:space="preserve">Общие </w:t>
            </w:r>
            <w:hyperlink r:id="rId25" w:history="1">
              <w:r>
                <w:rPr>
                  <w:color w:val="0000FF"/>
                </w:rPr>
                <w:t>требования</w:t>
              </w:r>
            </w:hyperlink>
            <w:r>
              <w:t xml:space="preserve"> разработаны и приняты во исполнение требований Федерального </w:t>
            </w:r>
            <w:hyperlink r:id="rId26"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75E66" w:rsidRDefault="00B75E66">
            <w:pPr>
              <w:pStyle w:val="ConsPlusNormal"/>
              <w:ind w:firstLine="283"/>
              <w:jc w:val="both"/>
            </w:pPr>
            <w:r>
              <w:t xml:space="preserve">Общими </w:t>
            </w:r>
            <w:hyperlink r:id="rId27" w:history="1">
              <w:r>
                <w:rPr>
                  <w:color w:val="0000FF"/>
                </w:rPr>
                <w:t>требованиями</w:t>
              </w:r>
            </w:hyperlink>
            <w:r>
              <w:t xml:space="preserve"> предусмотрен исчерпывающий перечень видов контрольных мероприятий, достаточный для реализации возложенных на органы внутреннего финансового контроля полномочий по проверке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tc>
      </w:tr>
      <w:tr w:rsidR="00B75E66">
        <w:tc>
          <w:tcPr>
            <w:tcW w:w="454" w:type="dxa"/>
          </w:tcPr>
          <w:p w:rsidR="00B75E66" w:rsidRDefault="00B75E66">
            <w:pPr>
              <w:pStyle w:val="ConsPlusNormal"/>
              <w:jc w:val="center"/>
            </w:pPr>
            <w:r>
              <w:t>3</w:t>
            </w:r>
          </w:p>
        </w:tc>
        <w:tc>
          <w:tcPr>
            <w:tcW w:w="4309" w:type="dxa"/>
          </w:tcPr>
          <w:p w:rsidR="00B75E66" w:rsidRDefault="00B75E66">
            <w:pPr>
              <w:pStyle w:val="ConsPlusNormal"/>
              <w:ind w:firstLine="283"/>
              <w:jc w:val="both"/>
            </w:pPr>
            <w:hyperlink r:id="rId28" w:history="1">
              <w:r>
                <w:rPr>
                  <w:color w:val="0000FF"/>
                </w:rPr>
                <w:t>П.п. "г" п. 5</w:t>
              </w:r>
            </w:hyperlink>
            <w:r>
              <w:t xml:space="preserve">. При выявлении факта совершения действия (бездействия), содержащего признаки состава преступления, направлять в </w:t>
            </w:r>
            <w:r>
              <w:lastRenderedPageBreak/>
              <w:t xml:space="preserve">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t>с даты выявления</w:t>
            </w:r>
            <w:proofErr w:type="gramEnd"/>
            <w:r>
              <w:t xml:space="preserve"> такого факта по решению руководителя (заместителя руководителя) Органа контроля.</w:t>
            </w:r>
          </w:p>
          <w:p w:rsidR="00B75E66" w:rsidRDefault="00B75E66">
            <w:pPr>
              <w:pStyle w:val="ConsPlusNormal"/>
              <w:ind w:firstLine="283"/>
              <w:jc w:val="both"/>
            </w:pPr>
            <w:hyperlink r:id="rId29" w:history="1">
              <w:proofErr w:type="gramStart"/>
              <w:r>
                <w:rPr>
                  <w:color w:val="0000FF"/>
                </w:rPr>
                <w:t>П.п. "д" п. 5</w:t>
              </w:r>
            </w:hyperlink>
            <w:r>
              <w:t>.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руководителя (заместителя руководителя) Органа контроля.</w:t>
            </w:r>
            <w:proofErr w:type="gramEnd"/>
          </w:p>
        </w:tc>
        <w:tc>
          <w:tcPr>
            <w:tcW w:w="4819" w:type="dxa"/>
          </w:tcPr>
          <w:p w:rsidR="00B75E66" w:rsidRDefault="00B75E66">
            <w:pPr>
              <w:pStyle w:val="ConsPlusNormal"/>
              <w:ind w:firstLine="283"/>
              <w:jc w:val="both"/>
            </w:pPr>
            <w:r>
              <w:lastRenderedPageBreak/>
              <w:t xml:space="preserve">Что считать датой выявления фактов и обстоятельств совершения действия (бездействия), содержащего признаки состава преступления (нарушения), при направлении </w:t>
            </w:r>
            <w:r>
              <w:lastRenderedPageBreak/>
              <w:t>информации о выявленных нарушениях в иные контрольные и правоохранительные органы?</w:t>
            </w:r>
          </w:p>
        </w:tc>
        <w:tc>
          <w:tcPr>
            <w:tcW w:w="5159" w:type="dxa"/>
          </w:tcPr>
          <w:p w:rsidR="00B75E66" w:rsidRDefault="00B75E66">
            <w:pPr>
              <w:pStyle w:val="ConsPlusNormal"/>
              <w:ind w:firstLine="283"/>
              <w:jc w:val="both"/>
            </w:pPr>
            <w:r>
              <w:lastRenderedPageBreak/>
              <w:t>Датой выявления нарушения является момент фиксации нарушения документально.</w:t>
            </w:r>
          </w:p>
          <w:p w:rsidR="00B75E66" w:rsidRDefault="00B75E66">
            <w:pPr>
              <w:pStyle w:val="ConsPlusNormal"/>
              <w:ind w:firstLine="283"/>
              <w:jc w:val="both"/>
            </w:pPr>
            <w:r>
              <w:t xml:space="preserve">Если нарушение зафиксировано в акте проверки, то датой выявления нарушения целесообразно </w:t>
            </w:r>
            <w:r>
              <w:lastRenderedPageBreak/>
              <w:t>считать дату подписания акта проверки, если в акте не указана иная дата выявления таких фактов и обстоятельств.</w:t>
            </w:r>
          </w:p>
        </w:tc>
      </w:tr>
      <w:tr w:rsidR="00B75E66">
        <w:tblPrEx>
          <w:tblBorders>
            <w:insideH w:val="nil"/>
          </w:tblBorders>
        </w:tblPrEx>
        <w:tc>
          <w:tcPr>
            <w:tcW w:w="1474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557"/>
            </w:tblGrid>
            <w:tr w:rsidR="00B75E66">
              <w:trPr>
                <w:jc w:val="center"/>
              </w:trPr>
              <w:tc>
                <w:tcPr>
                  <w:tcW w:w="9294" w:type="dxa"/>
                  <w:tcBorders>
                    <w:top w:val="nil"/>
                    <w:left w:val="single" w:sz="24" w:space="0" w:color="CED3F1"/>
                    <w:bottom w:val="nil"/>
                    <w:right w:val="single" w:sz="24" w:space="0" w:color="F4F3F8"/>
                  </w:tcBorders>
                  <w:shd w:val="clear" w:color="auto" w:fill="F4F3F8"/>
                </w:tcPr>
                <w:p w:rsidR="00B75E66" w:rsidRDefault="00B75E66">
                  <w:pPr>
                    <w:pStyle w:val="ConsPlusNormal"/>
                    <w:jc w:val="both"/>
                  </w:pPr>
                  <w:r>
                    <w:rPr>
                      <w:color w:val="392C69"/>
                    </w:rPr>
                    <w:lastRenderedPageBreak/>
                    <w:t>КонсультантПлюс: примечание.</w:t>
                  </w:r>
                </w:p>
                <w:p w:rsidR="00B75E66" w:rsidRDefault="00B75E66">
                  <w:pPr>
                    <w:pStyle w:val="ConsPlusNormal"/>
                    <w:jc w:val="both"/>
                  </w:pPr>
                  <w:r>
                    <w:rPr>
                      <w:color w:val="392C69"/>
                    </w:rPr>
                    <w:t>В официальном тексте документа, видимо, допущена опечатка: имеется в виду пункт 18, а не пункт 8.</w:t>
                  </w:r>
                </w:p>
              </w:tc>
            </w:tr>
          </w:tbl>
          <w:p w:rsidR="00B75E66" w:rsidRDefault="00B75E66"/>
        </w:tc>
      </w:tr>
      <w:tr w:rsidR="00B75E66">
        <w:tblPrEx>
          <w:tblBorders>
            <w:insideH w:val="nil"/>
          </w:tblBorders>
        </w:tblPrEx>
        <w:tc>
          <w:tcPr>
            <w:tcW w:w="454" w:type="dxa"/>
            <w:tcBorders>
              <w:top w:val="nil"/>
            </w:tcBorders>
          </w:tcPr>
          <w:p w:rsidR="00B75E66" w:rsidRDefault="00B75E66">
            <w:pPr>
              <w:pStyle w:val="ConsPlusNormal"/>
              <w:jc w:val="center"/>
            </w:pPr>
            <w:r>
              <w:t>4</w:t>
            </w:r>
          </w:p>
        </w:tc>
        <w:tc>
          <w:tcPr>
            <w:tcW w:w="4309" w:type="dxa"/>
            <w:tcBorders>
              <w:top w:val="nil"/>
            </w:tcBorders>
          </w:tcPr>
          <w:p w:rsidR="00B75E66" w:rsidRDefault="00B75E66">
            <w:pPr>
              <w:pStyle w:val="ConsPlusNormal"/>
              <w:ind w:firstLine="283"/>
              <w:jc w:val="both"/>
            </w:pPr>
            <w:hyperlink r:id="rId30" w:history="1">
              <w:r>
                <w:rPr>
                  <w:color w:val="0000FF"/>
                </w:rPr>
                <w:t>8</w:t>
              </w:r>
            </w:hyperlink>
            <w:r>
              <w:t>. Внеплановые проверки проводятся в соответствии с решением руководителя (заместителя руководителя) Органа контроля, принятого:</w:t>
            </w:r>
          </w:p>
          <w:p w:rsidR="00B75E66" w:rsidRDefault="00B75E66">
            <w:pPr>
              <w:pStyle w:val="ConsPlusNormal"/>
              <w:ind w:firstLine="283"/>
              <w:jc w:val="both"/>
            </w:pPr>
            <w:r>
              <w:t xml:space="preserve">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w:t>
            </w:r>
            <w:r>
              <w:lastRenderedPageBreak/>
              <w:t>принятых в соответствии с ним нормативных правовых (правовых) актов;</w:t>
            </w:r>
          </w:p>
          <w:p w:rsidR="00B75E66" w:rsidRDefault="00B75E66">
            <w:pPr>
              <w:pStyle w:val="ConsPlusNormal"/>
              <w:ind w:firstLine="283"/>
              <w:jc w:val="both"/>
            </w:pPr>
            <w:r>
              <w:t>б) в случае истечения срока исполнения ранее выданного предписания;</w:t>
            </w:r>
          </w:p>
          <w:p w:rsidR="00B75E66" w:rsidRDefault="00B75E66">
            <w:pPr>
              <w:pStyle w:val="ConsPlusNormal"/>
              <w:ind w:firstLine="283"/>
              <w:jc w:val="both"/>
            </w:pPr>
            <w:r>
              <w:t xml:space="preserve">в) в случае, предусмотренном </w:t>
            </w:r>
            <w:hyperlink r:id="rId31" w:history="1">
              <w:r>
                <w:rPr>
                  <w:color w:val="0000FF"/>
                </w:rPr>
                <w:t>подпунктом "в" пункта 42</w:t>
              </w:r>
            </w:hyperlink>
            <w:r>
              <w:t xml:space="preserve"> Общих требований.</w:t>
            </w:r>
          </w:p>
        </w:tc>
        <w:tc>
          <w:tcPr>
            <w:tcW w:w="4819" w:type="dxa"/>
            <w:tcBorders>
              <w:top w:val="nil"/>
            </w:tcBorders>
          </w:tcPr>
          <w:p w:rsidR="00B75E66" w:rsidRDefault="00B75E66">
            <w:pPr>
              <w:pStyle w:val="ConsPlusNormal"/>
              <w:ind w:firstLine="283"/>
              <w:jc w:val="both"/>
            </w:pPr>
            <w:r>
              <w:lastRenderedPageBreak/>
              <w:t>Можно ли проводить внеплановые проверки на основании поручений высшего должностного лица субъекта Российской Федерации, запросов органов законодательной власти?</w:t>
            </w:r>
          </w:p>
        </w:tc>
        <w:tc>
          <w:tcPr>
            <w:tcW w:w="5159" w:type="dxa"/>
            <w:tcBorders>
              <w:top w:val="nil"/>
            </w:tcBorders>
          </w:tcPr>
          <w:p w:rsidR="00B75E66" w:rsidRDefault="00B75E66">
            <w:pPr>
              <w:pStyle w:val="ConsPlusNormal"/>
              <w:ind w:firstLine="283"/>
              <w:jc w:val="both"/>
            </w:pPr>
            <w:r>
              <w:t xml:space="preserve">Общими </w:t>
            </w:r>
            <w:hyperlink r:id="rId32" w:history="1">
              <w:r>
                <w:rPr>
                  <w:color w:val="0000FF"/>
                </w:rPr>
                <w:t>требованиями</w:t>
              </w:r>
            </w:hyperlink>
            <w:r>
              <w:t xml:space="preserve"> определен исчерпывающий перечень оснований для проведения внеплановых проверок. Исходя из положений Общих </w:t>
            </w:r>
            <w:hyperlink r:id="rId33" w:history="1">
              <w:r>
                <w:rPr>
                  <w:color w:val="0000FF"/>
                </w:rPr>
                <w:t>требований</w:t>
              </w:r>
            </w:hyperlink>
            <w:r>
              <w:t xml:space="preserve">, внеплановые проверки проводятся на основании информации о наличии признаков нарушений в действиях заказчиков, направленных на осуществление закупок для обеспечения нужд субъектов Российской Федерации, муниципальных нужд. В отсутствие такой информации поручения и запросы </w:t>
            </w:r>
            <w:r>
              <w:lastRenderedPageBreak/>
              <w:t>не могут рассматриваться в качестве достаточного и единственного основания для проведения внеплановой проверки.</w:t>
            </w:r>
          </w:p>
        </w:tc>
      </w:tr>
      <w:tr w:rsidR="00B75E66">
        <w:tc>
          <w:tcPr>
            <w:tcW w:w="454" w:type="dxa"/>
          </w:tcPr>
          <w:p w:rsidR="00B75E66" w:rsidRDefault="00B75E66">
            <w:pPr>
              <w:pStyle w:val="ConsPlusNormal"/>
              <w:jc w:val="center"/>
            </w:pPr>
            <w:r>
              <w:lastRenderedPageBreak/>
              <w:t>5</w:t>
            </w:r>
          </w:p>
        </w:tc>
        <w:tc>
          <w:tcPr>
            <w:tcW w:w="4309" w:type="dxa"/>
          </w:tcPr>
          <w:p w:rsidR="00B75E66" w:rsidRDefault="00B75E66">
            <w:pPr>
              <w:pStyle w:val="ConsPlusNormal"/>
              <w:ind w:firstLine="283"/>
              <w:jc w:val="both"/>
            </w:pPr>
            <w:hyperlink r:id="rId34" w:history="1">
              <w:r>
                <w:rPr>
                  <w:color w:val="0000FF"/>
                </w:rPr>
                <w:t>13</w:t>
              </w:r>
            </w:hyperlink>
            <w:r>
              <w:t>.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w:t>
            </w:r>
          </w:p>
        </w:tc>
        <w:tc>
          <w:tcPr>
            <w:tcW w:w="4819" w:type="dxa"/>
          </w:tcPr>
          <w:p w:rsidR="00B75E66" w:rsidRDefault="00B75E66">
            <w:pPr>
              <w:pStyle w:val="ConsPlusNormal"/>
              <w:ind w:firstLine="283"/>
              <w:jc w:val="both"/>
            </w:pPr>
            <w:r>
              <w:t>Что считать распорядительным документом руководителя (заместителя руководителя) Органа контроля о назначении контрольного мероприятия?</w:t>
            </w:r>
          </w:p>
        </w:tc>
        <w:tc>
          <w:tcPr>
            <w:tcW w:w="5159" w:type="dxa"/>
          </w:tcPr>
          <w:p w:rsidR="00B75E66" w:rsidRDefault="00B75E66">
            <w:pPr>
              <w:pStyle w:val="ConsPlusNormal"/>
              <w:ind w:firstLine="283"/>
              <w:jc w:val="both"/>
            </w:pPr>
            <w:r>
              <w:t xml:space="preserve">Общими </w:t>
            </w:r>
            <w:hyperlink r:id="rId35" w:history="1">
              <w:r>
                <w:rPr>
                  <w:color w:val="0000FF"/>
                </w:rPr>
                <w:t>требованиями</w:t>
              </w:r>
            </w:hyperlink>
            <w:r>
              <w:t xml:space="preserve"> не установлены требования к виду (форме) распорядительного документа руководителя (заместителя руководителя). В связи с этим при применении данного положения Общих </w:t>
            </w:r>
            <w:hyperlink r:id="rId36" w:history="1">
              <w:r>
                <w:rPr>
                  <w:color w:val="0000FF"/>
                </w:rPr>
                <w:t>требований</w:t>
              </w:r>
            </w:hyperlink>
            <w:r>
              <w:t xml:space="preserve"> целесообразно руководствоваться принятым в органе исполнительной власти субъекта Российской Федерации (местной администрации) порядком издания ведомственных правовых актов.</w:t>
            </w:r>
          </w:p>
        </w:tc>
      </w:tr>
      <w:tr w:rsidR="00B75E66">
        <w:tc>
          <w:tcPr>
            <w:tcW w:w="454" w:type="dxa"/>
          </w:tcPr>
          <w:p w:rsidR="00B75E66" w:rsidRDefault="00B75E66">
            <w:pPr>
              <w:pStyle w:val="ConsPlusNormal"/>
              <w:jc w:val="center"/>
            </w:pPr>
            <w:r>
              <w:t>6</w:t>
            </w:r>
          </w:p>
        </w:tc>
        <w:tc>
          <w:tcPr>
            <w:tcW w:w="4309" w:type="dxa"/>
          </w:tcPr>
          <w:p w:rsidR="00B75E66" w:rsidRDefault="00B75E66">
            <w:pPr>
              <w:pStyle w:val="ConsPlusNormal"/>
              <w:ind w:firstLine="283"/>
              <w:jc w:val="both"/>
            </w:pPr>
            <w:hyperlink r:id="rId37" w:history="1">
              <w:r>
                <w:rPr>
                  <w:color w:val="0000FF"/>
                </w:rPr>
                <w:t>17</w:t>
              </w:r>
            </w:hyperlink>
            <w:r>
              <w:t>. Периодичность проведения плановых проверок в отношении одного субъекта контроля должна составлять не более 1 раза в год.</w:t>
            </w:r>
          </w:p>
        </w:tc>
        <w:tc>
          <w:tcPr>
            <w:tcW w:w="4819" w:type="dxa"/>
          </w:tcPr>
          <w:p w:rsidR="00B75E66" w:rsidRDefault="00B75E66">
            <w:pPr>
              <w:pStyle w:val="ConsPlusNormal"/>
              <w:ind w:firstLine="283"/>
              <w:jc w:val="both"/>
            </w:pPr>
            <w:r>
              <w:t>Можно ли в отношении одного субъекта запланировать две проверки в год с разными темами проверки?</w:t>
            </w:r>
          </w:p>
        </w:tc>
        <w:tc>
          <w:tcPr>
            <w:tcW w:w="5159" w:type="dxa"/>
          </w:tcPr>
          <w:p w:rsidR="00B75E66" w:rsidRDefault="00B75E66">
            <w:pPr>
              <w:pStyle w:val="ConsPlusNormal"/>
              <w:ind w:firstLine="283"/>
              <w:jc w:val="both"/>
            </w:pPr>
            <w:r>
              <w:t xml:space="preserve">Общими </w:t>
            </w:r>
            <w:hyperlink r:id="rId38" w:history="1">
              <w:r>
                <w:rPr>
                  <w:color w:val="0000FF"/>
                </w:rPr>
                <w:t>требованиями</w:t>
              </w:r>
            </w:hyperlink>
            <w:r>
              <w:t xml:space="preserve"> установлено ограничение по проведению плановых проверок в отношении одного субъекта контроля в год.</w:t>
            </w:r>
          </w:p>
          <w:p w:rsidR="00B75E66" w:rsidRDefault="00B75E66">
            <w:pPr>
              <w:pStyle w:val="ConsPlusNormal"/>
              <w:ind w:firstLine="283"/>
              <w:jc w:val="both"/>
            </w:pPr>
            <w:r>
              <w:t>Однако это положение не исключает возможности проведения внеплановой проверки в отношении того же субъекта контроля при наличии оснований.</w:t>
            </w:r>
          </w:p>
          <w:p w:rsidR="00B75E66" w:rsidRDefault="00B75E66">
            <w:pPr>
              <w:pStyle w:val="ConsPlusNormal"/>
              <w:ind w:firstLine="283"/>
              <w:jc w:val="both"/>
            </w:pPr>
            <w:r>
              <w:t xml:space="preserve">Так, в соответствии с </w:t>
            </w:r>
            <w:hyperlink r:id="rId39" w:history="1">
              <w:r>
                <w:rPr>
                  <w:color w:val="0000FF"/>
                </w:rPr>
                <w:t>подпунктом "в" пункта 42</w:t>
              </w:r>
            </w:hyperlink>
            <w:r>
              <w:t xml:space="preserve"> Общих требований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о проведении внеплановой выездной проверки.</w:t>
            </w:r>
          </w:p>
          <w:p w:rsidR="00B75E66" w:rsidRDefault="00B75E66">
            <w:pPr>
              <w:pStyle w:val="ConsPlusNormal"/>
              <w:ind w:firstLine="283"/>
              <w:jc w:val="both"/>
            </w:pPr>
            <w:proofErr w:type="gramStart"/>
            <w:r>
              <w:lastRenderedPageBreak/>
              <w:t xml:space="preserve">Также в соответствии с </w:t>
            </w:r>
            <w:hyperlink r:id="rId40" w:history="1">
              <w:r>
                <w:rPr>
                  <w:color w:val="0000FF"/>
                </w:rPr>
                <w:t>п.п. "а" п. 18</w:t>
              </w:r>
            </w:hyperlink>
            <w:r>
              <w:t xml:space="preserve"> внеплановые проверки проводятся в соответствии с решением руководителя (заместителя руководителя) Органа контроля, принятого на основании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roofErr w:type="gramEnd"/>
          </w:p>
        </w:tc>
      </w:tr>
      <w:tr w:rsidR="00B75E66">
        <w:tc>
          <w:tcPr>
            <w:tcW w:w="454" w:type="dxa"/>
          </w:tcPr>
          <w:p w:rsidR="00B75E66" w:rsidRDefault="00B75E66">
            <w:pPr>
              <w:pStyle w:val="ConsPlusNormal"/>
              <w:jc w:val="center"/>
            </w:pPr>
            <w:r>
              <w:lastRenderedPageBreak/>
              <w:t>7</w:t>
            </w:r>
          </w:p>
        </w:tc>
        <w:tc>
          <w:tcPr>
            <w:tcW w:w="4309" w:type="dxa"/>
          </w:tcPr>
          <w:p w:rsidR="00B75E66" w:rsidRDefault="00B75E66">
            <w:pPr>
              <w:pStyle w:val="ConsPlusNormal"/>
              <w:ind w:firstLine="283"/>
              <w:jc w:val="both"/>
            </w:pPr>
            <w:hyperlink r:id="rId41" w:history="1">
              <w:r>
                <w:rPr>
                  <w:color w:val="0000FF"/>
                </w:rPr>
                <w:t>20</w:t>
              </w:r>
            </w:hyperlink>
            <w:r>
              <w:t>. Выездная проверка проводится проверочной группой Органа контроля в составе не менее двух должностных лиц Органа контроля.</w:t>
            </w:r>
          </w:p>
        </w:tc>
        <w:tc>
          <w:tcPr>
            <w:tcW w:w="4819" w:type="dxa"/>
          </w:tcPr>
          <w:p w:rsidR="00B75E66" w:rsidRDefault="00B75E66">
            <w:pPr>
              <w:pStyle w:val="ConsPlusNormal"/>
              <w:ind w:firstLine="283"/>
              <w:jc w:val="both"/>
            </w:pPr>
            <w:r>
              <w:t>Численность контролеров, осуществляющих проверки соблюдения законодательства Российской Федерации в сфере закупок составляет всего 2 человека. Как проводить проверки, учитывая возможность нахождения сотрудников в отпуске?</w:t>
            </w:r>
          </w:p>
        </w:tc>
        <w:tc>
          <w:tcPr>
            <w:tcW w:w="5159" w:type="dxa"/>
          </w:tcPr>
          <w:p w:rsidR="00B75E66" w:rsidRDefault="00B75E66">
            <w:pPr>
              <w:pStyle w:val="ConsPlusNormal"/>
              <w:ind w:firstLine="283"/>
              <w:jc w:val="both"/>
            </w:pPr>
            <w:r>
              <w:t xml:space="preserve">Положение </w:t>
            </w:r>
            <w:hyperlink r:id="rId42" w:history="1">
              <w:r>
                <w:rPr>
                  <w:color w:val="0000FF"/>
                </w:rPr>
                <w:t>пункта 20</w:t>
              </w:r>
            </w:hyperlink>
            <w:r>
              <w:t xml:space="preserve"> Общих требований, устанавливающее численность проверочной группы, рекомендуется применять с учетом штатной численности Органа контроля. При этом при планировании контрольных мероприятий целесообразно учитывать отпуска сотрудников и иную нагрузку.</w:t>
            </w:r>
          </w:p>
        </w:tc>
      </w:tr>
      <w:tr w:rsidR="00B75E66">
        <w:tc>
          <w:tcPr>
            <w:tcW w:w="454" w:type="dxa"/>
          </w:tcPr>
          <w:p w:rsidR="00B75E66" w:rsidRDefault="00B75E66">
            <w:pPr>
              <w:pStyle w:val="ConsPlusNormal"/>
              <w:jc w:val="center"/>
            </w:pPr>
            <w:r>
              <w:t>8</w:t>
            </w:r>
          </w:p>
        </w:tc>
        <w:tc>
          <w:tcPr>
            <w:tcW w:w="4309" w:type="dxa"/>
            <w:vMerge w:val="restart"/>
          </w:tcPr>
          <w:p w:rsidR="00B75E66" w:rsidRDefault="00B75E66">
            <w:pPr>
              <w:pStyle w:val="ConsPlusNormal"/>
              <w:ind w:firstLine="283"/>
              <w:jc w:val="both"/>
            </w:pPr>
            <w:hyperlink r:id="rId43" w:history="1">
              <w:r>
                <w:rPr>
                  <w:color w:val="0000FF"/>
                </w:rPr>
                <w:t>21</w:t>
              </w:r>
            </w:hyperlink>
            <w:r>
              <w:t>.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B75E66" w:rsidRDefault="00B75E66">
            <w:pPr>
              <w:pStyle w:val="ConsPlusNormal"/>
              <w:ind w:firstLine="283"/>
              <w:jc w:val="both"/>
            </w:pPr>
            <w: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t>уполномочено</w:t>
            </w:r>
            <w:proofErr w:type="gramEnd"/>
            <w:r>
              <w:t xml:space="preserve"> составлять протоколы об административных правонарушениях.</w:t>
            </w:r>
          </w:p>
        </w:tc>
        <w:tc>
          <w:tcPr>
            <w:tcW w:w="4819" w:type="dxa"/>
          </w:tcPr>
          <w:p w:rsidR="00B75E66" w:rsidRDefault="00B75E66">
            <w:pPr>
              <w:pStyle w:val="ConsPlusNormal"/>
              <w:ind w:firstLine="283"/>
              <w:jc w:val="both"/>
            </w:pPr>
            <w:r>
              <w:t>В Органе контроля может быть создано отдельное подразделение, осуществляющее составление административных протоколов. Можно ли не наделять контролеров полномочиями по составлению протоколов об административных правонарушениях.</w:t>
            </w:r>
          </w:p>
        </w:tc>
        <w:tc>
          <w:tcPr>
            <w:tcW w:w="5159" w:type="dxa"/>
          </w:tcPr>
          <w:p w:rsidR="00B75E66" w:rsidRDefault="00B75E66">
            <w:pPr>
              <w:pStyle w:val="ConsPlusNormal"/>
              <w:ind w:firstLine="283"/>
              <w:jc w:val="both"/>
            </w:pPr>
            <w:r>
              <w:t xml:space="preserve">Общими </w:t>
            </w:r>
            <w:hyperlink r:id="rId44" w:history="1">
              <w:r>
                <w:rPr>
                  <w:color w:val="0000FF"/>
                </w:rPr>
                <w:t>требованиями</w:t>
              </w:r>
            </w:hyperlink>
            <w:r>
              <w:t xml:space="preserve"> предусмотрено наделение контролеров, непосредственно проводящих проверки, полномочиями по составлению протоколов. До внесения изменений в Общие </w:t>
            </w:r>
            <w:hyperlink r:id="rId45" w:history="1">
              <w:r>
                <w:rPr>
                  <w:color w:val="0000FF"/>
                </w:rPr>
                <w:t>требования</w:t>
              </w:r>
            </w:hyperlink>
            <w:r>
              <w:t xml:space="preserve"> необходимо руководствоваться их действующей редакцией.</w:t>
            </w:r>
          </w:p>
        </w:tc>
      </w:tr>
      <w:tr w:rsidR="00B75E66">
        <w:tc>
          <w:tcPr>
            <w:tcW w:w="454" w:type="dxa"/>
          </w:tcPr>
          <w:p w:rsidR="00B75E66" w:rsidRDefault="00B75E66">
            <w:pPr>
              <w:pStyle w:val="ConsPlusNormal"/>
              <w:jc w:val="center"/>
            </w:pPr>
            <w:r>
              <w:t>9</w:t>
            </w:r>
          </w:p>
        </w:tc>
        <w:tc>
          <w:tcPr>
            <w:tcW w:w="4309" w:type="dxa"/>
            <w:vMerge/>
          </w:tcPr>
          <w:p w:rsidR="00B75E66" w:rsidRDefault="00B75E66"/>
        </w:tc>
        <w:tc>
          <w:tcPr>
            <w:tcW w:w="4819" w:type="dxa"/>
          </w:tcPr>
          <w:p w:rsidR="00B75E66" w:rsidRDefault="00B75E66">
            <w:pPr>
              <w:pStyle w:val="ConsPlusNormal"/>
              <w:ind w:firstLine="283"/>
              <w:jc w:val="both"/>
            </w:pPr>
            <w:r>
              <w:t xml:space="preserve">Как применять данное положения в муниципальном органе контроля в части назначения контролеров, уполномоченных на составление протоколов об административных правонарушениях, в то время как в соответствии с </w:t>
            </w:r>
            <w:hyperlink r:id="rId46" w:history="1">
              <w:r>
                <w:rPr>
                  <w:color w:val="0000FF"/>
                </w:rPr>
                <w:t>Кодексом</w:t>
              </w:r>
            </w:hyperlink>
            <w:r>
              <w:t xml:space="preserve"> Российской Федерации об административных правонарушениях (далее - КоАП РФ) муниципальные органы контроля не </w:t>
            </w:r>
            <w:r>
              <w:lastRenderedPageBreak/>
              <w:t>наделены полномочиями по составлению протоколов об административных правонарушениях в сфере закупок?</w:t>
            </w:r>
          </w:p>
        </w:tc>
        <w:tc>
          <w:tcPr>
            <w:tcW w:w="5159" w:type="dxa"/>
          </w:tcPr>
          <w:p w:rsidR="00B75E66" w:rsidRDefault="00B75E66">
            <w:pPr>
              <w:pStyle w:val="ConsPlusNormal"/>
              <w:ind w:firstLine="283"/>
              <w:jc w:val="both"/>
            </w:pPr>
            <w:hyperlink r:id="rId47" w:history="1">
              <w:proofErr w:type="gramStart"/>
              <w:r>
                <w:rPr>
                  <w:color w:val="0000FF"/>
                </w:rPr>
                <w:t>Пунктом 4 части 27 статьи 99</w:t>
              </w:r>
            </w:hyperlink>
            <w:r>
              <w:t xml:space="preserve"> Закона о контрактной системе должностные лица органов внутреннего государственного (муниципального) финансового контроля вправе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w:t>
            </w:r>
            <w:r>
              <w:lastRenderedPageBreak/>
              <w:t>дела о таких административных правонарушениях и принимать меры по их предотвращению в порядке, установленном законодательством Российской Федерации.</w:t>
            </w:r>
            <w:proofErr w:type="gramEnd"/>
          </w:p>
          <w:p w:rsidR="00B75E66" w:rsidRDefault="00B75E66">
            <w:pPr>
              <w:pStyle w:val="ConsPlusNormal"/>
              <w:ind w:firstLine="283"/>
              <w:jc w:val="both"/>
            </w:pPr>
            <w:r>
              <w:t xml:space="preserve">В настоящее время в </w:t>
            </w:r>
            <w:hyperlink r:id="rId48" w:history="1">
              <w:r>
                <w:rPr>
                  <w:color w:val="0000FF"/>
                </w:rPr>
                <w:t>КоАП</w:t>
              </w:r>
            </w:hyperlink>
            <w:r>
              <w:t xml:space="preserve"> РФ не установлена обязанность по рассмотрению дел и составлению протоколов об административных правонарушениях, предусмотренных </w:t>
            </w:r>
            <w:hyperlink r:id="rId49" w:history="1">
              <w:r>
                <w:rPr>
                  <w:color w:val="0000FF"/>
                </w:rPr>
                <w:t>статьей 7.29.3</w:t>
              </w:r>
            </w:hyperlink>
            <w:r>
              <w:t xml:space="preserve">, </w:t>
            </w:r>
            <w:hyperlink r:id="rId50" w:history="1">
              <w:r>
                <w:rPr>
                  <w:color w:val="0000FF"/>
                </w:rPr>
                <w:t>частями 8</w:t>
              </w:r>
            </w:hyperlink>
            <w:r>
              <w:t xml:space="preserve"> - </w:t>
            </w:r>
            <w:hyperlink r:id="rId51" w:history="1">
              <w:r>
                <w:rPr>
                  <w:color w:val="0000FF"/>
                </w:rPr>
                <w:t>10 статьи 7.32</w:t>
              </w:r>
            </w:hyperlink>
            <w:r>
              <w:t xml:space="preserve">, составлению протоколов в соответствии с </w:t>
            </w:r>
            <w:hyperlink r:id="rId52" w:history="1">
              <w:r>
                <w:rPr>
                  <w:color w:val="0000FF"/>
                </w:rPr>
                <w:t>частями 4</w:t>
              </w:r>
            </w:hyperlink>
            <w:r>
              <w:t xml:space="preserve">, </w:t>
            </w:r>
            <w:hyperlink r:id="rId53" w:history="1">
              <w:r>
                <w:rPr>
                  <w:color w:val="0000FF"/>
                </w:rPr>
                <w:t>5 статьи 7.32</w:t>
              </w:r>
            </w:hyperlink>
            <w:r>
              <w:t xml:space="preserve"> в отношении закупок товаров, работ, услуг для обеспечения муниципальных нужд.</w:t>
            </w:r>
          </w:p>
          <w:p w:rsidR="00B75E66" w:rsidRDefault="00B75E66">
            <w:pPr>
              <w:pStyle w:val="ConsPlusNormal"/>
              <w:ind w:firstLine="283"/>
              <w:jc w:val="both"/>
            </w:pPr>
            <w:r>
              <w:t xml:space="preserve">Таким образом, если такой порядок не предусмотрен законодательством Российской Федерации, то данное положение Общих </w:t>
            </w:r>
            <w:hyperlink r:id="rId54" w:history="1">
              <w:r>
                <w:rPr>
                  <w:color w:val="0000FF"/>
                </w:rPr>
                <w:t>требований</w:t>
              </w:r>
            </w:hyperlink>
            <w:r>
              <w:t xml:space="preserve"> не применяется.</w:t>
            </w:r>
          </w:p>
        </w:tc>
      </w:tr>
      <w:tr w:rsidR="00B75E66">
        <w:tc>
          <w:tcPr>
            <w:tcW w:w="454" w:type="dxa"/>
          </w:tcPr>
          <w:p w:rsidR="00B75E66" w:rsidRDefault="00B75E66">
            <w:pPr>
              <w:pStyle w:val="ConsPlusNormal"/>
              <w:jc w:val="center"/>
            </w:pPr>
            <w:r>
              <w:lastRenderedPageBreak/>
              <w:t>10</w:t>
            </w:r>
          </w:p>
        </w:tc>
        <w:tc>
          <w:tcPr>
            <w:tcW w:w="4309" w:type="dxa"/>
          </w:tcPr>
          <w:p w:rsidR="00B75E66" w:rsidRDefault="00B75E66">
            <w:pPr>
              <w:pStyle w:val="ConsPlusNormal"/>
              <w:ind w:firstLine="283"/>
              <w:jc w:val="both"/>
            </w:pPr>
            <w:hyperlink r:id="rId55" w:history="1">
              <w:r>
                <w:rPr>
                  <w:color w:val="0000FF"/>
                </w:rPr>
                <w:t>23</w:t>
              </w:r>
            </w:hyperlink>
            <w: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B75E66" w:rsidRDefault="00B75E66">
            <w:pPr>
              <w:pStyle w:val="ConsPlusNormal"/>
              <w:ind w:firstLine="283"/>
              <w:jc w:val="both"/>
            </w:pPr>
            <w:hyperlink r:id="rId56" w:history="1">
              <w:r>
                <w:rPr>
                  <w:color w:val="0000FF"/>
                </w:rPr>
                <w:t>27</w:t>
              </w:r>
            </w:hyperlink>
            <w:r>
              <w:t>. Срок проведения выездной проверки не может превышать 30 рабочих дней.</w:t>
            </w:r>
          </w:p>
        </w:tc>
        <w:tc>
          <w:tcPr>
            <w:tcW w:w="4819" w:type="dxa"/>
          </w:tcPr>
          <w:p w:rsidR="00B75E66" w:rsidRDefault="00B75E66">
            <w:pPr>
              <w:pStyle w:val="ConsPlusNormal"/>
              <w:jc w:val="both"/>
            </w:pPr>
            <w:r>
              <w:t>Чем обусловлена разница в сроках проведения камеральных и выездных проверок - 20 и 30 рабочих дней?</w:t>
            </w:r>
          </w:p>
        </w:tc>
        <w:tc>
          <w:tcPr>
            <w:tcW w:w="5159" w:type="dxa"/>
          </w:tcPr>
          <w:p w:rsidR="00B75E66" w:rsidRDefault="00B75E66">
            <w:pPr>
              <w:pStyle w:val="ConsPlusNormal"/>
              <w:ind w:firstLine="283"/>
              <w:jc w:val="both"/>
            </w:pPr>
            <w:r>
              <w:t xml:space="preserve">Различия в сроках проведения камеральной и выездной проверок установлены </w:t>
            </w:r>
            <w:proofErr w:type="gramStart"/>
            <w:r>
              <w:t>исходя из того, что выездная проверка подразумевает</w:t>
            </w:r>
            <w:proofErr w:type="gramEnd"/>
            <w:r>
              <w:t xml:space="preserve"> больший комплекс контрольных действий, чем камеральная проверка. </w:t>
            </w:r>
            <w:proofErr w:type="gramStart"/>
            <w:r>
              <w:t>Например, непосредственный осмотр, обмер поставленных товаров, работ, услуг, проведение экспертизы поставленных товаров, работ, услуг.</w:t>
            </w:r>
            <w:proofErr w:type="gramEnd"/>
          </w:p>
        </w:tc>
      </w:tr>
      <w:tr w:rsidR="00B75E66">
        <w:tc>
          <w:tcPr>
            <w:tcW w:w="454" w:type="dxa"/>
          </w:tcPr>
          <w:p w:rsidR="00B75E66" w:rsidRDefault="00B75E66">
            <w:pPr>
              <w:pStyle w:val="ConsPlusNormal"/>
              <w:jc w:val="center"/>
            </w:pPr>
            <w:r>
              <w:t>11</w:t>
            </w:r>
          </w:p>
        </w:tc>
        <w:tc>
          <w:tcPr>
            <w:tcW w:w="4309" w:type="dxa"/>
          </w:tcPr>
          <w:p w:rsidR="00B75E66" w:rsidRDefault="00B75E66">
            <w:pPr>
              <w:pStyle w:val="ConsPlusNormal"/>
              <w:ind w:firstLine="283"/>
              <w:jc w:val="both"/>
            </w:pPr>
            <w:hyperlink r:id="rId57" w:history="1">
              <w:r>
                <w:rPr>
                  <w:color w:val="0000FF"/>
                </w:rPr>
                <w:t>30</w:t>
              </w:r>
            </w:hyperlink>
            <w:r>
              <w:t xml:space="preserve">.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w:t>
            </w:r>
            <w:r>
              <w:lastRenderedPageBreak/>
              <w:t>проверочной группы Органа контроля.</w:t>
            </w:r>
          </w:p>
          <w:p w:rsidR="00B75E66" w:rsidRDefault="00B75E66">
            <w:pPr>
              <w:pStyle w:val="ConsPlusNormal"/>
              <w:jc w:val="both"/>
            </w:pPr>
            <w: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tc>
        <w:tc>
          <w:tcPr>
            <w:tcW w:w="4819" w:type="dxa"/>
          </w:tcPr>
          <w:p w:rsidR="00B75E66" w:rsidRDefault="00B75E66">
            <w:pPr>
              <w:pStyle w:val="ConsPlusNormal"/>
              <w:ind w:firstLine="283"/>
              <w:jc w:val="both"/>
            </w:pPr>
            <w:r>
              <w:lastRenderedPageBreak/>
              <w:t xml:space="preserve">Что </w:t>
            </w:r>
            <w:proofErr w:type="gramStart"/>
            <w:r>
              <w:t>представляет из себя</w:t>
            </w:r>
            <w:proofErr w:type="gramEnd"/>
            <w:r>
              <w:t xml:space="preserve"> встречная проверка субъектов контроля?</w:t>
            </w:r>
          </w:p>
          <w:p w:rsidR="00B75E66" w:rsidRDefault="00B75E66">
            <w:pPr>
              <w:pStyle w:val="ConsPlusNormal"/>
              <w:ind w:firstLine="283"/>
              <w:jc w:val="both"/>
            </w:pPr>
            <w:r>
              <w:t xml:space="preserve">Почему поставщики (подрядчики, исполнители), осуществляющие поставку товаров, работ, услуг для заказчиков - субъектов контроля, не являются согласно Общим </w:t>
            </w:r>
            <w:hyperlink r:id="rId58" w:history="1">
              <w:r>
                <w:rPr>
                  <w:color w:val="0000FF"/>
                </w:rPr>
                <w:t>требованиям</w:t>
              </w:r>
            </w:hyperlink>
            <w:r>
              <w:t xml:space="preserve"> субъектами контроля?</w:t>
            </w:r>
          </w:p>
        </w:tc>
        <w:tc>
          <w:tcPr>
            <w:tcW w:w="5159" w:type="dxa"/>
          </w:tcPr>
          <w:p w:rsidR="00B75E66" w:rsidRDefault="00B75E66">
            <w:pPr>
              <w:pStyle w:val="ConsPlusNormal"/>
              <w:ind w:firstLine="283"/>
              <w:jc w:val="both"/>
            </w:pPr>
            <w:r>
              <w:t xml:space="preserve">Субъекты контроля в сфере закупок товаров, работ, услуг для обеспечения государственных и муниципальных нужд поименованы в </w:t>
            </w:r>
            <w:hyperlink r:id="rId59" w:history="1">
              <w:r>
                <w:rPr>
                  <w:color w:val="0000FF"/>
                </w:rPr>
                <w:t>части 2 статьи 99</w:t>
              </w:r>
            </w:hyperlink>
            <w:r>
              <w:t xml:space="preserve"> Закона о контрактной системе.</w:t>
            </w:r>
          </w:p>
          <w:p w:rsidR="00B75E66" w:rsidRDefault="00B75E66">
            <w:pPr>
              <w:pStyle w:val="ConsPlusNormal"/>
              <w:ind w:firstLine="283"/>
              <w:jc w:val="both"/>
            </w:pPr>
            <w:r>
              <w:t xml:space="preserve">Встречная проверка поставщика (подрядчика, исполнителя) проводится в случае невозможности получения от субъекта контроля необходимой информации (документов, материалов) в ходе </w:t>
            </w:r>
            <w:r>
              <w:lastRenderedPageBreak/>
              <w:t xml:space="preserve">проведения контрольных действий в рамках камеральных и (или) выездных проверок. Предметом контроля является деятельность заказчиков, контрактных служб, контрактных управляющих, уполномоченных органов, уполномоченных учреждений (далее - субъекты контроля) по соблюдению </w:t>
            </w:r>
            <w:hyperlink r:id="rId60" w:history="1">
              <w:r>
                <w:rPr>
                  <w:color w:val="0000FF"/>
                </w:rPr>
                <w:t>Закона</w:t>
              </w:r>
            </w:hyperlink>
            <w:r>
              <w:t xml:space="preserve"> о контрактной системе при осуществлении закупок товаров, работ, услуг для обеспечения нужд субъектов Российской Федерации (муниципальных нужд).</w:t>
            </w:r>
          </w:p>
          <w:p w:rsidR="00B75E66" w:rsidRDefault="00B75E66">
            <w:pPr>
              <w:pStyle w:val="ConsPlusNormal"/>
              <w:ind w:firstLine="283"/>
              <w:jc w:val="both"/>
            </w:pPr>
            <w:r>
              <w:t>Таким образом, встречная проверка не является самостоятельным видом контрольного мероприятия и поставщики (подрядчики, исполнители) не являются самостоятельными субъектами контроля при проведении встречной проверки.</w:t>
            </w:r>
          </w:p>
        </w:tc>
      </w:tr>
      <w:tr w:rsidR="00B75E66">
        <w:tc>
          <w:tcPr>
            <w:tcW w:w="454" w:type="dxa"/>
          </w:tcPr>
          <w:p w:rsidR="00B75E66" w:rsidRDefault="00B75E66">
            <w:pPr>
              <w:pStyle w:val="ConsPlusNormal"/>
              <w:jc w:val="center"/>
            </w:pPr>
            <w:r>
              <w:lastRenderedPageBreak/>
              <w:t>12</w:t>
            </w:r>
          </w:p>
        </w:tc>
        <w:tc>
          <w:tcPr>
            <w:tcW w:w="4309" w:type="dxa"/>
            <w:vMerge w:val="restart"/>
          </w:tcPr>
          <w:p w:rsidR="00B75E66" w:rsidRDefault="00B75E66">
            <w:pPr>
              <w:pStyle w:val="ConsPlusNormal"/>
              <w:ind w:firstLine="283"/>
              <w:jc w:val="both"/>
            </w:pPr>
            <w:hyperlink r:id="rId61" w:history="1">
              <w:r>
                <w:rPr>
                  <w:color w:val="0000FF"/>
                </w:rPr>
                <w:t>32</w:t>
              </w:r>
            </w:hyperlink>
            <w:r>
              <w:t>.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B75E66" w:rsidRDefault="00B75E66">
            <w:pPr>
              <w:pStyle w:val="ConsPlusNormal"/>
              <w:ind w:firstLine="283"/>
              <w:jc w:val="both"/>
            </w:pPr>
            <w:r>
              <w:t>а) на период проведения встречной проверки, но не более чем на 20 рабочих дней;</w:t>
            </w:r>
          </w:p>
          <w:p w:rsidR="00B75E66" w:rsidRDefault="00B75E66">
            <w:pPr>
              <w:pStyle w:val="ConsPlusNormal"/>
              <w:ind w:firstLine="283"/>
              <w:jc w:val="both"/>
            </w:pPr>
            <w:r>
              <w:t>б) на период организации и проведения экспертиз, но не более чем на 20 рабочих дней;</w:t>
            </w:r>
          </w:p>
          <w:p w:rsidR="00B75E66" w:rsidRDefault="00B75E66">
            <w:pPr>
              <w:pStyle w:val="ConsPlusNormal"/>
              <w:ind w:firstLine="283"/>
              <w:jc w:val="both"/>
            </w:pPr>
            <w:r>
              <w:lastRenderedPageBreak/>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B75E66" w:rsidRDefault="00B75E66">
            <w:pPr>
              <w:pStyle w:val="ConsPlusNormal"/>
              <w:ind w:firstLine="283"/>
              <w:jc w:val="both"/>
            </w:pPr>
            <w: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r:id="rId62" w:history="1">
              <w:r>
                <w:rPr>
                  <w:color w:val="0000FF"/>
                </w:rPr>
                <w:t>пунктом 25</w:t>
              </w:r>
            </w:hyperlink>
            <w:r>
              <w:t xml:space="preserve"> Общих требований, но не более чем на 10 рабочих дней;</w:t>
            </w:r>
          </w:p>
          <w:p w:rsidR="00B75E66" w:rsidRDefault="00B75E66">
            <w:pPr>
              <w:pStyle w:val="ConsPlusNormal"/>
              <w:ind w:firstLine="283"/>
              <w:jc w:val="both"/>
            </w:pPr>
            <w: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tc>
        <w:tc>
          <w:tcPr>
            <w:tcW w:w="4819" w:type="dxa"/>
          </w:tcPr>
          <w:p w:rsidR="00B75E66" w:rsidRDefault="00B75E66">
            <w:pPr>
              <w:pStyle w:val="ConsPlusNormal"/>
              <w:ind w:firstLine="283"/>
              <w:jc w:val="both"/>
            </w:pPr>
            <w:r>
              <w:lastRenderedPageBreak/>
              <w:t>Можно ли приостанавливать проверку больше чем на 30 рабочих дней?</w:t>
            </w:r>
          </w:p>
          <w:p w:rsidR="00B75E66" w:rsidRDefault="00B75E66">
            <w:pPr>
              <w:pStyle w:val="ConsPlusNormal"/>
              <w:ind w:firstLine="283"/>
              <w:jc w:val="both"/>
            </w:pPr>
            <w:r>
              <w:t>Можно ли приостанавливать проверку при необходимости направления запросов в уполномоченные государственные органы по теме проверки?</w:t>
            </w:r>
          </w:p>
        </w:tc>
        <w:tc>
          <w:tcPr>
            <w:tcW w:w="5159" w:type="dxa"/>
          </w:tcPr>
          <w:p w:rsidR="00B75E66" w:rsidRDefault="00B75E66">
            <w:pPr>
              <w:pStyle w:val="ConsPlusNormal"/>
              <w:ind w:firstLine="283"/>
              <w:jc w:val="both"/>
            </w:pPr>
            <w:r>
              <w:t>Сроки проведения проверок установлены в целях недопущения затягивания контрольного процесса.</w:t>
            </w:r>
          </w:p>
          <w:p w:rsidR="00B75E66" w:rsidRDefault="00B75E66">
            <w:pPr>
              <w:pStyle w:val="ConsPlusNormal"/>
              <w:ind w:firstLine="283"/>
              <w:jc w:val="both"/>
            </w:pPr>
            <w:r>
              <w:t>Максимальный срок проведения камеральной проверки составляет 50 рабочих дней, выездной проверки - 60 рабочих дней.</w:t>
            </w:r>
          </w:p>
          <w:p w:rsidR="00B75E66" w:rsidRDefault="00B75E66">
            <w:pPr>
              <w:pStyle w:val="ConsPlusNormal"/>
              <w:ind w:firstLine="283"/>
              <w:jc w:val="both"/>
            </w:pPr>
            <w:r>
              <w:t xml:space="preserve">В отдельных случаях, если по каким-либо причинам этого времени не хватило для полного и всестороннего изучения деятельности субъекта контроля, у органа контроля есть возможность проведения внеплановой выездной проверки по основаниям, предусмотренным </w:t>
            </w:r>
            <w:hyperlink r:id="rId63" w:history="1">
              <w:r>
                <w:rPr>
                  <w:color w:val="0000FF"/>
                </w:rPr>
                <w:t>подпунктом "в" пункта 42</w:t>
              </w:r>
            </w:hyperlink>
            <w:r>
              <w:t xml:space="preserve"> Общих требований.</w:t>
            </w:r>
          </w:p>
          <w:p w:rsidR="00B75E66" w:rsidRDefault="00B75E66">
            <w:pPr>
              <w:pStyle w:val="ConsPlusNormal"/>
              <w:ind w:firstLine="283"/>
              <w:jc w:val="both"/>
            </w:pPr>
            <w:r>
              <w:t xml:space="preserve">В настоящее время в соответствии с положениями Общих </w:t>
            </w:r>
            <w:hyperlink r:id="rId64" w:history="1">
              <w:r>
                <w:rPr>
                  <w:color w:val="0000FF"/>
                </w:rPr>
                <w:t>требований</w:t>
              </w:r>
            </w:hyperlink>
            <w:r>
              <w:t xml:space="preserve"> возможно приостановление проверки общим сроком на 30 рабочих дней в соответствии с </w:t>
            </w:r>
            <w:hyperlink r:id="rId65" w:history="1">
              <w:r>
                <w:rPr>
                  <w:color w:val="0000FF"/>
                </w:rPr>
                <w:t>пунктом 32</w:t>
              </w:r>
            </w:hyperlink>
            <w:r>
              <w:t xml:space="preserve"> Общих требований.</w:t>
            </w:r>
          </w:p>
          <w:p w:rsidR="00B75E66" w:rsidRDefault="00B75E66">
            <w:pPr>
              <w:pStyle w:val="ConsPlusNormal"/>
              <w:ind w:firstLine="283"/>
              <w:jc w:val="both"/>
            </w:pPr>
            <w:r>
              <w:t xml:space="preserve">Так, в соответствии с </w:t>
            </w:r>
            <w:hyperlink r:id="rId66" w:history="1">
              <w:r>
                <w:rPr>
                  <w:color w:val="0000FF"/>
                </w:rPr>
                <w:t>подпунктом "д" пункта 32</w:t>
              </w:r>
            </w:hyperlink>
            <w:r>
              <w:t xml:space="preserve"> </w:t>
            </w:r>
            <w:r>
              <w:lastRenderedPageBreak/>
              <w:t>Общих требований возможно приостановление проверки и направление в уполномоченный государственный орган запроса информации, необходимой для продолжения проверки.</w:t>
            </w:r>
          </w:p>
        </w:tc>
      </w:tr>
      <w:tr w:rsidR="00B75E66">
        <w:tc>
          <w:tcPr>
            <w:tcW w:w="454" w:type="dxa"/>
          </w:tcPr>
          <w:p w:rsidR="00B75E66" w:rsidRDefault="00B75E66">
            <w:pPr>
              <w:pStyle w:val="ConsPlusNormal"/>
              <w:jc w:val="center"/>
            </w:pPr>
            <w:r>
              <w:lastRenderedPageBreak/>
              <w:t>13</w:t>
            </w:r>
          </w:p>
        </w:tc>
        <w:tc>
          <w:tcPr>
            <w:tcW w:w="4309" w:type="dxa"/>
            <w:vMerge/>
          </w:tcPr>
          <w:p w:rsidR="00B75E66" w:rsidRDefault="00B75E66"/>
        </w:tc>
        <w:tc>
          <w:tcPr>
            <w:tcW w:w="4819" w:type="dxa"/>
          </w:tcPr>
          <w:p w:rsidR="00B75E66" w:rsidRDefault="00B75E66">
            <w:pPr>
              <w:pStyle w:val="ConsPlusNormal"/>
              <w:ind w:firstLine="283"/>
              <w:jc w:val="both"/>
            </w:pPr>
            <w:r>
              <w:t>При проведении проверки Органом контроля могут привлекаться эксперты и экспертные организации для проведения экспертиз поставленных товаров, выполненных работ, оказанных услуг.</w:t>
            </w:r>
          </w:p>
          <w:p w:rsidR="00B75E66" w:rsidRDefault="00B75E66">
            <w:pPr>
              <w:pStyle w:val="ConsPlusNormal"/>
              <w:ind w:firstLine="283"/>
              <w:jc w:val="both"/>
            </w:pPr>
            <w:r>
              <w:t>Как должен действовать контролер, если времени, отведенного на проведение экспертизы, оказалось недостаточно?</w:t>
            </w:r>
          </w:p>
        </w:tc>
        <w:tc>
          <w:tcPr>
            <w:tcW w:w="5159" w:type="dxa"/>
          </w:tcPr>
          <w:p w:rsidR="00B75E66" w:rsidRDefault="00B75E66">
            <w:pPr>
              <w:pStyle w:val="ConsPlusNormal"/>
              <w:ind w:firstLine="283"/>
              <w:jc w:val="both"/>
            </w:pPr>
            <w:r>
              <w:t xml:space="preserve">Закупка услуг экспертов и экспертных организаций осуществляется в соответствии с </w:t>
            </w:r>
            <w:hyperlink r:id="rId67" w:history="1">
              <w:r>
                <w:rPr>
                  <w:color w:val="0000FF"/>
                </w:rPr>
                <w:t>Законом</w:t>
              </w:r>
            </w:hyperlink>
            <w:r>
              <w:t xml:space="preserve"> о контрактной системе.</w:t>
            </w:r>
          </w:p>
          <w:p w:rsidR="00B75E66" w:rsidRDefault="00B75E66">
            <w:pPr>
              <w:pStyle w:val="ConsPlusNormal"/>
              <w:ind w:firstLine="283"/>
              <w:jc w:val="both"/>
            </w:pPr>
            <w:r>
              <w:t>Сроки проведения экспертизы устанавливаются в государственном контракте на проведение экспертизы.</w:t>
            </w:r>
          </w:p>
          <w:p w:rsidR="00B75E66" w:rsidRDefault="00B75E66">
            <w:pPr>
              <w:pStyle w:val="ConsPlusNormal"/>
              <w:ind w:firstLine="283"/>
              <w:jc w:val="both"/>
            </w:pPr>
            <w:r>
              <w:t>Таким образом, можно заранее запланировать сроки проведения экспертизы.</w:t>
            </w:r>
          </w:p>
          <w:p w:rsidR="00B75E66" w:rsidRDefault="00B75E66">
            <w:pPr>
              <w:pStyle w:val="ConsPlusNormal"/>
              <w:ind w:firstLine="283"/>
              <w:jc w:val="both"/>
            </w:pPr>
            <w:r>
              <w:t xml:space="preserve">В случае если по причинам, не зависящим от контролера, времени, организация и проведение экспертизы заняло больше времени, чем это предусмотрено Общими </w:t>
            </w:r>
            <w:hyperlink r:id="rId68" w:history="1">
              <w:r>
                <w:rPr>
                  <w:color w:val="0000FF"/>
                </w:rPr>
                <w:t>требованиями</w:t>
              </w:r>
            </w:hyperlink>
            <w:r>
              <w:t xml:space="preserve">, у контролера есть возможность обосновать приостановление проверки еще на 10 рабочих дней в соответствии с </w:t>
            </w:r>
            <w:hyperlink r:id="rId69" w:history="1">
              <w:r>
                <w:rPr>
                  <w:color w:val="0000FF"/>
                </w:rPr>
                <w:t>подпунктом "д" пункта 32</w:t>
              </w:r>
            </w:hyperlink>
            <w:r>
              <w:t xml:space="preserve"> Общих требований.</w:t>
            </w:r>
          </w:p>
          <w:p w:rsidR="00B75E66" w:rsidRDefault="00B75E66">
            <w:pPr>
              <w:pStyle w:val="ConsPlusNormal"/>
              <w:jc w:val="both"/>
            </w:pPr>
            <w:proofErr w:type="gramStart"/>
            <w:r>
              <w:t>Также в случае получения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 возможно продление срока проведения выездной или камеральной проверки не более чем на 10</w:t>
            </w:r>
            <w:proofErr w:type="gramEnd"/>
            <w:r>
              <w:t xml:space="preserve"> рабочих дней в соответствии с </w:t>
            </w:r>
            <w:hyperlink r:id="rId70" w:history="1">
              <w:r>
                <w:rPr>
                  <w:color w:val="0000FF"/>
                </w:rPr>
                <w:t>пунктом 29</w:t>
              </w:r>
            </w:hyperlink>
            <w:r>
              <w:t xml:space="preserve"> Общих требований.</w:t>
            </w:r>
          </w:p>
        </w:tc>
      </w:tr>
      <w:tr w:rsidR="00B75E66">
        <w:tc>
          <w:tcPr>
            <w:tcW w:w="454" w:type="dxa"/>
          </w:tcPr>
          <w:p w:rsidR="00B75E66" w:rsidRDefault="00B75E66">
            <w:pPr>
              <w:pStyle w:val="ConsPlusNormal"/>
              <w:jc w:val="center"/>
            </w:pPr>
            <w:r>
              <w:lastRenderedPageBreak/>
              <w:t>14</w:t>
            </w:r>
          </w:p>
        </w:tc>
        <w:tc>
          <w:tcPr>
            <w:tcW w:w="4309" w:type="dxa"/>
          </w:tcPr>
          <w:p w:rsidR="00B75E66" w:rsidRDefault="00B75E66">
            <w:pPr>
              <w:pStyle w:val="ConsPlusNormal"/>
              <w:ind w:firstLine="283"/>
              <w:jc w:val="both"/>
            </w:pPr>
            <w:hyperlink r:id="rId71" w:history="1">
              <w:r>
                <w:rPr>
                  <w:color w:val="0000FF"/>
                </w:rPr>
                <w:t>33</w:t>
              </w:r>
            </w:hyperlink>
            <w:r>
              <w:t>. Решение о возобновлении проведения выездной или камеральной проверки принимается в срок не более 2 рабочих дней:</w:t>
            </w:r>
          </w:p>
          <w:p w:rsidR="00B75E66" w:rsidRDefault="00B75E66">
            <w:pPr>
              <w:pStyle w:val="ConsPlusNormal"/>
              <w:ind w:firstLine="283"/>
              <w:jc w:val="both"/>
            </w:pPr>
            <w:r>
              <w:t xml:space="preserve">а) после завершения проведения встречной проверки и (или) экспертизы согласно </w:t>
            </w:r>
            <w:hyperlink r:id="rId72" w:history="1">
              <w:r>
                <w:rPr>
                  <w:color w:val="0000FF"/>
                </w:rPr>
                <w:t>подпунктам "а"</w:t>
              </w:r>
            </w:hyperlink>
            <w:r>
              <w:t xml:space="preserve">, </w:t>
            </w:r>
            <w:hyperlink r:id="rId73" w:history="1">
              <w:r>
                <w:rPr>
                  <w:color w:val="0000FF"/>
                </w:rPr>
                <w:t>"б" пункта 32</w:t>
              </w:r>
            </w:hyperlink>
            <w:r>
              <w:t xml:space="preserve"> Общих требований;</w:t>
            </w:r>
          </w:p>
          <w:p w:rsidR="00B75E66" w:rsidRDefault="00B75E66">
            <w:pPr>
              <w:pStyle w:val="ConsPlusNormal"/>
              <w:ind w:firstLine="283"/>
              <w:jc w:val="both"/>
            </w:pPr>
            <w:r>
              <w:t xml:space="preserve">б) после устранения причин приостановления проведения проверки, указанных в </w:t>
            </w:r>
            <w:hyperlink r:id="rId74" w:history="1">
              <w:r>
                <w:rPr>
                  <w:color w:val="0000FF"/>
                </w:rPr>
                <w:t>подпунктах "в"</w:t>
              </w:r>
            </w:hyperlink>
            <w:r>
              <w:t xml:space="preserve"> - </w:t>
            </w:r>
            <w:hyperlink r:id="rId75" w:history="1">
              <w:r>
                <w:rPr>
                  <w:color w:val="0000FF"/>
                </w:rPr>
                <w:t>"д" пункта 32</w:t>
              </w:r>
            </w:hyperlink>
            <w:r>
              <w:t xml:space="preserve"> Общих требований;</w:t>
            </w:r>
          </w:p>
          <w:p w:rsidR="00B75E66" w:rsidRDefault="00B75E66">
            <w:pPr>
              <w:pStyle w:val="ConsPlusNormal"/>
              <w:ind w:firstLine="283"/>
              <w:jc w:val="both"/>
            </w:pPr>
            <w:r>
              <w:t xml:space="preserve">в) после истечения срока приостановления проверки в соответствии с </w:t>
            </w:r>
            <w:hyperlink r:id="rId76" w:history="1">
              <w:r>
                <w:rPr>
                  <w:color w:val="0000FF"/>
                </w:rPr>
                <w:t>подпунктами "в"</w:t>
              </w:r>
            </w:hyperlink>
            <w:r>
              <w:t xml:space="preserve"> - </w:t>
            </w:r>
            <w:hyperlink r:id="rId77" w:history="1">
              <w:r>
                <w:rPr>
                  <w:color w:val="0000FF"/>
                </w:rPr>
                <w:t>"д" пункта 32</w:t>
              </w:r>
            </w:hyperlink>
            <w:r>
              <w:t xml:space="preserve"> Общих требований.</w:t>
            </w:r>
          </w:p>
        </w:tc>
        <w:tc>
          <w:tcPr>
            <w:tcW w:w="4819" w:type="dxa"/>
          </w:tcPr>
          <w:p w:rsidR="00B75E66" w:rsidRDefault="00B75E66">
            <w:pPr>
              <w:pStyle w:val="ConsPlusNormal"/>
              <w:ind w:firstLine="283"/>
              <w:jc w:val="both"/>
            </w:pPr>
            <w:r>
              <w:t>Какие действия необходимо предпринять контролеру, если основания для приостановления проверки не устранены?</w:t>
            </w:r>
          </w:p>
        </w:tc>
        <w:tc>
          <w:tcPr>
            <w:tcW w:w="5159" w:type="dxa"/>
          </w:tcPr>
          <w:p w:rsidR="00B75E66" w:rsidRDefault="00B75E66">
            <w:pPr>
              <w:pStyle w:val="ConsPlusNormal"/>
              <w:ind w:firstLine="283"/>
              <w:jc w:val="both"/>
            </w:pPr>
            <w:r>
              <w:t>При невозможности устранения причин приостановления проверки в установленные сроки следует возобновить проведение проверки, описать результаты проверки в акте, и учесть результаты проверки при принятии решения руководителя органа контроля о проведении либо не проведении (в случае невозможности устранения причин приостановления проверки, например, уничтожение предмета проверки в результате пожара) внеплановой выездной проверки.</w:t>
            </w:r>
          </w:p>
          <w:p w:rsidR="00B75E66" w:rsidRDefault="00B75E66">
            <w:pPr>
              <w:pStyle w:val="ConsPlusNormal"/>
              <w:ind w:firstLine="283"/>
              <w:jc w:val="both"/>
            </w:pPr>
            <w:r>
              <w:t xml:space="preserve">Данным положением Общих </w:t>
            </w:r>
            <w:hyperlink r:id="rId78" w:history="1">
              <w:r>
                <w:rPr>
                  <w:color w:val="0000FF"/>
                </w:rPr>
                <w:t>требований</w:t>
              </w:r>
            </w:hyperlink>
            <w:r>
              <w:t xml:space="preserve"> исключен коррупциогенный фактор - возможность проведения проверки в течение неопределенно долгого срока.</w:t>
            </w:r>
          </w:p>
          <w:p w:rsidR="00B75E66" w:rsidRDefault="00B75E66">
            <w:pPr>
              <w:pStyle w:val="ConsPlusNormal"/>
              <w:ind w:firstLine="283"/>
              <w:jc w:val="both"/>
            </w:pPr>
            <w:r>
              <w:t xml:space="preserve">При этом отмечаем, что Общие </w:t>
            </w:r>
            <w:hyperlink r:id="rId79" w:history="1">
              <w:r>
                <w:rPr>
                  <w:color w:val="0000FF"/>
                </w:rPr>
                <w:t>требования</w:t>
              </w:r>
            </w:hyperlink>
            <w:r>
              <w:t xml:space="preserve"> содержат общие положения организации работы по осуществлению контроля в сфере закупок.</w:t>
            </w:r>
          </w:p>
          <w:p w:rsidR="00B75E66" w:rsidRDefault="00B75E66">
            <w:pPr>
              <w:pStyle w:val="ConsPlusNormal"/>
              <w:ind w:firstLine="283"/>
              <w:jc w:val="both"/>
            </w:pPr>
            <w:proofErr w:type="gramStart"/>
            <w:r>
              <w:t xml:space="preserve">Более детализированный порядок действий в случае такой необходимости можно предусмотреть в Порядке осуществления контроля за соблюдением </w:t>
            </w:r>
            <w:hyperlink r:id="rId80" w:history="1">
              <w:r>
                <w:rPr>
                  <w:color w:val="0000FF"/>
                </w:rPr>
                <w:t>Закона</w:t>
              </w:r>
            </w:hyperlink>
            <w:r>
              <w:t xml:space="preserve"> о контрактной системе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устанавливаемом высшим исполнительным органом государственной власти субъекта Российской Федерации, местной администрацией.</w:t>
            </w:r>
            <w:proofErr w:type="gramEnd"/>
          </w:p>
        </w:tc>
      </w:tr>
      <w:tr w:rsidR="00B75E66">
        <w:tc>
          <w:tcPr>
            <w:tcW w:w="454" w:type="dxa"/>
          </w:tcPr>
          <w:p w:rsidR="00B75E66" w:rsidRDefault="00B75E66">
            <w:pPr>
              <w:pStyle w:val="ConsPlusNormal"/>
              <w:jc w:val="center"/>
            </w:pPr>
            <w:r>
              <w:t>15</w:t>
            </w:r>
          </w:p>
        </w:tc>
        <w:tc>
          <w:tcPr>
            <w:tcW w:w="4309" w:type="dxa"/>
          </w:tcPr>
          <w:p w:rsidR="00B75E66" w:rsidRDefault="00B75E66">
            <w:pPr>
              <w:pStyle w:val="ConsPlusNormal"/>
              <w:ind w:firstLine="283"/>
              <w:jc w:val="both"/>
            </w:pPr>
            <w:hyperlink r:id="rId81" w:history="1">
              <w:r>
                <w:rPr>
                  <w:color w:val="0000FF"/>
                </w:rPr>
                <w:t>36</w:t>
              </w:r>
            </w:hyperlink>
            <w:r>
              <w:t xml:space="preserve">. Результаты встречной проверки оформляются актом, который подписывается должностным лицом Органа контроля (при проведении камеральной проверки одним </w:t>
            </w:r>
            <w:r>
              <w:lastRenderedPageBreak/>
              <w:t>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B75E66" w:rsidRDefault="00B75E66">
            <w:pPr>
              <w:pStyle w:val="ConsPlusNormal"/>
              <w:ind w:firstLine="283"/>
              <w:jc w:val="both"/>
            </w:pPr>
            <w:hyperlink r:id="rId82" w:history="1">
              <w:r>
                <w:rPr>
                  <w:color w:val="0000FF"/>
                </w:rPr>
                <w:t>39</w:t>
              </w:r>
            </w:hyperlink>
            <w: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tc>
        <w:tc>
          <w:tcPr>
            <w:tcW w:w="4819" w:type="dxa"/>
          </w:tcPr>
          <w:p w:rsidR="00B75E66" w:rsidRDefault="00B75E66">
            <w:pPr>
              <w:pStyle w:val="ConsPlusNormal"/>
              <w:ind w:firstLine="283"/>
            </w:pPr>
            <w:r>
              <w:lastRenderedPageBreak/>
              <w:t xml:space="preserve">Каким </w:t>
            </w:r>
            <w:proofErr w:type="gramStart"/>
            <w:r>
              <w:t>образом</w:t>
            </w:r>
            <w:proofErr w:type="gramEnd"/>
            <w:r>
              <w:t xml:space="preserve"> и в </w:t>
            </w:r>
            <w:proofErr w:type="gramStart"/>
            <w:r>
              <w:t>какой</w:t>
            </w:r>
            <w:proofErr w:type="gramEnd"/>
            <w:r>
              <w:t xml:space="preserve"> срок оформляются результаты встречной проверки?</w:t>
            </w:r>
          </w:p>
        </w:tc>
        <w:tc>
          <w:tcPr>
            <w:tcW w:w="5159" w:type="dxa"/>
          </w:tcPr>
          <w:p w:rsidR="00B75E66" w:rsidRDefault="00B75E66">
            <w:pPr>
              <w:pStyle w:val="ConsPlusNormal"/>
              <w:ind w:firstLine="283"/>
              <w:jc w:val="both"/>
            </w:pPr>
            <w:proofErr w:type="gramStart"/>
            <w:r>
              <w:t xml:space="preserve">В соответствии с </w:t>
            </w:r>
            <w:hyperlink r:id="rId83" w:history="1">
              <w:r>
                <w:rPr>
                  <w:color w:val="0000FF"/>
                </w:rPr>
                <w:t>пунктом 36</w:t>
              </w:r>
            </w:hyperlink>
            <w:r>
              <w:t xml:space="preserve"> Общих требований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w:t>
            </w:r>
            <w:r>
              <w:lastRenderedPageBreak/>
              <w:t>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roofErr w:type="gramEnd"/>
          </w:p>
          <w:p w:rsidR="00B75E66" w:rsidRDefault="00B75E66">
            <w:pPr>
              <w:pStyle w:val="ConsPlusNormal"/>
              <w:ind w:firstLine="283"/>
              <w:jc w:val="both"/>
            </w:pPr>
            <w:r>
              <w:t>Акт по результатам встречной проверки направляется (передается) в адрес субъекта контроля вместе с актом, оформленным по результатам камеральной или выездной проверки.</w:t>
            </w:r>
          </w:p>
          <w:p w:rsidR="00B75E66" w:rsidRDefault="00B75E66">
            <w:pPr>
              <w:pStyle w:val="ConsPlusNormal"/>
              <w:ind w:firstLine="283"/>
              <w:jc w:val="both"/>
            </w:pPr>
            <w:r>
              <w:t xml:space="preserve">Таким образом, срок подготовки и направления акта по результатам встречной проверки предусмотрен в </w:t>
            </w:r>
            <w:hyperlink r:id="rId84" w:history="1">
              <w:r>
                <w:rPr>
                  <w:color w:val="0000FF"/>
                </w:rPr>
                <w:t>пункте 39</w:t>
              </w:r>
            </w:hyperlink>
            <w:r>
              <w:t xml:space="preserve"> Общих требований.</w:t>
            </w:r>
          </w:p>
        </w:tc>
      </w:tr>
      <w:tr w:rsidR="00B75E66">
        <w:tc>
          <w:tcPr>
            <w:tcW w:w="454" w:type="dxa"/>
          </w:tcPr>
          <w:p w:rsidR="00B75E66" w:rsidRDefault="00B75E66">
            <w:pPr>
              <w:pStyle w:val="ConsPlusNormal"/>
              <w:jc w:val="center"/>
            </w:pPr>
            <w:r>
              <w:lastRenderedPageBreak/>
              <w:t>16</w:t>
            </w:r>
          </w:p>
        </w:tc>
        <w:tc>
          <w:tcPr>
            <w:tcW w:w="4309" w:type="dxa"/>
          </w:tcPr>
          <w:p w:rsidR="00B75E66" w:rsidRDefault="00B75E66">
            <w:pPr>
              <w:pStyle w:val="ConsPlusNormal"/>
              <w:ind w:firstLine="283"/>
              <w:jc w:val="both"/>
            </w:pPr>
            <w:hyperlink r:id="rId85" w:history="1">
              <w:proofErr w:type="gramStart"/>
              <w:r>
                <w:rPr>
                  <w:color w:val="0000FF"/>
                </w:rPr>
                <w:t>37</w:t>
              </w:r>
            </w:hyperlink>
            <w:r>
              <w:t>.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tc>
        <w:tc>
          <w:tcPr>
            <w:tcW w:w="4819" w:type="dxa"/>
          </w:tcPr>
          <w:p w:rsidR="00B75E66" w:rsidRDefault="00B75E66">
            <w:pPr>
              <w:pStyle w:val="ConsPlusNormal"/>
              <w:ind w:firstLine="283"/>
              <w:jc w:val="both"/>
            </w:pPr>
            <w:r>
              <w:t>Какие действия необходимо предпринять контролеру, если основная масса документов для проведения проверки предоставляется в последние дни проведения проверки и затрудняет написание акта в установленные сроки?</w:t>
            </w:r>
          </w:p>
        </w:tc>
        <w:tc>
          <w:tcPr>
            <w:tcW w:w="5159" w:type="dxa"/>
          </w:tcPr>
          <w:p w:rsidR="00B75E66" w:rsidRDefault="00B75E66">
            <w:pPr>
              <w:pStyle w:val="ConsPlusNormal"/>
              <w:ind w:firstLine="283"/>
              <w:jc w:val="both"/>
            </w:pPr>
            <w:r>
              <w:t xml:space="preserve">Предельные сроки проведения камеральных и выездных проверок установлены в </w:t>
            </w:r>
            <w:hyperlink r:id="rId86" w:history="1">
              <w:r>
                <w:rPr>
                  <w:color w:val="0000FF"/>
                </w:rPr>
                <w:t>пунктах 23</w:t>
              </w:r>
            </w:hyperlink>
            <w:r>
              <w:t xml:space="preserve">, </w:t>
            </w:r>
            <w:hyperlink r:id="rId87" w:history="1">
              <w:r>
                <w:rPr>
                  <w:color w:val="0000FF"/>
                </w:rPr>
                <w:t>27</w:t>
              </w:r>
            </w:hyperlink>
            <w:r>
              <w:t xml:space="preserve"> Общих требований - 20 и 30 рабочих дней соответственно.</w:t>
            </w:r>
          </w:p>
          <w:p w:rsidR="00B75E66" w:rsidRDefault="00B75E66">
            <w:pPr>
              <w:pStyle w:val="ConsPlusNormal"/>
              <w:ind w:firstLine="283"/>
              <w:jc w:val="both"/>
            </w:pPr>
            <w:r>
              <w:t>Таким образом, контролер при проведении проверки может заранее оценить возможность составления акта в установленные сроки.</w:t>
            </w:r>
          </w:p>
          <w:p w:rsidR="00B75E66" w:rsidRDefault="00B75E66">
            <w:pPr>
              <w:pStyle w:val="ConsPlusNormal"/>
              <w:ind w:firstLine="283"/>
              <w:jc w:val="both"/>
            </w:pPr>
            <w:r>
              <w:t>Кроме того, при запросе документов целесообразно устанавливать срок представления документов с учетом срока окончания проверки.</w:t>
            </w:r>
          </w:p>
          <w:p w:rsidR="00B75E66" w:rsidRDefault="00B75E66">
            <w:pPr>
              <w:pStyle w:val="ConsPlusNormal"/>
              <w:ind w:firstLine="283"/>
              <w:jc w:val="both"/>
            </w:pPr>
            <w:r>
              <w:t xml:space="preserve">Также в соответствии с </w:t>
            </w:r>
            <w:hyperlink r:id="rId88" w:history="1">
              <w:r>
                <w:rPr>
                  <w:color w:val="0000FF"/>
                </w:rPr>
                <w:t>подпунктом "в" пункта 32</w:t>
              </w:r>
            </w:hyperlink>
            <w:r>
              <w:t xml:space="preserve"> возможно приостановление проверки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tc>
      </w:tr>
      <w:tr w:rsidR="00B75E66">
        <w:tc>
          <w:tcPr>
            <w:tcW w:w="454" w:type="dxa"/>
          </w:tcPr>
          <w:p w:rsidR="00B75E66" w:rsidRDefault="00B75E66">
            <w:pPr>
              <w:pStyle w:val="ConsPlusNormal"/>
              <w:jc w:val="center"/>
            </w:pPr>
            <w:r>
              <w:t>17</w:t>
            </w:r>
          </w:p>
        </w:tc>
        <w:tc>
          <w:tcPr>
            <w:tcW w:w="4309" w:type="dxa"/>
          </w:tcPr>
          <w:p w:rsidR="00B75E66" w:rsidRDefault="00B75E66">
            <w:pPr>
              <w:pStyle w:val="ConsPlusNormal"/>
              <w:ind w:firstLine="283"/>
              <w:jc w:val="both"/>
            </w:pPr>
            <w:hyperlink r:id="rId89" w:history="1">
              <w:proofErr w:type="gramStart"/>
              <w:r>
                <w:rPr>
                  <w:color w:val="0000FF"/>
                </w:rPr>
                <w:t>42</w:t>
              </w:r>
            </w:hyperlink>
            <w:r>
              <w:t xml:space="preserve">. По результатам рассмотрения акта, оформленного по результатам выездной или камеральной проверки, с учетом </w:t>
            </w:r>
            <w:r>
              <w:lastRenderedPageBreak/>
              <w:t>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B75E66" w:rsidRDefault="00B75E66">
            <w:pPr>
              <w:pStyle w:val="ConsPlusNormal"/>
              <w:ind w:firstLine="283"/>
              <w:jc w:val="both"/>
            </w:pPr>
            <w:r>
              <w:t xml:space="preserve">а) о выдаче обязательного для исполнения предписания в случаях, установленных Федеральным </w:t>
            </w:r>
            <w:hyperlink r:id="rId90" w:history="1">
              <w:r>
                <w:rPr>
                  <w:color w:val="0000FF"/>
                </w:rPr>
                <w:t>законом</w:t>
              </w:r>
            </w:hyperlink>
            <w:r>
              <w:t>;</w:t>
            </w:r>
          </w:p>
          <w:p w:rsidR="00B75E66" w:rsidRDefault="00B75E66">
            <w:pPr>
              <w:pStyle w:val="ConsPlusNormal"/>
              <w:ind w:firstLine="283"/>
              <w:jc w:val="both"/>
            </w:pPr>
            <w:r>
              <w:t>б) об отсутствии оснований для выдачи предписания;</w:t>
            </w:r>
          </w:p>
          <w:p w:rsidR="00B75E66" w:rsidRDefault="00B75E66">
            <w:pPr>
              <w:pStyle w:val="ConsPlusNormal"/>
              <w:ind w:firstLine="283"/>
              <w:jc w:val="both"/>
            </w:pPr>
            <w:r>
              <w:t>в) о проведении внеплановой выездной проверки.</w:t>
            </w:r>
          </w:p>
        </w:tc>
        <w:tc>
          <w:tcPr>
            <w:tcW w:w="4819" w:type="dxa"/>
          </w:tcPr>
          <w:p w:rsidR="00B75E66" w:rsidRDefault="00B75E66">
            <w:pPr>
              <w:pStyle w:val="ConsPlusNormal"/>
              <w:ind w:firstLine="283"/>
              <w:jc w:val="both"/>
            </w:pPr>
            <w:r>
              <w:lastRenderedPageBreak/>
              <w:t xml:space="preserve">Что можно считать распорядительным документом руководителя (заместителя руководителя) Органа контроля, содержащим </w:t>
            </w:r>
            <w:r>
              <w:lastRenderedPageBreak/>
              <w:t>решение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w:t>
            </w:r>
          </w:p>
        </w:tc>
        <w:tc>
          <w:tcPr>
            <w:tcW w:w="5159" w:type="dxa"/>
          </w:tcPr>
          <w:p w:rsidR="00B75E66" w:rsidRDefault="00B75E66">
            <w:pPr>
              <w:pStyle w:val="ConsPlusNormal"/>
              <w:ind w:firstLine="283"/>
              <w:jc w:val="both"/>
            </w:pPr>
            <w:r>
              <w:lastRenderedPageBreak/>
              <w:t xml:space="preserve">При применении данного положения Общих </w:t>
            </w:r>
            <w:hyperlink r:id="rId91" w:history="1">
              <w:r>
                <w:rPr>
                  <w:color w:val="0000FF"/>
                </w:rPr>
                <w:t>требований</w:t>
              </w:r>
            </w:hyperlink>
            <w:r>
              <w:t xml:space="preserve"> целесообразно исходить из принятой в Органе контроля системы ведомственных актов.</w:t>
            </w:r>
          </w:p>
          <w:p w:rsidR="00B75E66" w:rsidRDefault="00B75E66">
            <w:pPr>
              <w:pStyle w:val="ConsPlusNormal"/>
              <w:ind w:firstLine="283"/>
              <w:jc w:val="both"/>
            </w:pPr>
            <w:r>
              <w:lastRenderedPageBreak/>
              <w:t>В данном случае решение руководителя (заместителя руководителя) Органа контроля может быть оформлено, в том числе, утвердительной резолюцией на отчете о результатах выездной или камеральной проверки с предложением о выдаче предписания об отсутствии оснований для выдачи предписания.</w:t>
            </w:r>
          </w:p>
        </w:tc>
      </w:tr>
      <w:tr w:rsidR="00B75E66">
        <w:tc>
          <w:tcPr>
            <w:tcW w:w="454" w:type="dxa"/>
          </w:tcPr>
          <w:p w:rsidR="00B75E66" w:rsidRDefault="00B75E66">
            <w:pPr>
              <w:pStyle w:val="ConsPlusNormal"/>
              <w:jc w:val="center"/>
            </w:pPr>
            <w:r>
              <w:lastRenderedPageBreak/>
              <w:t>18</w:t>
            </w:r>
          </w:p>
        </w:tc>
        <w:tc>
          <w:tcPr>
            <w:tcW w:w="4309" w:type="dxa"/>
          </w:tcPr>
          <w:p w:rsidR="00B75E66" w:rsidRDefault="00B75E66">
            <w:pPr>
              <w:pStyle w:val="ConsPlusNormal"/>
              <w:ind w:firstLine="283"/>
              <w:jc w:val="both"/>
            </w:pPr>
            <w:hyperlink r:id="rId92" w:history="1">
              <w:r>
                <w:rPr>
                  <w:color w:val="0000FF"/>
                </w:rPr>
                <w:t>Пункты 23</w:t>
              </w:r>
            </w:hyperlink>
            <w:r>
              <w:t xml:space="preserve">, </w:t>
            </w:r>
            <w:hyperlink r:id="rId93" w:history="1">
              <w:r>
                <w:rPr>
                  <w:color w:val="0000FF"/>
                </w:rPr>
                <w:t>27</w:t>
              </w:r>
            </w:hyperlink>
            <w:r>
              <w:t xml:space="preserve">, </w:t>
            </w:r>
            <w:hyperlink r:id="rId94" w:history="1">
              <w:r>
                <w:rPr>
                  <w:color w:val="0000FF"/>
                </w:rPr>
                <w:t>29</w:t>
              </w:r>
            </w:hyperlink>
            <w:r>
              <w:t xml:space="preserve">, </w:t>
            </w:r>
            <w:hyperlink r:id="rId95" w:history="1">
              <w:r>
                <w:rPr>
                  <w:color w:val="0000FF"/>
                </w:rPr>
                <w:t>31</w:t>
              </w:r>
            </w:hyperlink>
            <w:r>
              <w:t xml:space="preserve">, </w:t>
            </w:r>
            <w:hyperlink r:id="rId96" w:history="1">
              <w:r>
                <w:rPr>
                  <w:color w:val="0000FF"/>
                </w:rPr>
                <w:t>32</w:t>
              </w:r>
            </w:hyperlink>
            <w:r>
              <w:t xml:space="preserve">, </w:t>
            </w:r>
            <w:hyperlink r:id="rId97" w:history="1">
              <w:r>
                <w:rPr>
                  <w:color w:val="0000FF"/>
                </w:rPr>
                <w:t>34</w:t>
              </w:r>
            </w:hyperlink>
            <w:r>
              <w:t xml:space="preserve">, </w:t>
            </w:r>
            <w:hyperlink r:id="rId98" w:history="1">
              <w:r>
                <w:rPr>
                  <w:color w:val="0000FF"/>
                </w:rPr>
                <w:t>37</w:t>
              </w:r>
            </w:hyperlink>
            <w:r>
              <w:t xml:space="preserve">, </w:t>
            </w:r>
            <w:hyperlink r:id="rId99" w:history="1">
              <w:r>
                <w:rPr>
                  <w:color w:val="0000FF"/>
                </w:rPr>
                <w:t>39</w:t>
              </w:r>
            </w:hyperlink>
            <w:r>
              <w:t xml:space="preserve">, </w:t>
            </w:r>
            <w:hyperlink r:id="rId100" w:history="1">
              <w:r>
                <w:rPr>
                  <w:color w:val="0000FF"/>
                </w:rPr>
                <w:t>42</w:t>
              </w:r>
            </w:hyperlink>
            <w:r>
              <w:t xml:space="preserve">, </w:t>
            </w:r>
            <w:hyperlink r:id="rId101" w:history="1">
              <w:r>
                <w:rPr>
                  <w:color w:val="0000FF"/>
                </w:rPr>
                <w:t>43</w:t>
              </w:r>
            </w:hyperlink>
            <w:r>
              <w:t xml:space="preserve"> Общих требований.</w:t>
            </w:r>
          </w:p>
        </w:tc>
        <w:tc>
          <w:tcPr>
            <w:tcW w:w="4819" w:type="dxa"/>
          </w:tcPr>
          <w:p w:rsidR="00B75E66" w:rsidRDefault="00B75E66">
            <w:pPr>
              <w:pStyle w:val="ConsPlusNormal"/>
              <w:ind w:firstLine="283"/>
              <w:jc w:val="both"/>
            </w:pPr>
            <w:r>
              <w:t xml:space="preserve">Насколько обязательно выполнение Общих </w:t>
            </w:r>
            <w:hyperlink r:id="rId102" w:history="1">
              <w:r>
                <w:rPr>
                  <w:color w:val="0000FF"/>
                </w:rPr>
                <w:t>требований</w:t>
              </w:r>
            </w:hyperlink>
            <w:r>
              <w:t xml:space="preserve"> в части соблюдения установленных в Общих </w:t>
            </w:r>
            <w:hyperlink r:id="rId103" w:history="1">
              <w:r>
                <w:rPr>
                  <w:color w:val="0000FF"/>
                </w:rPr>
                <w:t>требованиях</w:t>
              </w:r>
            </w:hyperlink>
            <w:r>
              <w:t xml:space="preserve"> сроков?</w:t>
            </w:r>
          </w:p>
        </w:tc>
        <w:tc>
          <w:tcPr>
            <w:tcW w:w="5159" w:type="dxa"/>
          </w:tcPr>
          <w:p w:rsidR="00B75E66" w:rsidRDefault="00B75E66">
            <w:pPr>
              <w:pStyle w:val="ConsPlusNormal"/>
              <w:ind w:firstLine="283"/>
              <w:jc w:val="both"/>
            </w:pPr>
            <w:r>
              <w:t xml:space="preserve">Положения Общих </w:t>
            </w:r>
            <w:hyperlink r:id="rId104" w:history="1">
              <w:r>
                <w:rPr>
                  <w:color w:val="0000FF"/>
                </w:rPr>
                <w:t>требований</w:t>
              </w:r>
            </w:hyperlink>
            <w:r>
              <w:t xml:space="preserve"> в части установленных сроков при проведении контрольных мероприятий носят императивный характер и не могут быть пересмотрены в сторону увеличения этих сроков в актах высших исполнительных органов государственной власти субъектов Российской Федерации, местных администраций.</w:t>
            </w:r>
          </w:p>
          <w:p w:rsidR="00B75E66" w:rsidRDefault="00B75E66">
            <w:pPr>
              <w:pStyle w:val="ConsPlusNormal"/>
              <w:ind w:firstLine="283"/>
              <w:jc w:val="both"/>
            </w:pPr>
            <w:r>
              <w:t>Указанный подход обусловлен необходимостью сокращения избыточной нагрузки на субъекты контроля при проведении проверочных мероприятий, в том числе, посредством затягивания контрольного процесса.</w:t>
            </w:r>
          </w:p>
          <w:p w:rsidR="00B75E66" w:rsidRDefault="00B75E66">
            <w:pPr>
              <w:pStyle w:val="ConsPlusNormal"/>
              <w:ind w:firstLine="283"/>
              <w:jc w:val="both"/>
            </w:pPr>
            <w:r>
              <w:t xml:space="preserve">В то же время считаем необходимым отметить, что максимальный срок проведения камеральной проверки составляет 50 рабочих дней, выездной проверки - 60 рабочих дней, что, исходя из </w:t>
            </w:r>
            <w:r>
              <w:lastRenderedPageBreak/>
              <w:t>имеющейся практики, представляется достаточным для проведения контрольных мероприятий в надлежащем объеме и качестве.</w:t>
            </w:r>
          </w:p>
          <w:p w:rsidR="00B75E66" w:rsidRDefault="00B75E66">
            <w:pPr>
              <w:pStyle w:val="ConsPlusNormal"/>
              <w:ind w:firstLine="283"/>
              <w:jc w:val="both"/>
            </w:pPr>
            <w:r>
              <w:t xml:space="preserve">В отдельных случаях, если по каким-либо причинам этого времени не хватило для полного и всестороннего изучения деятельности субъекта контроля, у Органов контроля есть возможность проведения внеплановой выездной проверки по основаниям, предусмотренным </w:t>
            </w:r>
            <w:hyperlink r:id="rId105" w:history="1">
              <w:r>
                <w:rPr>
                  <w:color w:val="0000FF"/>
                </w:rPr>
                <w:t>подпунктом "в" пункта 42</w:t>
              </w:r>
            </w:hyperlink>
            <w:r>
              <w:t xml:space="preserve"> Общих требований.</w:t>
            </w:r>
          </w:p>
          <w:p w:rsidR="00B75E66" w:rsidRDefault="00B75E66">
            <w:pPr>
              <w:pStyle w:val="ConsPlusNormal"/>
              <w:ind w:firstLine="283"/>
              <w:jc w:val="both"/>
            </w:pPr>
            <w:r>
              <w:t xml:space="preserve">В настоящее время в соответствии с положениями Общих </w:t>
            </w:r>
            <w:hyperlink r:id="rId106" w:history="1">
              <w:r>
                <w:rPr>
                  <w:color w:val="0000FF"/>
                </w:rPr>
                <w:t>требований</w:t>
              </w:r>
            </w:hyperlink>
            <w:r>
              <w:t xml:space="preserve"> возможно приостановление проверки общим сроком на 30 рабочих дней и получения от уполномоченного государственного органа за это время информации, необходимой для продолжения проверки.</w:t>
            </w:r>
          </w:p>
          <w:p w:rsidR="00B75E66" w:rsidRDefault="00B75E66">
            <w:pPr>
              <w:pStyle w:val="ConsPlusNormal"/>
              <w:ind w:firstLine="283"/>
              <w:jc w:val="both"/>
            </w:pPr>
            <w:r>
              <w:t xml:space="preserve">Порядок осуществления </w:t>
            </w:r>
            <w:proofErr w:type="gramStart"/>
            <w:r>
              <w:t>контроля за</w:t>
            </w:r>
            <w:proofErr w:type="gramEnd"/>
            <w:r>
              <w:t xml:space="preserve"> соблюдением </w:t>
            </w:r>
            <w:hyperlink r:id="rId107" w:history="1">
              <w:r>
                <w:rPr>
                  <w:color w:val="0000FF"/>
                </w:rPr>
                <w:t>Закона</w:t>
              </w:r>
            </w:hyperlink>
            <w:r>
              <w:t xml:space="preserve"> о контрактной системе соответствующими Органами контроля, устанавливаемый высшими исполнительными органами государственной власти субъектов Российской Федерации, местными администрациями, может содержать дополнительные требования, не отраженные в Общих </w:t>
            </w:r>
            <w:hyperlink r:id="rId108" w:history="1">
              <w:r>
                <w:rPr>
                  <w:color w:val="0000FF"/>
                </w:rPr>
                <w:t>требованиях</w:t>
              </w:r>
            </w:hyperlink>
            <w:r>
              <w:t xml:space="preserve">, если такие требования не противоречат законодательству Российской Федерации и Общим </w:t>
            </w:r>
            <w:hyperlink r:id="rId109" w:history="1">
              <w:r>
                <w:rPr>
                  <w:color w:val="0000FF"/>
                </w:rPr>
                <w:t>требованиям</w:t>
              </w:r>
            </w:hyperlink>
            <w:r>
              <w:t>.</w:t>
            </w:r>
          </w:p>
        </w:tc>
      </w:tr>
    </w:tbl>
    <w:p w:rsidR="00B75E66" w:rsidRDefault="00B75E66">
      <w:pPr>
        <w:pStyle w:val="ConsPlusNormal"/>
        <w:ind w:firstLine="540"/>
        <w:jc w:val="both"/>
      </w:pPr>
    </w:p>
    <w:p w:rsidR="00B75E66" w:rsidRDefault="00B75E66">
      <w:pPr>
        <w:pStyle w:val="ConsPlusNormal"/>
        <w:ind w:firstLine="540"/>
        <w:jc w:val="both"/>
      </w:pPr>
    </w:p>
    <w:p w:rsidR="00B75E66" w:rsidRDefault="00B75E66">
      <w:pPr>
        <w:pStyle w:val="ConsPlusNormal"/>
        <w:pBdr>
          <w:top w:val="single" w:sz="6" w:space="0" w:color="auto"/>
        </w:pBdr>
        <w:spacing w:before="100" w:after="100"/>
        <w:jc w:val="both"/>
        <w:rPr>
          <w:sz w:val="2"/>
          <w:szCs w:val="2"/>
        </w:rPr>
      </w:pPr>
    </w:p>
    <w:p w:rsidR="00394C55" w:rsidRDefault="00394C55"/>
    <w:sectPr w:rsidR="00394C55" w:rsidSect="0064797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66"/>
    <w:rsid w:val="00394C55"/>
    <w:rsid w:val="00B7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E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5E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5E6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E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5E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5E6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D9520C8CCF5203619791A74DEF64EB39A660AD56F81D0C391C2C4AF32CFC40B965DC028FA74413BFE18E7558J0WBI" TargetMode="External"/><Relationship Id="rId21" Type="http://schemas.openxmlformats.org/officeDocument/2006/relationships/hyperlink" Target="consultantplus://offline/ref=19D9520C8CCF5203619791A74DEF64EB39A567AA5AFF1D0C391C2C4AF32CFC40AB65840E8EAD5F16BAF4D8241D57A8F18FCD9C0050F344F0JAW8I" TargetMode="External"/><Relationship Id="rId42" Type="http://schemas.openxmlformats.org/officeDocument/2006/relationships/hyperlink" Target="consultantplus://offline/ref=19D9520C8CCF5203619791A74DEF64EB38AE61AA5BFF1D0C391C2C4AF32CFC40AB65840E8EAE5A15BBF4D8241D57A8F18FCD9C0050F344F0JAW8I" TargetMode="External"/><Relationship Id="rId47" Type="http://schemas.openxmlformats.org/officeDocument/2006/relationships/hyperlink" Target="consultantplus://offline/ref=19D9520C8CCF5203619791A74DEF64EB39A660AD56F81D0C391C2C4AF32CFC40AB65840E8EAF5E16B9F4D8241D57A8F18FCD9C0050F344F0JAW8I" TargetMode="External"/><Relationship Id="rId63" Type="http://schemas.openxmlformats.org/officeDocument/2006/relationships/hyperlink" Target="consultantplus://offline/ref=19D9520C8CCF5203619791A74DEF64EB38AE61AA5BFF1D0C391C2C4AF32CFC40AB65840E8EAE5B13BCF4D8241D57A8F18FCD9C0050F344F0JAW8I" TargetMode="External"/><Relationship Id="rId68" Type="http://schemas.openxmlformats.org/officeDocument/2006/relationships/hyperlink" Target="consultantplus://offline/ref=19D9520C8CCF5203619791A74DEF64EB38AE61AA5BFF1D0C391C2C4AF32CFC40AB65840E8EAE5A12BBF4D8241D57A8F18FCD9C0050F344F0JAW8I" TargetMode="External"/><Relationship Id="rId84" Type="http://schemas.openxmlformats.org/officeDocument/2006/relationships/hyperlink" Target="consultantplus://offline/ref=19D9520C8CCF5203619791A74DEF64EB38AE61AA5BFF1D0C391C2C4AF32CFC40AB65840E8EAE5B13BBF4D8241D57A8F18FCD9C0050F344F0JAW8I" TargetMode="External"/><Relationship Id="rId89" Type="http://schemas.openxmlformats.org/officeDocument/2006/relationships/hyperlink" Target="consultantplus://offline/ref=19D9520C8CCF5203619791A74DEF64EB38AE61AA5BFF1D0C391C2C4AF32CFC40AB65840E8EAE5B13BFF4D8241D57A8F18FCD9C0050F344F0JAW8I" TargetMode="External"/><Relationship Id="rId2" Type="http://schemas.microsoft.com/office/2007/relationships/stylesWithEffects" Target="stylesWithEffects.xml"/><Relationship Id="rId16" Type="http://schemas.openxmlformats.org/officeDocument/2006/relationships/hyperlink" Target="consultantplus://offline/ref=19D9520C8CCF5203619791A74DEF64EB39A660AD56F81D0C391C2C4AF32CFC40B965DC028FA74413BFE18E7558J0WBI" TargetMode="External"/><Relationship Id="rId29" Type="http://schemas.openxmlformats.org/officeDocument/2006/relationships/hyperlink" Target="consultantplus://offline/ref=19D9520C8CCF5203619791A74DEF64EB38AE61AA5BFF1D0C391C2C4AF32CFC40AB65840E8EAE5A11BEF4D8241D57A8F18FCD9C0050F344F0JAW8I" TargetMode="External"/><Relationship Id="rId107" Type="http://schemas.openxmlformats.org/officeDocument/2006/relationships/hyperlink" Target="consultantplus://offline/ref=19D9520C8CCF5203619791A74DEF64EB39A660AD56F81D0C391C2C4AF32CFC40B965DC028FA74413BFE18E7558J0WBI" TargetMode="External"/><Relationship Id="rId11" Type="http://schemas.openxmlformats.org/officeDocument/2006/relationships/hyperlink" Target="consultantplus://offline/ref=19D9520C8CCF5203619791A74DEF64EB39A660AD56F81D0C391C2C4AF32CFC40B965DC028FA74413BFE18E7558J0WBI" TargetMode="External"/><Relationship Id="rId24" Type="http://schemas.openxmlformats.org/officeDocument/2006/relationships/hyperlink" Target="consultantplus://offline/ref=19D9520C8CCF5203619791A74DEF64EB38AE61AA5BFF1D0C391C2C4AF32CFC40AB65840E8EAE5A12BBF4D8241D57A8F18FCD9C0050F344F0JAW8I" TargetMode="External"/><Relationship Id="rId32" Type="http://schemas.openxmlformats.org/officeDocument/2006/relationships/hyperlink" Target="consultantplus://offline/ref=19D9520C8CCF5203619791A74DEF64EB38AE61AA5BFF1D0C391C2C4AF32CFC40AB65840E8EAE5A12BBF4D8241D57A8F18FCD9C0050F344F0JAW8I" TargetMode="External"/><Relationship Id="rId37" Type="http://schemas.openxmlformats.org/officeDocument/2006/relationships/hyperlink" Target="consultantplus://offline/ref=19D9520C8CCF5203619791A74DEF64EB38AE61AA5BFF1D0C391C2C4AF32CFC40AB65840E8EAE5A16B8F4D8241D57A8F18FCD9C0050F344F0JAW8I" TargetMode="External"/><Relationship Id="rId40" Type="http://schemas.openxmlformats.org/officeDocument/2006/relationships/hyperlink" Target="consultantplus://offline/ref=19D9520C8CCF5203619791A74DEF64EB38AE61AA5BFF1D0C391C2C4AF32CFC40AB65840E8EAE5A16BEF4D8241D57A8F18FCD9C0050F344F0JAW8I" TargetMode="External"/><Relationship Id="rId45" Type="http://schemas.openxmlformats.org/officeDocument/2006/relationships/hyperlink" Target="consultantplus://offline/ref=19D9520C8CCF5203619791A74DEF64EB38AE61AA5BFF1D0C391C2C4AF32CFC40AB65840E8EAE5A12BBF4D8241D57A8F18FCD9C0050F344F0JAW8I" TargetMode="External"/><Relationship Id="rId53" Type="http://schemas.openxmlformats.org/officeDocument/2006/relationships/hyperlink" Target="consultantplus://offline/ref=19D9520C8CCF5203619791A74DEF64EB39A564AA56FC1D0C391C2C4AF32CFC40AB65840A8EAA5918EFAEC8205403ACEE86D782064EF0J4WDI" TargetMode="External"/><Relationship Id="rId58" Type="http://schemas.openxmlformats.org/officeDocument/2006/relationships/hyperlink" Target="consultantplus://offline/ref=19D9520C8CCF5203619791A74DEF64EB38AE61AA5BFF1D0C391C2C4AF32CFC40AB65840E8EAE5A12BBF4D8241D57A8F18FCD9C0050F344F0JAW8I" TargetMode="External"/><Relationship Id="rId66" Type="http://schemas.openxmlformats.org/officeDocument/2006/relationships/hyperlink" Target="consultantplus://offline/ref=19D9520C8CCF5203619791A74DEF64EB38AE61AA5BFF1D0C391C2C4AF32CFC40AB65840E8EAE5A1BBCF4D8241D57A8F18FCD9C0050F344F0JAW8I" TargetMode="External"/><Relationship Id="rId74" Type="http://schemas.openxmlformats.org/officeDocument/2006/relationships/hyperlink" Target="consultantplus://offline/ref=19D9520C8CCF5203619791A74DEF64EB38AE61AA5BFF1D0C391C2C4AF32CFC40AB65840E8EAE5A1BBEF4D8241D57A8F18FCD9C0050F344F0JAW8I" TargetMode="External"/><Relationship Id="rId79" Type="http://schemas.openxmlformats.org/officeDocument/2006/relationships/hyperlink" Target="consultantplus://offline/ref=19D9520C8CCF5203619791A74DEF64EB38AE61AA5BFF1D0C391C2C4AF32CFC40AB65840E8EAE5A12BBF4D8241D57A8F18FCD9C0050F344F0JAW8I" TargetMode="External"/><Relationship Id="rId87" Type="http://schemas.openxmlformats.org/officeDocument/2006/relationships/hyperlink" Target="consultantplus://offline/ref=19D9520C8CCF5203619791A74DEF64EB38AE61AA5BFF1D0C391C2C4AF32CFC40AB65840E8EAE5A14BAF4D8241D57A8F18FCD9C0050F344F0JAW8I" TargetMode="External"/><Relationship Id="rId102" Type="http://schemas.openxmlformats.org/officeDocument/2006/relationships/hyperlink" Target="consultantplus://offline/ref=19D9520C8CCF5203619791A74DEF64EB38AE61AA5BFF1D0C391C2C4AF32CFC40AB65840E8EAE5A12BBF4D8241D57A8F18FCD9C0050F344F0JAW8I" TargetMode="External"/><Relationship Id="rId110"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19D9520C8CCF5203619791A74DEF64EB38AE61AA5BFF1D0C391C2C4AF32CFC40AB65840E8EAE5A1BB9F4D8241D57A8F18FCD9C0050F344F0JAW8I" TargetMode="External"/><Relationship Id="rId82" Type="http://schemas.openxmlformats.org/officeDocument/2006/relationships/hyperlink" Target="consultantplus://offline/ref=19D9520C8CCF5203619791A74DEF64EB38AE61AA5BFF1D0C391C2C4AF32CFC40AB65840E8EAE5B13BBF4D8241D57A8F18FCD9C0050F344F0JAW8I" TargetMode="External"/><Relationship Id="rId90" Type="http://schemas.openxmlformats.org/officeDocument/2006/relationships/hyperlink" Target="consultantplus://offline/ref=19D9520C8CCF5203619791A74DEF64EB39A660AD56F81D0C391C2C4AF32CFC40B965DC028FA74413BFE18E7558J0WBI" TargetMode="External"/><Relationship Id="rId95" Type="http://schemas.openxmlformats.org/officeDocument/2006/relationships/hyperlink" Target="consultantplus://offline/ref=19D9520C8CCF5203619791A74DEF64EB38AE61AA5BFF1D0C391C2C4AF32CFC40AB65840E8EAE5A1BBBF4D8241D57A8F18FCD9C0050F344F0JAW8I" TargetMode="External"/><Relationship Id="rId19" Type="http://schemas.openxmlformats.org/officeDocument/2006/relationships/hyperlink" Target="consultantplus://offline/ref=19D9520C8CCF5203619791A74DEF64EB39A660AD56F81D0C391C2C4AF32CFC40AB65840E8EAF5212B8F4D8241D57A8F18FCD9C0050F344F0JAW8I" TargetMode="External"/><Relationship Id="rId14" Type="http://schemas.openxmlformats.org/officeDocument/2006/relationships/hyperlink" Target="consultantplus://offline/ref=19D9520C8CCF5203619791A74DEF64EB39A660AD56F81D0C391C2C4AF32CFC40B965DC028FA74413BFE18E7558J0WBI" TargetMode="External"/><Relationship Id="rId22" Type="http://schemas.openxmlformats.org/officeDocument/2006/relationships/hyperlink" Target="consultantplus://offline/ref=19D9520C8CCF5203619791A74DEF64EB38AE61AA5BFF1D0C391C2C4AF32CFC40AB65840E8EAE5A12BFF4D8241D57A8F18FCD9C0050F344F0JAW8I" TargetMode="External"/><Relationship Id="rId27" Type="http://schemas.openxmlformats.org/officeDocument/2006/relationships/hyperlink" Target="consultantplus://offline/ref=19D9520C8CCF5203619791A74DEF64EB38AE61AA5BFF1D0C391C2C4AF32CFC40AB65840E8EAE5A12BBF4D8241D57A8F18FCD9C0050F344F0JAW8I" TargetMode="External"/><Relationship Id="rId30" Type="http://schemas.openxmlformats.org/officeDocument/2006/relationships/hyperlink" Target="consultantplus://offline/ref=19D9520C8CCF5203619791A74DEF64EB38AE61AA5BFF1D0C391C2C4AF32CFC40AB65840E8EAE5A16BFF4D8241D57A8F18FCD9C0050F344F0JAW8I" TargetMode="External"/><Relationship Id="rId35" Type="http://schemas.openxmlformats.org/officeDocument/2006/relationships/hyperlink" Target="consultantplus://offline/ref=19D9520C8CCF5203619791A74DEF64EB38AE61AA5BFF1D0C391C2C4AF32CFC40AB65840E8EAE5A12BBF4D8241D57A8F18FCD9C0050F344F0JAW8I" TargetMode="External"/><Relationship Id="rId43" Type="http://schemas.openxmlformats.org/officeDocument/2006/relationships/hyperlink" Target="consultantplus://offline/ref=19D9520C8CCF5203619791A74DEF64EB38AE61AA5BFF1D0C391C2C4AF32CFC40AB65840E8EAE5A15BAF4D8241D57A8F18FCD9C0050F344F0JAW8I" TargetMode="External"/><Relationship Id="rId48" Type="http://schemas.openxmlformats.org/officeDocument/2006/relationships/hyperlink" Target="consultantplus://offline/ref=19D9520C8CCF5203619791A74DEF64EB39A564AA56FC1D0C391C2C4AF32CFC40B965DC028FA74413BFE18E7558J0WBI" TargetMode="External"/><Relationship Id="rId56" Type="http://schemas.openxmlformats.org/officeDocument/2006/relationships/hyperlink" Target="consultantplus://offline/ref=19D9520C8CCF5203619791A74DEF64EB38AE61AA5BFF1D0C391C2C4AF32CFC40AB65840E8EAE5A14BAF4D8241D57A8F18FCD9C0050F344F0JAW8I" TargetMode="External"/><Relationship Id="rId64" Type="http://schemas.openxmlformats.org/officeDocument/2006/relationships/hyperlink" Target="consultantplus://offline/ref=19D9520C8CCF5203619791A74DEF64EB38AE61AA5BFF1D0C391C2C4AF32CFC40AB65840E8EAE5A12BBF4D8241D57A8F18FCD9C0050F344F0JAW8I" TargetMode="External"/><Relationship Id="rId69" Type="http://schemas.openxmlformats.org/officeDocument/2006/relationships/hyperlink" Target="consultantplus://offline/ref=19D9520C8CCF5203619791A74DEF64EB38AE61AA5BFF1D0C391C2C4AF32CFC40AB65840E8EAE5A1BBCF4D8241D57A8F18FCD9C0050F344F0JAW8I" TargetMode="External"/><Relationship Id="rId77" Type="http://schemas.openxmlformats.org/officeDocument/2006/relationships/hyperlink" Target="consultantplus://offline/ref=19D9520C8CCF5203619791A74DEF64EB38AE61AA5BFF1D0C391C2C4AF32CFC40AB65840E8EAE5A1BBCF4D8241D57A8F18FCD9C0050F344F0JAW8I" TargetMode="External"/><Relationship Id="rId100" Type="http://schemas.openxmlformats.org/officeDocument/2006/relationships/hyperlink" Target="consultantplus://offline/ref=19D9520C8CCF5203619791A74DEF64EB38AE61AA5BFF1D0C391C2C4AF32CFC40AB65840E8EAE5B13BFF4D8241D57A8F18FCD9C0050F344F0JAW8I" TargetMode="External"/><Relationship Id="rId105" Type="http://schemas.openxmlformats.org/officeDocument/2006/relationships/hyperlink" Target="consultantplus://offline/ref=19D9520C8CCF5203619791A74DEF64EB38AE61AA5BFF1D0C391C2C4AF32CFC40AB65840E8EAE5B13BCF4D8241D57A8F18FCD9C0050F344F0JAW8I" TargetMode="External"/><Relationship Id="rId8" Type="http://schemas.openxmlformats.org/officeDocument/2006/relationships/hyperlink" Target="consultantplus://offline/ref=19D9520C8CCF5203619791A74DEF64EB39A660AD56F81D0C391C2C4AF32CFC40B965DC028FA74413BFE18E7558J0WBI" TargetMode="External"/><Relationship Id="rId51" Type="http://schemas.openxmlformats.org/officeDocument/2006/relationships/hyperlink" Target="consultantplus://offline/ref=19D9520C8CCF5203619791A74DEF64EB39A564AA56FC1D0C391C2C4AF32CFC40AB6584088CA65C18EFAEC8205403ACEE86D782064EF0J4WDI" TargetMode="External"/><Relationship Id="rId72" Type="http://schemas.openxmlformats.org/officeDocument/2006/relationships/hyperlink" Target="consultantplus://offline/ref=19D9520C8CCF5203619791A74DEF64EB38AE61AA5BFF1D0C391C2C4AF32CFC40AB65840E8EAE5A1BB8F4D8241D57A8F18FCD9C0050F344F0JAW8I" TargetMode="External"/><Relationship Id="rId80" Type="http://schemas.openxmlformats.org/officeDocument/2006/relationships/hyperlink" Target="consultantplus://offline/ref=19D9520C8CCF5203619791A74DEF64EB39A660AD56F81D0C391C2C4AF32CFC40B965DC028FA74413BFE18E7558J0WBI" TargetMode="External"/><Relationship Id="rId85" Type="http://schemas.openxmlformats.org/officeDocument/2006/relationships/hyperlink" Target="consultantplus://offline/ref=19D9520C8CCF5203619791A74DEF64EB38AE61AA5BFF1D0C391C2C4AF32CFC40AB65840E8EAE5A1AB3F4D8241D57A8F18FCD9C0050F344F0JAW8I" TargetMode="External"/><Relationship Id="rId93" Type="http://schemas.openxmlformats.org/officeDocument/2006/relationships/hyperlink" Target="consultantplus://offline/ref=19D9520C8CCF5203619791A74DEF64EB38AE61AA5BFF1D0C391C2C4AF32CFC40AB65840E8EAE5A14BAF4D8241D57A8F18FCD9C0050F344F0JAW8I" TargetMode="External"/><Relationship Id="rId98" Type="http://schemas.openxmlformats.org/officeDocument/2006/relationships/hyperlink" Target="consultantplus://offline/ref=19D9520C8CCF5203619791A74DEF64EB38AE61AA5BFF1D0C391C2C4AF32CFC40AB65840E8EAE5A1AB3F4D8241D57A8F18FCD9C0050F344F0JAW8I" TargetMode="External"/><Relationship Id="rId3" Type="http://schemas.openxmlformats.org/officeDocument/2006/relationships/settings" Target="settings.xml"/><Relationship Id="rId12" Type="http://schemas.openxmlformats.org/officeDocument/2006/relationships/hyperlink" Target="consultantplus://offline/ref=19D9520C8CCF5203619791A74DEF64EB39A660AD56F81D0C391C2C4AF32CFC40B965DC028FA74413BFE18E7558J0WBI" TargetMode="External"/><Relationship Id="rId17" Type="http://schemas.openxmlformats.org/officeDocument/2006/relationships/hyperlink" Target="consultantplus://offline/ref=19D9520C8CCF5203619791A74DEF64EB39A567AA5AFF1D0C391C2C4AF32CFC40AB65840E8EAD5F16BAF4D8241D57A8F18FCD9C0050F344F0JAW8I" TargetMode="External"/><Relationship Id="rId25" Type="http://schemas.openxmlformats.org/officeDocument/2006/relationships/hyperlink" Target="consultantplus://offline/ref=19D9520C8CCF5203619791A74DEF64EB38AE61AA5BFF1D0C391C2C4AF32CFC40AB65840E8EAE5A12BBF4D8241D57A8F18FCD9C0050F344F0JAW8I" TargetMode="External"/><Relationship Id="rId33" Type="http://schemas.openxmlformats.org/officeDocument/2006/relationships/hyperlink" Target="consultantplus://offline/ref=19D9520C8CCF5203619791A74DEF64EB38AE61AA5BFF1D0C391C2C4AF32CFC40AB65840E8EAE5A12BBF4D8241D57A8F18FCD9C0050F344F0JAW8I" TargetMode="External"/><Relationship Id="rId38" Type="http://schemas.openxmlformats.org/officeDocument/2006/relationships/hyperlink" Target="consultantplus://offline/ref=19D9520C8CCF5203619791A74DEF64EB38AE61AA5BFF1D0C391C2C4AF32CFC40AB65840E8EAE5A12BBF4D8241D57A8F18FCD9C0050F344F0JAW8I" TargetMode="External"/><Relationship Id="rId46" Type="http://schemas.openxmlformats.org/officeDocument/2006/relationships/hyperlink" Target="consultantplus://offline/ref=19D9520C8CCF5203619791A74DEF64EB39A564AA56FC1D0C391C2C4AF32CFC40B965DC028FA74413BFE18E7558J0WBI" TargetMode="External"/><Relationship Id="rId59" Type="http://schemas.openxmlformats.org/officeDocument/2006/relationships/hyperlink" Target="consultantplus://offline/ref=19D9520C8CCF5203619791A74DEF64EB39A660AD56F81D0C391C2C4AF32CFC40AB65840E8EAE5318EFAEC8205403ACEE86D782064EF0J4WDI" TargetMode="External"/><Relationship Id="rId67" Type="http://schemas.openxmlformats.org/officeDocument/2006/relationships/hyperlink" Target="consultantplus://offline/ref=19D9520C8CCF5203619791A74DEF64EB39A660AD56F81D0C391C2C4AF32CFC40B965DC028FA74413BFE18E7558J0WBI" TargetMode="External"/><Relationship Id="rId103" Type="http://schemas.openxmlformats.org/officeDocument/2006/relationships/hyperlink" Target="consultantplus://offline/ref=19D9520C8CCF5203619791A74DEF64EB38AE61AA5BFF1D0C391C2C4AF32CFC40AB65840E8EAE5A12BBF4D8241D57A8F18FCD9C0050F344F0JAW8I" TargetMode="External"/><Relationship Id="rId108" Type="http://schemas.openxmlformats.org/officeDocument/2006/relationships/hyperlink" Target="consultantplus://offline/ref=19D9520C8CCF5203619791A74DEF64EB38AE61AA5BFF1D0C391C2C4AF32CFC40AB65840E8EAE5A12BBF4D8241D57A8F18FCD9C0050F344F0JAW8I" TargetMode="External"/><Relationship Id="rId20" Type="http://schemas.openxmlformats.org/officeDocument/2006/relationships/hyperlink" Target="consultantplus://offline/ref=19D9520C8CCF5203619791A74DEF64EB39A660AD56F81D0C391C2C4AF32CFC40AB65840E8EAF5D1AB3F4D8241D57A8F18FCD9C0050F344F0JAW8I" TargetMode="External"/><Relationship Id="rId41" Type="http://schemas.openxmlformats.org/officeDocument/2006/relationships/hyperlink" Target="consultantplus://offline/ref=19D9520C8CCF5203619791A74DEF64EB38AE61AA5BFF1D0C391C2C4AF32CFC40AB65840E8EAE5A15BBF4D8241D57A8F18FCD9C0050F344F0JAW8I" TargetMode="External"/><Relationship Id="rId54" Type="http://schemas.openxmlformats.org/officeDocument/2006/relationships/hyperlink" Target="consultantplus://offline/ref=19D9520C8CCF5203619791A74DEF64EB38AE61AA5BFF1D0C391C2C4AF32CFC40AB65840E8EAE5A12BBF4D8241D57A8F18FCD9C0050F344F0JAW8I" TargetMode="External"/><Relationship Id="rId62" Type="http://schemas.openxmlformats.org/officeDocument/2006/relationships/hyperlink" Target="consultantplus://offline/ref=19D9520C8CCF5203619791A74DEF64EB38AE61AA5BFF1D0C391C2C4AF32CFC40AB65840E8EAE5A15BDF4D8241D57A8F18FCD9C0050F344F0JAW8I" TargetMode="External"/><Relationship Id="rId70" Type="http://schemas.openxmlformats.org/officeDocument/2006/relationships/hyperlink" Target="consultantplus://offline/ref=19D9520C8CCF5203619791A74DEF64EB38AE61AA5BFF1D0C391C2C4AF32CFC40AB65840E8EAE5A14BEF4D8241D57A8F18FCD9C0050F344F0JAW8I" TargetMode="External"/><Relationship Id="rId75" Type="http://schemas.openxmlformats.org/officeDocument/2006/relationships/hyperlink" Target="consultantplus://offline/ref=19D9520C8CCF5203619791A74DEF64EB38AE61AA5BFF1D0C391C2C4AF32CFC40AB65840E8EAE5A1BBCF4D8241D57A8F18FCD9C0050F344F0JAW8I" TargetMode="External"/><Relationship Id="rId83" Type="http://schemas.openxmlformats.org/officeDocument/2006/relationships/hyperlink" Target="consultantplus://offline/ref=19D9520C8CCF5203619791A74DEF64EB38AE61AA5BFF1D0C391C2C4AF32CFC40AB65840E8EAE5A1ABDF4D8241D57A8F18FCD9C0050F344F0JAW8I" TargetMode="External"/><Relationship Id="rId88" Type="http://schemas.openxmlformats.org/officeDocument/2006/relationships/hyperlink" Target="consultantplus://offline/ref=19D9520C8CCF5203619791A74DEF64EB38AE61AA5BFF1D0C391C2C4AF32CFC40AB65840E8EAE5A1BBEF4D8241D57A8F18FCD9C0050F344F0JAW8I" TargetMode="External"/><Relationship Id="rId91" Type="http://schemas.openxmlformats.org/officeDocument/2006/relationships/hyperlink" Target="consultantplus://offline/ref=19D9520C8CCF5203619791A74DEF64EB38AE61AA5BFF1D0C391C2C4AF32CFC40AB65840E8EAE5A12BBF4D8241D57A8F18FCD9C0050F344F0JAW8I" TargetMode="External"/><Relationship Id="rId96" Type="http://schemas.openxmlformats.org/officeDocument/2006/relationships/hyperlink" Target="consultantplus://offline/ref=19D9520C8CCF5203619791A74DEF64EB38AE61AA5BFF1D0C391C2C4AF32CFC40AB65840E8EAE5A1BB9F4D8241D57A8F18FCD9C0050F344F0JAW8I"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9D9520C8CCF5203619791A74DEF64EB38AE61AA5BFF1D0C391C2C4AF32CFC40AB65840E8EAE5A12B9F4D8241D57A8F18FCD9C0050F344F0JAW8I" TargetMode="External"/><Relationship Id="rId15" Type="http://schemas.openxmlformats.org/officeDocument/2006/relationships/hyperlink" Target="consultantplus://offline/ref=19D9520C8CCF5203619791A74DEF64EB39A567AA5AFF1D0C391C2C4AF32CFC40B965DC028FA74413BFE18E7558J0WBI" TargetMode="External"/><Relationship Id="rId23" Type="http://schemas.openxmlformats.org/officeDocument/2006/relationships/hyperlink" Target="consultantplus://offline/ref=19D9520C8CCF5203619791A74DEF64EB39A567AA5AFF1D0C391C2C4AF32CFC40AB65840C88A85918EFAEC8205403ACEE86D782064EF0J4WDI" TargetMode="External"/><Relationship Id="rId28" Type="http://schemas.openxmlformats.org/officeDocument/2006/relationships/hyperlink" Target="consultantplus://offline/ref=19D9520C8CCF5203619791A74DEF64EB38AE61AA5BFF1D0C391C2C4AF32CFC40AB65840E8EAE5A11BFF4D8241D57A8F18FCD9C0050F344F0JAW8I" TargetMode="External"/><Relationship Id="rId36" Type="http://schemas.openxmlformats.org/officeDocument/2006/relationships/hyperlink" Target="consultantplus://offline/ref=19D9520C8CCF5203619791A74DEF64EB38AE61AA5BFF1D0C391C2C4AF32CFC40AB65840E8EAE5A12BBF4D8241D57A8F18FCD9C0050F344F0JAW8I" TargetMode="External"/><Relationship Id="rId49" Type="http://schemas.openxmlformats.org/officeDocument/2006/relationships/hyperlink" Target="consultantplus://offline/ref=19D9520C8CCF5203619791A74DEF64EB39A564AA56FC1D0C391C2C4AF32CFC40AB6584088CA85C18EFAEC8205403ACEE86D782064EF0J4WDI" TargetMode="External"/><Relationship Id="rId57" Type="http://schemas.openxmlformats.org/officeDocument/2006/relationships/hyperlink" Target="consultantplus://offline/ref=19D9520C8CCF5203619791A74DEF64EB38AE61AA5BFF1D0C391C2C4AF32CFC40AB65840E8EAE5A14B3F4D8241D57A8F18FCD9C0050F344F0JAW8I" TargetMode="External"/><Relationship Id="rId106" Type="http://schemas.openxmlformats.org/officeDocument/2006/relationships/hyperlink" Target="consultantplus://offline/ref=19D9520C8CCF5203619791A74DEF64EB38AE61AA5BFF1D0C391C2C4AF32CFC40AB65840E8EAE5A12BBF4D8241D57A8F18FCD9C0050F344F0JAW8I" TargetMode="External"/><Relationship Id="rId10" Type="http://schemas.openxmlformats.org/officeDocument/2006/relationships/hyperlink" Target="consultantplus://offline/ref=19D9520C8CCF5203619791A74DEF64EB38AE61AA5BFF1D0C391C2C4AF32CFC40AB65840E8EAE5A12BBF4D8241D57A8F18FCD9C0050F344F0JAW8I" TargetMode="External"/><Relationship Id="rId31" Type="http://schemas.openxmlformats.org/officeDocument/2006/relationships/hyperlink" Target="consultantplus://offline/ref=19D9520C8CCF5203619791A74DEF64EB38AE61AA5BFF1D0C391C2C4AF32CFC40AB65840E8EAE5B13BCF4D8241D57A8F18FCD9C0050F344F0JAW8I" TargetMode="External"/><Relationship Id="rId44" Type="http://schemas.openxmlformats.org/officeDocument/2006/relationships/hyperlink" Target="consultantplus://offline/ref=19D9520C8CCF5203619791A74DEF64EB38AE61AA5BFF1D0C391C2C4AF32CFC40AB65840E8EAE5A12BBF4D8241D57A8F18FCD9C0050F344F0JAW8I" TargetMode="External"/><Relationship Id="rId52" Type="http://schemas.openxmlformats.org/officeDocument/2006/relationships/hyperlink" Target="consultantplus://offline/ref=19D9520C8CCF5203619791A74DEF64EB39A564AA56FC1D0C391C2C4AF32CFC40AB65840A8EAA5B18EFAEC8205403ACEE86D782064EF0J4WDI" TargetMode="External"/><Relationship Id="rId60" Type="http://schemas.openxmlformats.org/officeDocument/2006/relationships/hyperlink" Target="consultantplus://offline/ref=19D9520C8CCF5203619791A74DEF64EB39A660AD56F81D0C391C2C4AF32CFC40B965DC028FA74413BFE18E7558J0WBI" TargetMode="External"/><Relationship Id="rId65" Type="http://schemas.openxmlformats.org/officeDocument/2006/relationships/hyperlink" Target="consultantplus://offline/ref=19D9520C8CCF5203619791A74DEF64EB38AE61AA5BFF1D0C391C2C4AF32CFC40AB65840E8EAE5A1BB9F4D8241D57A8F18FCD9C0050F344F0JAW8I" TargetMode="External"/><Relationship Id="rId73" Type="http://schemas.openxmlformats.org/officeDocument/2006/relationships/hyperlink" Target="consultantplus://offline/ref=19D9520C8CCF5203619791A74DEF64EB38AE61AA5BFF1D0C391C2C4AF32CFC40AB65840E8EAE5A1BBFF4D8241D57A8F18FCD9C0050F344F0JAW8I" TargetMode="External"/><Relationship Id="rId78" Type="http://schemas.openxmlformats.org/officeDocument/2006/relationships/hyperlink" Target="consultantplus://offline/ref=19D9520C8CCF5203619791A74DEF64EB38AE61AA5BFF1D0C391C2C4AF32CFC40AB65840E8EAE5A12BBF4D8241D57A8F18FCD9C0050F344F0JAW8I" TargetMode="External"/><Relationship Id="rId81" Type="http://schemas.openxmlformats.org/officeDocument/2006/relationships/hyperlink" Target="consultantplus://offline/ref=19D9520C8CCF5203619791A74DEF64EB38AE61AA5BFF1D0C391C2C4AF32CFC40AB65840E8EAE5A1ABDF4D8241D57A8F18FCD9C0050F344F0JAW8I" TargetMode="External"/><Relationship Id="rId86" Type="http://schemas.openxmlformats.org/officeDocument/2006/relationships/hyperlink" Target="consultantplus://offline/ref=19D9520C8CCF5203619791A74DEF64EB38AE61AA5BFF1D0C391C2C4AF32CFC40AB65840E8EAE5A15BFF4D8241D57A8F18FCD9C0050F344F0JAW8I" TargetMode="External"/><Relationship Id="rId94" Type="http://schemas.openxmlformats.org/officeDocument/2006/relationships/hyperlink" Target="consultantplus://offline/ref=19D9520C8CCF5203619791A74DEF64EB38AE61AA5BFF1D0C391C2C4AF32CFC40AB65840E8EAE5A14BEF4D8241D57A8F18FCD9C0050F344F0JAW8I" TargetMode="External"/><Relationship Id="rId99" Type="http://schemas.openxmlformats.org/officeDocument/2006/relationships/hyperlink" Target="consultantplus://offline/ref=19D9520C8CCF5203619791A74DEF64EB38AE61AA5BFF1D0C391C2C4AF32CFC40AB65840E8EAE5B13BBF4D8241D57A8F18FCD9C0050F344F0JAW8I" TargetMode="External"/><Relationship Id="rId101" Type="http://schemas.openxmlformats.org/officeDocument/2006/relationships/hyperlink" Target="consultantplus://offline/ref=19D9520C8CCF5203619791A74DEF64EB38AE61AA5BFF1D0C391C2C4AF32CFC40AB65840E8EAE5B12B9F4D8241D57A8F18FCD9C0050F344F0JAW8I" TargetMode="External"/><Relationship Id="rId4" Type="http://schemas.openxmlformats.org/officeDocument/2006/relationships/webSettings" Target="webSettings.xml"/><Relationship Id="rId9" Type="http://schemas.openxmlformats.org/officeDocument/2006/relationships/hyperlink" Target="consultantplus://offline/ref=19D9520C8CCF5203619791A74DEF64EB39A660AD56F81D0C391C2C4AF32CFC40B965DC028FA74413BFE18E7558J0WBI" TargetMode="External"/><Relationship Id="rId13" Type="http://schemas.openxmlformats.org/officeDocument/2006/relationships/hyperlink" Target="consultantplus://offline/ref=19D9520C8CCF5203619791A74DEF64EB38AE61AA5BFF1D0C391C2C4AF32CFC40AB65840E8EAE5A12BBF4D8241D57A8F18FCD9C0050F344F0JAW8I" TargetMode="External"/><Relationship Id="rId18" Type="http://schemas.openxmlformats.org/officeDocument/2006/relationships/hyperlink" Target="consultantplus://offline/ref=19D9520C8CCF5203619791A74DEF64EB38AE61AA5BFF1D0C391C2C4AF32CFC40AB65840E8EAE5A12BBF4D8241D57A8F18FCD9C0050F344F0JAW8I" TargetMode="External"/><Relationship Id="rId39" Type="http://schemas.openxmlformats.org/officeDocument/2006/relationships/hyperlink" Target="consultantplus://offline/ref=19D9520C8CCF5203619791A74DEF64EB38AE61AA5BFF1D0C391C2C4AF32CFC40AB65840E8EAE5B13BCF4D8241D57A8F18FCD9C0050F344F0JAW8I" TargetMode="External"/><Relationship Id="rId109" Type="http://schemas.openxmlformats.org/officeDocument/2006/relationships/hyperlink" Target="consultantplus://offline/ref=19D9520C8CCF5203619791A74DEF64EB38AE61AA5BFF1D0C391C2C4AF32CFC40AB65840E8EAE5A12BBF4D8241D57A8F18FCD9C0050F344F0JAW8I" TargetMode="External"/><Relationship Id="rId34" Type="http://schemas.openxmlformats.org/officeDocument/2006/relationships/hyperlink" Target="consultantplus://offline/ref=19D9520C8CCF5203619791A74DEF64EB38AE61AA5BFF1D0C391C2C4AF32CFC40AB65840E8EAE5A17BBF4D8241D57A8F18FCD9C0050F344F0JAW8I" TargetMode="External"/><Relationship Id="rId50" Type="http://schemas.openxmlformats.org/officeDocument/2006/relationships/hyperlink" Target="consultantplus://offline/ref=19D9520C8CCF5203619791A74DEF64EB39A564AA56FC1D0C391C2C4AF32CFC40AB6584088CA65818EFAEC8205403ACEE86D782064EF0J4WDI" TargetMode="External"/><Relationship Id="rId55" Type="http://schemas.openxmlformats.org/officeDocument/2006/relationships/hyperlink" Target="consultantplus://offline/ref=19D9520C8CCF5203619791A74DEF64EB38AE61AA5BFF1D0C391C2C4AF32CFC40AB65840E8EAE5A15BFF4D8241D57A8F18FCD9C0050F344F0JAW8I" TargetMode="External"/><Relationship Id="rId76" Type="http://schemas.openxmlformats.org/officeDocument/2006/relationships/hyperlink" Target="consultantplus://offline/ref=19D9520C8CCF5203619791A74DEF64EB38AE61AA5BFF1D0C391C2C4AF32CFC40AB65840E8EAE5A1BBEF4D8241D57A8F18FCD9C0050F344F0JAW8I" TargetMode="External"/><Relationship Id="rId97" Type="http://schemas.openxmlformats.org/officeDocument/2006/relationships/hyperlink" Target="consultantplus://offline/ref=19D9520C8CCF5203619791A74DEF64EB38AE61AA5BFF1D0C391C2C4AF32CFC40AB65840E8EAE5A1AB9F4D8241D57A8F18FCD9C0050F344F0JAW8I" TargetMode="External"/><Relationship Id="rId104" Type="http://schemas.openxmlformats.org/officeDocument/2006/relationships/hyperlink" Target="consultantplus://offline/ref=19D9520C8CCF5203619791A74DEF64EB38AE61AA5BFF1D0C391C2C4AF32CFC40AB65840E8EAE5A12BBF4D8241D57A8F18FCD9C0050F344F0JAW8I" TargetMode="External"/><Relationship Id="rId7" Type="http://schemas.openxmlformats.org/officeDocument/2006/relationships/hyperlink" Target="consultantplus://offline/ref=19D9520C8CCF5203619791A74DEF64EB38AE61AA5BFF1D0C391C2C4AF32CFC40AB65840E8EAE5A12BBF4D8241D57A8F18FCD9C0050F344F0JAW8I" TargetMode="External"/><Relationship Id="rId71" Type="http://schemas.openxmlformats.org/officeDocument/2006/relationships/hyperlink" Target="consultantplus://offline/ref=19D9520C8CCF5203619791A74DEF64EB38AE61AA5BFF1D0C391C2C4AF32CFC40AB65840E8EAE5A1BB3F4D8241D57A8F18FCD9C0050F344F0JAW8I" TargetMode="External"/><Relationship Id="rId92" Type="http://schemas.openxmlformats.org/officeDocument/2006/relationships/hyperlink" Target="consultantplus://offline/ref=19D9520C8CCF5203619791A74DEF64EB38AE61AA5BFF1D0C391C2C4AF32CFC40AB65840E8EAE5A15BFF4D8241D57A8F18FCD9C0050F344F0JAW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6412</Words>
  <Characters>36553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2019-04-19T08:22:00Z</dcterms:created>
  <dcterms:modified xsi:type="dcterms:W3CDTF">2019-04-19T08:22:00Z</dcterms:modified>
</cp:coreProperties>
</file>