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93" w:rsidRDefault="006648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4893" w:rsidRDefault="00664893">
      <w:pPr>
        <w:pStyle w:val="ConsPlusNormal"/>
        <w:jc w:val="both"/>
        <w:outlineLvl w:val="0"/>
      </w:pPr>
    </w:p>
    <w:p w:rsidR="00664893" w:rsidRDefault="00664893">
      <w:pPr>
        <w:pStyle w:val="ConsPlusTitle"/>
        <w:jc w:val="center"/>
      </w:pPr>
      <w:r>
        <w:t>МИНИСТЕРСТВО СТРОИТЕЛЬСТВА И ЖИЛИЩНО-КОММУНАЛЬНОГО</w:t>
      </w:r>
    </w:p>
    <w:p w:rsidR="00664893" w:rsidRDefault="00664893">
      <w:pPr>
        <w:pStyle w:val="ConsPlusTitle"/>
        <w:jc w:val="center"/>
      </w:pPr>
      <w:r>
        <w:t>ХОЗЯЙСТВА РОССИЙСКОЙ ФЕДЕРАЦИИ</w:t>
      </w:r>
    </w:p>
    <w:p w:rsidR="00664893" w:rsidRDefault="00664893">
      <w:pPr>
        <w:pStyle w:val="ConsPlusTitle"/>
        <w:jc w:val="both"/>
      </w:pPr>
    </w:p>
    <w:p w:rsidR="00664893" w:rsidRDefault="00664893">
      <w:pPr>
        <w:pStyle w:val="ConsPlusTitle"/>
        <w:jc w:val="center"/>
      </w:pPr>
      <w:r>
        <w:t>ФЕДЕРАЛЬНОЕ АВТОНОМНОЕ УЧРЕЖДЕНИЕ</w:t>
      </w:r>
    </w:p>
    <w:p w:rsidR="00664893" w:rsidRDefault="00664893">
      <w:pPr>
        <w:pStyle w:val="ConsPlusTitle"/>
        <w:jc w:val="center"/>
      </w:pPr>
      <w:r>
        <w:t>"ГЛАВНОЕ УПРАВЛЕНИЕ ГОСУДАРСТВЕННОЙ ЭКСПЕРТИЗЫ"</w:t>
      </w:r>
    </w:p>
    <w:p w:rsidR="00664893" w:rsidRDefault="00664893">
      <w:pPr>
        <w:pStyle w:val="ConsPlusTitle"/>
        <w:jc w:val="both"/>
      </w:pPr>
    </w:p>
    <w:p w:rsidR="00664893" w:rsidRDefault="00664893">
      <w:pPr>
        <w:pStyle w:val="ConsPlusTitle"/>
        <w:jc w:val="center"/>
      </w:pPr>
      <w:r>
        <w:t>ПИСЬМО</w:t>
      </w:r>
    </w:p>
    <w:p w:rsidR="00664893" w:rsidRDefault="00664893">
      <w:pPr>
        <w:pStyle w:val="ConsPlusTitle"/>
        <w:jc w:val="center"/>
      </w:pPr>
      <w:r>
        <w:t>от 29 октября 2019 г. N 07-1/15766-СБ</w:t>
      </w:r>
    </w:p>
    <w:p w:rsidR="00664893" w:rsidRDefault="00664893">
      <w:pPr>
        <w:pStyle w:val="ConsPlusNormal"/>
        <w:jc w:val="both"/>
      </w:pPr>
    </w:p>
    <w:p w:rsidR="00664893" w:rsidRDefault="00664893">
      <w:pPr>
        <w:pStyle w:val="ConsPlusNormal"/>
        <w:ind w:firstLine="540"/>
        <w:jc w:val="both"/>
      </w:pPr>
      <w:r>
        <w:t>ФАУ "Главгосэкспертиза России" (далее - Учреждение), рассмотрев по поручению Минстроя России письмо от 27.09.2019 N 1278, сообщает следующее.</w:t>
      </w:r>
    </w:p>
    <w:p w:rsidR="00664893" w:rsidRDefault="00664893">
      <w:pPr>
        <w:pStyle w:val="ConsPlusNormal"/>
        <w:spacing w:before="220"/>
        <w:ind w:firstLine="540"/>
        <w:jc w:val="both"/>
      </w:pPr>
      <w:r>
        <w:t>В соответствии с уставом Учреждение вправе осуществлять проведение информационно-аналитической, консультационной, разъяснительной работы по вопросам, связанным с целями и предметом деятельности Учреждения.</w:t>
      </w:r>
    </w:p>
    <w:p w:rsidR="00664893" w:rsidRDefault="00664893">
      <w:pPr>
        <w:pStyle w:val="ConsPlusNormal"/>
        <w:spacing w:before="220"/>
        <w:ind w:firstLine="540"/>
        <w:jc w:val="both"/>
      </w:pPr>
      <w:r>
        <w:t>Взаимоотношения между заказчиком и подрядчиком регулируются договором подряда или государственным (муниципальным) контрактом.</w:t>
      </w:r>
    </w:p>
    <w:p w:rsidR="00664893" w:rsidRDefault="0066489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743</w:t>
        </w:r>
      </w:hyperlink>
      <w:r>
        <w:t xml:space="preserve"> Гражданского кодекса Российской Федерации (далее - ГК РФ) подрядчик обязан осуществлять строительство и связанные с ним работы в соответствии с технической документацией, определяющей объем, содержание работ и </w:t>
      </w:r>
      <w:proofErr w:type="gramStart"/>
      <w:r>
        <w:t>другие</w:t>
      </w:r>
      <w:proofErr w:type="gramEnd"/>
      <w:r>
        <w:t xml:space="preserve"> предъявляемые к ним требования, и со сметой, определяющей цену работ.</w:t>
      </w:r>
    </w:p>
    <w:p w:rsidR="00664893" w:rsidRDefault="00664893">
      <w:pPr>
        <w:pStyle w:val="ConsPlusNormal"/>
        <w:spacing w:before="220"/>
        <w:ind w:firstLine="540"/>
        <w:jc w:val="both"/>
      </w:pPr>
      <w:proofErr w:type="gramStart"/>
      <w:r>
        <w:t xml:space="preserve">Расчеты за выполненные работы осуществляются в порядке, предусмотренном государственным (муниципальным) контрактом, в пределах твердой договорной цены в соответствии с </w:t>
      </w:r>
      <w:hyperlink r:id="rId7" w:history="1">
        <w:r>
          <w:rPr>
            <w:color w:val="0000FF"/>
          </w:rPr>
          <w:t>частью 13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и </w:t>
      </w:r>
      <w:hyperlink r:id="rId8" w:history="1">
        <w:r>
          <w:rPr>
            <w:color w:val="0000FF"/>
          </w:rPr>
          <w:t>статьей 746</w:t>
        </w:r>
      </w:hyperlink>
      <w:r>
        <w:t xml:space="preserve"> ГК РФ.</w:t>
      </w:r>
      <w:proofErr w:type="gramEnd"/>
    </w:p>
    <w:p w:rsidR="00664893" w:rsidRDefault="00664893">
      <w:pPr>
        <w:pStyle w:val="ConsPlusNormal"/>
        <w:spacing w:before="220"/>
        <w:ind w:firstLine="540"/>
        <w:jc w:val="both"/>
      </w:pPr>
      <w:r>
        <w:t>Разногласия, возникающие на стадии реализации государственного (муниципального) контракта, разрешаются в соответствии с законодательством Российской Федерации.</w:t>
      </w:r>
    </w:p>
    <w:p w:rsidR="00664893" w:rsidRDefault="0066489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6.1 статьи 110.2</w:t>
        </w:r>
      </w:hyperlink>
      <w:r>
        <w:t xml:space="preserve"> Федерального закона N 44-ФЗ оплата выполненных работ осуществляется в пределах цены контрактов, предметом которых являются строительство, реконструкция объектов капитального строительства, в соответствии с их сметой в сроки и в размерах, которые установлены таким контрактом или графиком оплаты выполненных по контракту работ (при наличии) с учетом графика выполнения строительно-монтажных работ и фактически выполненных подрядчиком</w:t>
      </w:r>
      <w:proofErr w:type="gramEnd"/>
      <w:r>
        <w:t xml:space="preserve"> работ. При этом составление сметы такого контракта осуществляется в пределах цены контракта без </w:t>
      </w:r>
      <w:proofErr w:type="gramStart"/>
      <w:r>
        <w:t>использования</w:t>
      </w:r>
      <w:proofErr w:type="gramEnd"/>
      <w:r>
        <w:t xml:space="preserve"> предусмотренных проектной документацией в соответствии с </w:t>
      </w:r>
      <w:hyperlink r:id="rId10" w:history="1">
        <w:r>
          <w:rPr>
            <w:color w:val="0000FF"/>
          </w:rPr>
          <w:t>Кодексом</w:t>
        </w:r>
      </w:hyperlink>
      <w:r>
        <w:t xml:space="preserve"> сметных нормативов, сведения о которых включены в федеральный реестр сметных нормативов, и сметных цен строительных ресурсов.</w:t>
      </w:r>
    </w:p>
    <w:p w:rsidR="00664893" w:rsidRDefault="00664893">
      <w:pPr>
        <w:pStyle w:val="ConsPlusNormal"/>
        <w:jc w:val="both"/>
      </w:pPr>
    </w:p>
    <w:p w:rsidR="00664893" w:rsidRDefault="00664893">
      <w:pPr>
        <w:pStyle w:val="ConsPlusNormal"/>
        <w:jc w:val="right"/>
      </w:pPr>
      <w:r>
        <w:t>Заместитель начальника</w:t>
      </w:r>
    </w:p>
    <w:p w:rsidR="00664893" w:rsidRDefault="00664893">
      <w:pPr>
        <w:pStyle w:val="ConsPlusNormal"/>
        <w:jc w:val="right"/>
      </w:pPr>
      <w:r>
        <w:t>С.П.БАЛАШОВА</w:t>
      </w:r>
    </w:p>
    <w:p w:rsidR="00664893" w:rsidRDefault="00664893">
      <w:pPr>
        <w:pStyle w:val="ConsPlusNormal"/>
        <w:jc w:val="both"/>
      </w:pPr>
    </w:p>
    <w:p w:rsidR="00664893" w:rsidRDefault="00664893">
      <w:pPr>
        <w:pStyle w:val="ConsPlusNormal"/>
        <w:jc w:val="both"/>
      </w:pPr>
    </w:p>
    <w:p w:rsidR="00664893" w:rsidRDefault="006648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760" w:rsidRDefault="009B4760">
      <w:bookmarkStart w:id="0" w:name="_GoBack"/>
      <w:bookmarkEnd w:id="0"/>
    </w:p>
    <w:sectPr w:rsidR="009B4760" w:rsidSect="00D6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93"/>
    <w:rsid w:val="00664893"/>
    <w:rsid w:val="009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8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8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8D69F089147822A803824F92D15A28B9E60C922BB27ECFDD678F01A691358A400B0B8A5FEB39CBE718E0621BE2EB773476848DDE58CB4I5T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88D69F089147822A803824F92D15A28B9862CE2FBE27ECFDD678F01A691358A400B0BDA7FABAC8ED3E8F5A64EB3DB671476A4AC1IET7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8D69F089147822A803824F92D15A28B9E60C922BB27ECFDD678F01A691358A400B0B8A5FEB094BA718E0621BE2EB773476848DDE58CB4I5T3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088D69F089147822A803824F92D15A28B9860CE25BB27ECFDD678F01A691358B600E8B4A4FFAF9CBE64D85767IET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8D69F089147822A803824F92D15A28B9862CE2FBE27ECFDD678F01A691358A400B0B8A1FFB797E82B9E0268EA23A8735B7648C3E5I8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2020-02-10T08:19:00Z</dcterms:created>
  <dcterms:modified xsi:type="dcterms:W3CDTF">2020-02-10T08:19:00Z</dcterms:modified>
</cp:coreProperties>
</file>