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B2" w:rsidRDefault="00875DB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75DB2" w:rsidRDefault="00875DB2">
      <w:pPr>
        <w:pStyle w:val="ConsPlusNormal"/>
        <w:jc w:val="both"/>
        <w:outlineLvl w:val="0"/>
      </w:pPr>
    </w:p>
    <w:p w:rsidR="00875DB2" w:rsidRDefault="00875DB2">
      <w:pPr>
        <w:pStyle w:val="ConsPlusTitle"/>
        <w:jc w:val="center"/>
      </w:pPr>
      <w:r>
        <w:t>ФЕДЕРАЛЬНАЯ АНТИМОНОПОЛЬНАЯ СЛУЖБА</w:t>
      </w:r>
    </w:p>
    <w:p w:rsidR="00875DB2" w:rsidRDefault="00875DB2">
      <w:pPr>
        <w:pStyle w:val="ConsPlusTitle"/>
        <w:jc w:val="both"/>
      </w:pPr>
    </w:p>
    <w:p w:rsidR="00875DB2" w:rsidRDefault="00875DB2">
      <w:pPr>
        <w:pStyle w:val="ConsPlusTitle"/>
        <w:jc w:val="center"/>
      </w:pPr>
      <w:r>
        <w:t>ПИСЬМО</w:t>
      </w:r>
    </w:p>
    <w:p w:rsidR="00875DB2" w:rsidRDefault="00875DB2">
      <w:pPr>
        <w:pStyle w:val="ConsPlusTitle"/>
        <w:jc w:val="center"/>
      </w:pPr>
      <w:r>
        <w:t>от 1 сентября 2017 г. N РП/60879/17</w:t>
      </w:r>
    </w:p>
    <w:p w:rsidR="00875DB2" w:rsidRDefault="00875DB2">
      <w:pPr>
        <w:pStyle w:val="ConsPlusTitle"/>
        <w:jc w:val="center"/>
      </w:pPr>
    </w:p>
    <w:p w:rsidR="00875DB2" w:rsidRDefault="00875DB2">
      <w:pPr>
        <w:pStyle w:val="ConsPlusTitle"/>
        <w:jc w:val="center"/>
      </w:pPr>
      <w:r>
        <w:t>О РАССМОТРЕНИИ ОБРАЩЕНИЯ</w:t>
      </w:r>
    </w:p>
    <w:p w:rsidR="00875DB2" w:rsidRDefault="00875DB2">
      <w:pPr>
        <w:pStyle w:val="ConsPlusNormal"/>
        <w:jc w:val="both"/>
      </w:pPr>
    </w:p>
    <w:p w:rsidR="00875DB2" w:rsidRDefault="00875DB2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России), рассмотрев обращение по вопросу о разъяснении порядка внесения заказчиком изменений в протоколы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в рамках компетенции сообщает следующее.</w:t>
      </w:r>
      <w:proofErr w:type="gramEnd"/>
    </w:p>
    <w:p w:rsidR="00875DB2" w:rsidRDefault="00875DB2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26.08.2013 N 728 "Об определении полномочий Федеральных органов исполнительной власти в сфере закупок товаров, работ, услуг для обеспечения государственных и муниципальных нужд и о внесении изменений в некоторые акты Правительства Российской Федерации" ФАС России является федеральным органом исполнительной власти, уполномоченным на осуществление контроля (надзора) в сфере государственного оборонного заказа и в сфере</w:t>
      </w:r>
      <w:proofErr w:type="gramEnd"/>
      <w:r>
        <w:t xml:space="preserve"> закупок товаров, работ, услуг для обеспечения государственных и муниципальных нужд, а также согласование применения закрытых способов определения поставщиков (подрядчиков, исполнителей).</w:t>
      </w:r>
    </w:p>
    <w:p w:rsidR="00875DB2" w:rsidRDefault="00875DB2">
      <w:pPr>
        <w:pStyle w:val="ConsPlusNormal"/>
        <w:spacing w:before="220"/>
        <w:ind w:firstLine="540"/>
        <w:jc w:val="both"/>
      </w:pPr>
      <w:r>
        <w:t xml:space="preserve">ФАС России уполномочен на осуществление контроля в сфере закупок, за исключением контроля, предусмотренного </w:t>
      </w:r>
      <w:hyperlink r:id="rId8" w:history="1">
        <w:r>
          <w:rPr>
            <w:color w:val="0000FF"/>
          </w:rPr>
          <w:t>частями 5</w:t>
        </w:r>
      </w:hyperlink>
      <w:r>
        <w:t xml:space="preserve">, </w:t>
      </w:r>
      <w:hyperlink r:id="rId9" w:history="1">
        <w:r>
          <w:rPr>
            <w:color w:val="0000FF"/>
          </w:rPr>
          <w:t>8 статьи 99</w:t>
        </w:r>
      </w:hyperlink>
      <w:r>
        <w:t xml:space="preserve"> Закона о контрактной системе, и не уполномочен на разъяснение положений </w:t>
      </w:r>
      <w:hyperlink r:id="rId10" w:history="1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875DB2" w:rsidRDefault="00875DB2">
      <w:pPr>
        <w:pStyle w:val="ConsPlusNormal"/>
        <w:spacing w:before="220"/>
        <w:ind w:firstLine="540"/>
        <w:jc w:val="both"/>
      </w:pPr>
      <w:r>
        <w:t xml:space="preserve">ФАС России сообщает, что в Федеральное казначейство письмом ФАС России от 17.07.2017 N РП/48465/17 был направлен запрос о предоставлении позиции по указанному вопросу в части функционирования единой информационной системы. Копия </w:t>
      </w:r>
      <w:hyperlink r:id="rId11" w:history="1">
        <w:r>
          <w:rPr>
            <w:color w:val="0000FF"/>
          </w:rPr>
          <w:t>ответа</w:t>
        </w:r>
      </w:hyperlink>
      <w:r>
        <w:t xml:space="preserve"> Федерального казначейства от 08.08.2017 N 14-00-09/179 прилагается.</w:t>
      </w:r>
    </w:p>
    <w:p w:rsidR="00875DB2" w:rsidRDefault="00875DB2">
      <w:pPr>
        <w:pStyle w:val="ConsPlusNormal"/>
        <w:spacing w:before="220"/>
        <w:ind w:firstLine="540"/>
        <w:jc w:val="both"/>
      </w:pPr>
      <w:r>
        <w:t>Дополнительно, в рамках компетенции ФАС России сообщает следующее.</w:t>
      </w:r>
    </w:p>
    <w:p w:rsidR="00875DB2" w:rsidRDefault="00875DB2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Частями 6</w:t>
        </w:r>
      </w:hyperlink>
      <w:r>
        <w:t xml:space="preserve">, </w:t>
      </w:r>
      <w:hyperlink r:id="rId13" w:history="1">
        <w:r>
          <w:rPr>
            <w:color w:val="0000FF"/>
          </w:rPr>
          <w:t>7 статьи 67</w:t>
        </w:r>
      </w:hyperlink>
      <w:r>
        <w:t xml:space="preserve"> Закона о контрактной системе установлена обязанность заказчика </w:t>
      </w:r>
      <w:proofErr w:type="gramStart"/>
      <w:r>
        <w:t>направлять</w:t>
      </w:r>
      <w:proofErr w:type="gramEnd"/>
      <w:r>
        <w:t xml:space="preserve"> оператору электронной площадки и размещать в единой информационной системе в сфере закупок протокол рассмотрения заявок на участие в электронном аукционе не позднее даты окончания срока рассмотрения заявок на участие в таком аукционе.</w:t>
      </w:r>
    </w:p>
    <w:p w:rsidR="00875DB2" w:rsidRDefault="00875DB2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Частью 8 статьи 69</w:t>
        </w:r>
      </w:hyperlink>
      <w:r>
        <w:t xml:space="preserve"> Закона о контрактной системе установлена обязанность заказчика </w:t>
      </w:r>
      <w:proofErr w:type="gramStart"/>
      <w:r>
        <w:t>размещать</w:t>
      </w:r>
      <w:proofErr w:type="gramEnd"/>
      <w:r>
        <w:t xml:space="preserve"> в единой информационной системе в сфере закупок протокол подведения итогов электронного аукциона не позднее рабочего дня, следующего за датой подписания указанного протокола.</w:t>
      </w:r>
    </w:p>
    <w:p w:rsidR="00875DB2" w:rsidRDefault="00875DB2">
      <w:pPr>
        <w:pStyle w:val="ConsPlusNormal"/>
        <w:spacing w:before="220"/>
        <w:ind w:firstLine="540"/>
        <w:jc w:val="both"/>
      </w:pPr>
      <w:r>
        <w:t xml:space="preserve">Таким образом, </w:t>
      </w:r>
      <w:hyperlink r:id="rId15" w:history="1">
        <w:r>
          <w:rPr>
            <w:color w:val="0000FF"/>
          </w:rPr>
          <w:t>Законом</w:t>
        </w:r>
      </w:hyperlink>
      <w:r>
        <w:t xml:space="preserve"> о контрактной системе не предусмотрена возможность внесения изменений в протоколы, за пределами срока для его размещения, установленного </w:t>
      </w:r>
      <w:hyperlink r:id="rId16" w:history="1">
        <w:r>
          <w:rPr>
            <w:color w:val="0000FF"/>
          </w:rPr>
          <w:t>частями 6</w:t>
        </w:r>
      </w:hyperlink>
      <w:r>
        <w:t xml:space="preserve">, </w:t>
      </w:r>
      <w:hyperlink r:id="rId17" w:history="1">
        <w:r>
          <w:rPr>
            <w:color w:val="0000FF"/>
          </w:rPr>
          <w:t>7 статьи 67</w:t>
        </w:r>
      </w:hyperlink>
      <w:r>
        <w:t xml:space="preserve">, </w:t>
      </w:r>
      <w:hyperlink r:id="rId18" w:history="1">
        <w:r>
          <w:rPr>
            <w:color w:val="0000FF"/>
          </w:rPr>
          <w:t>частью 8 статьи 69</w:t>
        </w:r>
      </w:hyperlink>
      <w:r>
        <w:t xml:space="preserve"> Закона о контрактной системе.</w:t>
      </w:r>
    </w:p>
    <w:p w:rsidR="00875DB2" w:rsidRDefault="00875DB2">
      <w:pPr>
        <w:pStyle w:val="ConsPlusNormal"/>
        <w:spacing w:before="220"/>
        <w:ind w:firstLine="540"/>
        <w:jc w:val="both"/>
      </w:pPr>
      <w:r>
        <w:t xml:space="preserve">По мнению ФАС России, внесение заказчиком изменений в протоколы рассмотрения заявок на участие в электронном аукционе, протоколы подведения итогов электронного аукциона после размещения в единой информационной системе содержит признаки нарушения </w:t>
      </w:r>
      <w:hyperlink r:id="rId19" w:history="1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875DB2" w:rsidRDefault="00875DB2">
      <w:pPr>
        <w:pStyle w:val="ConsPlusNormal"/>
        <w:spacing w:before="220"/>
        <w:ind w:firstLine="540"/>
        <w:jc w:val="both"/>
      </w:pPr>
      <w:r>
        <w:t xml:space="preserve">Сроки заключения контракта по результатам электронного аукциона установлены </w:t>
      </w:r>
      <w:hyperlink r:id="rId20" w:history="1">
        <w:r>
          <w:rPr>
            <w:color w:val="0000FF"/>
          </w:rPr>
          <w:t>статьей 70</w:t>
        </w:r>
      </w:hyperlink>
      <w:r>
        <w:t xml:space="preserve"> </w:t>
      </w:r>
      <w:r>
        <w:lastRenderedPageBreak/>
        <w:t>Закона о контрактной системе.</w:t>
      </w:r>
    </w:p>
    <w:p w:rsidR="00875DB2" w:rsidRDefault="00875DB2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1" w:history="1">
        <w:r>
          <w:rPr>
            <w:color w:val="0000FF"/>
          </w:rPr>
          <w:t>частями 2</w:t>
        </w:r>
      </w:hyperlink>
      <w:r>
        <w:t xml:space="preserve">, </w:t>
      </w:r>
      <w:hyperlink r:id="rId22" w:history="1">
        <w:r>
          <w:rPr>
            <w:color w:val="0000FF"/>
          </w:rPr>
          <w:t>3 статьи 70</w:t>
        </w:r>
      </w:hyperlink>
      <w:r>
        <w:t xml:space="preserve"> Закона о контрактной системе в течение пяти дней </w:t>
      </w:r>
      <w:proofErr w:type="gramStart"/>
      <w:r>
        <w:t>с даты размещения</w:t>
      </w:r>
      <w:proofErr w:type="gramEnd"/>
      <w:r>
        <w:t xml:space="preserve"> в единой информационной системе в сфере закупок протокола заказчик размещает в единой информационной системе без своей подписи проект контракта. В течение пяти дней </w:t>
      </w:r>
      <w:proofErr w:type="gramStart"/>
      <w:r>
        <w:t>с даты размещения</w:t>
      </w:r>
      <w:proofErr w:type="gramEnd"/>
      <w:r>
        <w:t xml:space="preserve"> заказчиком в единой информационной системе в сфере закупок проекта контракта победитель электронного аукциона размещает в единой информационной системе проект контракта, подписанный лицом, имеющим право действовать от имени победителя такого аукциона.</w:t>
      </w:r>
    </w:p>
    <w:p w:rsidR="00875DB2" w:rsidRDefault="00875DB2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Частью 7 статьи 70</w:t>
        </w:r>
      </w:hyperlink>
      <w:r>
        <w:t xml:space="preserve"> Закона о контрактной системе установлено, что в течение трех рабочих дней </w:t>
      </w:r>
      <w:proofErr w:type="gramStart"/>
      <w:r>
        <w:t>с даты размещения</w:t>
      </w:r>
      <w:proofErr w:type="gramEnd"/>
      <w:r>
        <w:t xml:space="preserve"> в единой информационной системе проекта контракта, подписанного усиленной электронной подписью заказчик обязан разместить контракт, подписанный усиленной электронной подписью в единой информационной системе. С момента </w:t>
      </w:r>
      <w:proofErr w:type="gramStart"/>
      <w:r>
        <w:t>размещения</w:t>
      </w:r>
      <w:proofErr w:type="gramEnd"/>
      <w:r>
        <w:t xml:space="preserve"> в единой информационной системе подписанного заказчиком контракта он считается заключенным.</w:t>
      </w:r>
    </w:p>
    <w:p w:rsidR="00875DB2" w:rsidRDefault="00875DB2">
      <w:pPr>
        <w:pStyle w:val="ConsPlusNormal"/>
        <w:spacing w:before="220"/>
        <w:ind w:firstLine="540"/>
        <w:jc w:val="both"/>
      </w:pPr>
      <w:r>
        <w:t xml:space="preserve">ФАС России сообщает, что наличие либо отсутствие признаков нарушения </w:t>
      </w:r>
      <w:hyperlink r:id="rId24" w:history="1">
        <w:r>
          <w:rPr>
            <w:color w:val="0000FF"/>
          </w:rPr>
          <w:t>Закона</w:t>
        </w:r>
      </w:hyperlink>
      <w:r>
        <w:t xml:space="preserve"> о контрактной системе, </w:t>
      </w:r>
      <w:proofErr w:type="gramStart"/>
      <w:r>
        <w:t>возможно</w:t>
      </w:r>
      <w:proofErr w:type="gramEnd"/>
      <w:r>
        <w:t xml:space="preserve"> установить при рассмотрении конкретной закупки исходя из положений документации о закупке, заявки участника и всех обстоятельств дела.</w:t>
      </w:r>
    </w:p>
    <w:p w:rsidR="00875DB2" w:rsidRDefault="00875DB2">
      <w:pPr>
        <w:pStyle w:val="ConsPlusNormal"/>
        <w:spacing w:before="220"/>
        <w:ind w:firstLine="540"/>
        <w:jc w:val="both"/>
      </w:pPr>
      <w:r>
        <w:t xml:space="preserve">Порядок и сроки направления жалобы в контрольный орган в сфере закупок установлены </w:t>
      </w:r>
      <w:hyperlink r:id="rId25" w:history="1">
        <w:r>
          <w:rPr>
            <w:color w:val="0000FF"/>
          </w:rPr>
          <w:t>главой 6</w:t>
        </w:r>
      </w:hyperlink>
      <w:r>
        <w:t xml:space="preserve"> Закона о контрактной системе.</w:t>
      </w:r>
    </w:p>
    <w:p w:rsidR="00875DB2" w:rsidRDefault="00875DB2">
      <w:pPr>
        <w:pStyle w:val="ConsPlusNormal"/>
        <w:spacing w:before="220"/>
        <w:ind w:firstLine="540"/>
        <w:jc w:val="both"/>
      </w:pPr>
      <w:r>
        <w:t xml:space="preserve">Кроме того, в соответствии с </w:t>
      </w:r>
      <w:hyperlink r:id="rId26" w:history="1">
        <w:r>
          <w:rPr>
            <w:color w:val="0000FF"/>
          </w:rPr>
          <w:t>пунктом 2 части 15 статьи 99</w:t>
        </w:r>
      </w:hyperlink>
      <w:r>
        <w:t xml:space="preserve"> Закона о контрактной системе в случае поступления информации о нарушении законодательства и иных нормативных правовых актов о контрактной системе в сфере закупок контрольный орган в сфере закупок проводит внеплановую проверку.</w:t>
      </w:r>
    </w:p>
    <w:p w:rsidR="00875DB2" w:rsidRDefault="00875DB2">
      <w:pPr>
        <w:pStyle w:val="ConsPlusNormal"/>
        <w:spacing w:before="220"/>
        <w:ind w:firstLine="540"/>
        <w:jc w:val="both"/>
      </w:pPr>
      <w:r>
        <w:t xml:space="preserve">Вместе с тем, в Обращении отсутствует информация о конкретной закупке, в </w:t>
      </w:r>
      <w:proofErr w:type="gramStart"/>
      <w:r>
        <w:t>связи</w:t>
      </w:r>
      <w:proofErr w:type="gramEnd"/>
      <w:r>
        <w:t xml:space="preserve"> с чем не представляется возможным провести внеплановую проверку.</w:t>
      </w:r>
    </w:p>
    <w:p w:rsidR="00875DB2" w:rsidRDefault="00875DB2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в случае если при осуществлении закупок товаров, работ, услуг нарушаются права и законные интересы участника закупки, такое лицо вправе обратиться с жалобой или обращением в соответствующий территориальный орган ФАС России по месту нахождения лиц, чьи действия обжалуются, в порядке и сроки, предусмотренными </w:t>
      </w:r>
      <w:hyperlink r:id="rId27" w:history="1">
        <w:r>
          <w:rPr>
            <w:color w:val="0000FF"/>
          </w:rPr>
          <w:t>Законом</w:t>
        </w:r>
      </w:hyperlink>
      <w:r>
        <w:t xml:space="preserve"> о контрактной системе, либо в судебном порядке.</w:t>
      </w:r>
      <w:proofErr w:type="gramEnd"/>
    </w:p>
    <w:p w:rsidR="00875DB2" w:rsidRDefault="00875DB2">
      <w:pPr>
        <w:pStyle w:val="ConsPlusNormal"/>
        <w:spacing w:before="220"/>
        <w:ind w:firstLine="540"/>
        <w:jc w:val="both"/>
      </w:pPr>
      <w:r>
        <w:t>Список всех территориальных органов ФАС России и их адреса размещены на официальном сайте ФАС России по адресу http://fas.gov.ru/offices/spisok-ufas-rossii.html.</w:t>
      </w:r>
    </w:p>
    <w:p w:rsidR="00875DB2" w:rsidRDefault="00875DB2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Дополнительно ФАС России сообщает, в соответствии с </w:t>
      </w:r>
      <w:hyperlink r:id="rId28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26.08.2013 N 728 "Об определении полномочий Федеральных органов исполнительной власти в сфере закупок товаров, работ, услуг для обеспечения государственных и муниципальных нужд и о внесении изменений в некоторые акты Правительства Российской Федерации" федеральным органом исполнительной власти по регулированию контрактной системы в сфере закупок товаров, работ, услуг</w:t>
      </w:r>
      <w:proofErr w:type="gramEnd"/>
      <w:r>
        <w:t xml:space="preserve"> для обеспечения государственных и муниципальных нужд является Министерство финансов Российской Федерации (далее - Минфин России), в связи с чем, по вопросам о разъяснении положений законодательства о контрактной системе в сфере закупок можно обратиться в Минфин России.</w:t>
      </w:r>
    </w:p>
    <w:p w:rsidR="00875DB2" w:rsidRDefault="00875DB2">
      <w:pPr>
        <w:pStyle w:val="ConsPlusNormal"/>
        <w:jc w:val="both"/>
      </w:pPr>
    </w:p>
    <w:p w:rsidR="00875DB2" w:rsidRDefault="00875DB2">
      <w:pPr>
        <w:pStyle w:val="ConsPlusNormal"/>
        <w:jc w:val="right"/>
      </w:pPr>
      <w:r>
        <w:t>Р.А.ПЕТРОСЯН</w:t>
      </w:r>
    </w:p>
    <w:p w:rsidR="00875DB2" w:rsidRDefault="00875DB2">
      <w:pPr>
        <w:pStyle w:val="ConsPlusNormal"/>
        <w:jc w:val="both"/>
      </w:pPr>
    </w:p>
    <w:p w:rsidR="00875DB2" w:rsidRDefault="00875DB2">
      <w:pPr>
        <w:pStyle w:val="ConsPlusNormal"/>
        <w:jc w:val="both"/>
      </w:pPr>
    </w:p>
    <w:p w:rsidR="00875DB2" w:rsidRDefault="00875D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5351" w:rsidRDefault="00015351">
      <w:bookmarkStart w:id="0" w:name="_GoBack"/>
      <w:bookmarkEnd w:id="0"/>
    </w:p>
    <w:sectPr w:rsidR="00015351" w:rsidSect="0037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B2"/>
    <w:rsid w:val="00015351"/>
    <w:rsid w:val="0087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5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5D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5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5D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D8B459EF41230139F623406D14EE7BE4EE38CF58F5EE5A7A466255FF77A42345E96B302FC73E1574H3L" TargetMode="External"/><Relationship Id="rId13" Type="http://schemas.openxmlformats.org/officeDocument/2006/relationships/hyperlink" Target="consultantplus://offline/ref=68D8B459EF41230139F623406D14EE7BE4EE38CF58F5EE5A7A466255FF77A42345E96B302FC6351574H3L" TargetMode="External"/><Relationship Id="rId18" Type="http://schemas.openxmlformats.org/officeDocument/2006/relationships/hyperlink" Target="consultantplus://offline/ref=68D8B459EF41230139F623406D14EE7BE4EE38CF58F5EE5A7A466255FF77A42345E96B302FC6341F74H6L" TargetMode="External"/><Relationship Id="rId26" Type="http://schemas.openxmlformats.org/officeDocument/2006/relationships/hyperlink" Target="consultantplus://offline/ref=68D8B459EF41230139F623406D14EE7BE4EE38CF58F5EE5A7A466255FF77A42345E96B302FC7391F74H0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8D8B459EF41230139F623406D14EE7BE4EE38CF58F5EE5A7A466255FF77A42345E96B302FC6341874H0L" TargetMode="External"/><Relationship Id="rId7" Type="http://schemas.openxmlformats.org/officeDocument/2006/relationships/hyperlink" Target="consultantplus://offline/ref=68D8B459EF41230139F623406D14EE7BE4ED3CCE54F3EE5A7A466255FF77H7L" TargetMode="External"/><Relationship Id="rId12" Type="http://schemas.openxmlformats.org/officeDocument/2006/relationships/hyperlink" Target="consultantplus://offline/ref=68D8B459EF41230139F623406D14EE7BE4EE38CF58F5EE5A7A466255FF77A42345E96B302FC6351474H5L" TargetMode="External"/><Relationship Id="rId17" Type="http://schemas.openxmlformats.org/officeDocument/2006/relationships/hyperlink" Target="consultantplus://offline/ref=68D8B459EF41230139F623406D14EE7BE4EE38CF58F5EE5A7A466255FF77A42345E96B302FC6351574H3L" TargetMode="External"/><Relationship Id="rId25" Type="http://schemas.openxmlformats.org/officeDocument/2006/relationships/hyperlink" Target="consultantplus://offline/ref=68D8B459EF41230139F623406D14EE7BE4EE38CF58F5EE5A7A466255FF77A42345E96B302FC73F1974H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D8B459EF41230139F623406D14EE7BE4EE38CF58F5EE5A7A466255FF77A42345E96B302FC6351474H5L" TargetMode="External"/><Relationship Id="rId20" Type="http://schemas.openxmlformats.org/officeDocument/2006/relationships/hyperlink" Target="consultantplus://offline/ref=68D8B459EF41230139F623406D14EE7BE4EE38CF58F5EE5A7A466255FF77A42345E96B302FC6341874H2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D8B459EF41230139F623406D14EE7BE4EE38CF58F5EE5A7A466255FF77H7L" TargetMode="External"/><Relationship Id="rId11" Type="http://schemas.openxmlformats.org/officeDocument/2006/relationships/hyperlink" Target="consultantplus://offline/ref=68D8B459EF41230139F623406D14EE7BE4E43DCA54FBEE5A7A466255FF77H7L" TargetMode="External"/><Relationship Id="rId24" Type="http://schemas.openxmlformats.org/officeDocument/2006/relationships/hyperlink" Target="consultantplus://offline/ref=68D8B459EF41230139F623406D14EE7BE4EE38CF58F5EE5A7A466255FF77H7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8D8B459EF41230139F623406D14EE7BE4EE38CF58F5EE5A7A466255FF77H7L" TargetMode="External"/><Relationship Id="rId23" Type="http://schemas.openxmlformats.org/officeDocument/2006/relationships/hyperlink" Target="consultantplus://offline/ref=68D8B459EF41230139F623406D14EE7BE4EE38CF58F5EE5A7A466255FF77A42345E96B302FC6341874H5L" TargetMode="External"/><Relationship Id="rId28" Type="http://schemas.openxmlformats.org/officeDocument/2006/relationships/hyperlink" Target="consultantplus://offline/ref=68D8B459EF41230139F623406D14EE7BE4ED3CCE54F3EE5A7A466255FF77A42345E96B302FC63D1B74H4L" TargetMode="External"/><Relationship Id="rId10" Type="http://schemas.openxmlformats.org/officeDocument/2006/relationships/hyperlink" Target="consultantplus://offline/ref=68D8B459EF41230139F623406D14EE7BE4EE38CF58F5EE5A7A466255FF77H7L" TargetMode="External"/><Relationship Id="rId19" Type="http://schemas.openxmlformats.org/officeDocument/2006/relationships/hyperlink" Target="consultantplus://offline/ref=68D8B459EF41230139F623406D14EE7BE4EE38CF58F5EE5A7A466255FF77H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D8B459EF41230139F623406D14EE7BE4EE38CF58F5EE5A7A466255FF77A42345E96B302FC73A1574HAL" TargetMode="External"/><Relationship Id="rId14" Type="http://schemas.openxmlformats.org/officeDocument/2006/relationships/hyperlink" Target="consultantplus://offline/ref=68D8B459EF41230139F623406D14EE7BE4EE38CF58F5EE5A7A466255FF77A42345E96B302FC6341F74H6L" TargetMode="External"/><Relationship Id="rId22" Type="http://schemas.openxmlformats.org/officeDocument/2006/relationships/hyperlink" Target="consultantplus://offline/ref=68D8B459EF41230139F623406D14EE7BE4EE38CF58F5EE5A7A466255FF77A42345E96B302FC6341874H1L" TargetMode="External"/><Relationship Id="rId27" Type="http://schemas.openxmlformats.org/officeDocument/2006/relationships/hyperlink" Target="consultantplus://offline/ref=68D8B459EF41230139F623406D14EE7BE4EE38CF58F5EE5A7A466255FF77H7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2018-06-22T11:07:00Z</dcterms:created>
  <dcterms:modified xsi:type="dcterms:W3CDTF">2018-06-22T11:08:00Z</dcterms:modified>
</cp:coreProperties>
</file>