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06" w:rsidRDefault="00FB590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B5906" w:rsidRDefault="00FB5906">
      <w:pPr>
        <w:pStyle w:val="ConsPlusNormal"/>
        <w:jc w:val="both"/>
        <w:outlineLvl w:val="0"/>
      </w:pPr>
    </w:p>
    <w:p w:rsidR="00FB5906" w:rsidRDefault="00FB5906">
      <w:pPr>
        <w:pStyle w:val="ConsPlusTitle"/>
        <w:jc w:val="center"/>
      </w:pPr>
      <w:r>
        <w:t>МИНИСТЕРСТВО ФИНАНСОВ РОССИЙСКОЙ ФЕДЕРАЦИИ</w:t>
      </w:r>
    </w:p>
    <w:p w:rsidR="00FB5906" w:rsidRDefault="00FB5906">
      <w:pPr>
        <w:pStyle w:val="ConsPlusTitle"/>
        <w:jc w:val="both"/>
      </w:pPr>
    </w:p>
    <w:p w:rsidR="00FB5906" w:rsidRDefault="00FB5906">
      <w:pPr>
        <w:pStyle w:val="ConsPlusTitle"/>
        <w:jc w:val="center"/>
      </w:pPr>
      <w:r>
        <w:t>ФЕДЕРАЛЬНОЕ КАЗНАЧЕЙСТВО</w:t>
      </w:r>
    </w:p>
    <w:p w:rsidR="00FB5906" w:rsidRDefault="00FB5906">
      <w:pPr>
        <w:pStyle w:val="ConsPlusTitle"/>
        <w:jc w:val="both"/>
      </w:pPr>
    </w:p>
    <w:p w:rsidR="00FB5906" w:rsidRDefault="00FB5906">
      <w:pPr>
        <w:pStyle w:val="ConsPlusTitle"/>
        <w:jc w:val="center"/>
      </w:pPr>
      <w:r>
        <w:t>ПИСЬМО</w:t>
      </w:r>
    </w:p>
    <w:p w:rsidR="00FB5906" w:rsidRDefault="00FB5906">
      <w:pPr>
        <w:pStyle w:val="ConsPlusTitle"/>
        <w:jc w:val="center"/>
      </w:pPr>
      <w:r>
        <w:t>от 11 сентября 2018 г. N 07-04-05/14-</w:t>
      </w:r>
      <w:bookmarkStart w:id="0" w:name="_GoBack"/>
      <w:r>
        <w:t>19379</w:t>
      </w:r>
      <w:bookmarkEnd w:id="0"/>
    </w:p>
    <w:p w:rsidR="00FB5906" w:rsidRDefault="00FB5906">
      <w:pPr>
        <w:pStyle w:val="ConsPlusTitle"/>
        <w:jc w:val="both"/>
      </w:pPr>
    </w:p>
    <w:p w:rsidR="00FB5906" w:rsidRDefault="00FB5906">
      <w:pPr>
        <w:pStyle w:val="ConsPlusTitle"/>
        <w:jc w:val="center"/>
      </w:pPr>
      <w:r>
        <w:t>О ПОСТАНОВКЕ НА УЧЕТ БЮДЖЕТНЫХ ОБЯЗАТЕЛЬСТВ В ЕИС</w:t>
      </w:r>
    </w:p>
    <w:p w:rsidR="00FB5906" w:rsidRDefault="00FB5906">
      <w:pPr>
        <w:pStyle w:val="ConsPlusNormal"/>
        <w:jc w:val="both"/>
      </w:pPr>
    </w:p>
    <w:p w:rsidR="00FB5906" w:rsidRDefault="00FB5906">
      <w:pPr>
        <w:pStyle w:val="ConsPlusNormal"/>
        <w:ind w:firstLine="540"/>
        <w:jc w:val="both"/>
      </w:pPr>
      <w:hyperlink r:id="rId6" w:history="1">
        <w:proofErr w:type="gramStart"/>
        <w:r>
          <w:rPr>
            <w:color w:val="0000FF"/>
          </w:rPr>
          <w:t>Пунктом 10</w:t>
        </w:r>
      </w:hyperlink>
      <w:r>
        <w:t xml:space="preserve"> Положения о мерах по обеспечению исполнения федерального бюджета, утвержденного постановлением Правительства Российской Федерации от 09.12.2017 N 1496 "О мерах по обеспечению исполнения федерального бюджета", предусмотрено, что получатели средств федерального бюджета принимают бюджетные обязательства, связанные с поставкой товаров, выполнением работ, оказанием услуг, не позднее 1 октября текущего финансового года или последнего рабочего дня до указанной даты в соответствии с</w:t>
      </w:r>
      <w:proofErr w:type="gramEnd"/>
      <w:r>
        <w:t xml:space="preserve"> доведенными до них в установленном порядке до указанной даты на открытые им лицевые счета соответствующими лимитами бюджетных обязательств.</w:t>
      </w:r>
    </w:p>
    <w:p w:rsidR="00FB5906" w:rsidRDefault="00FB5906">
      <w:pPr>
        <w:pStyle w:val="ConsPlusNormal"/>
        <w:spacing w:before="220"/>
        <w:ind w:firstLine="540"/>
        <w:jc w:val="both"/>
      </w:pPr>
      <w:proofErr w:type="gramStart"/>
      <w:r>
        <w:t>В свою очередь, Федеральное казначейство информирует, что в период с 29.09.2018 по 01.10.2018 включительно в Единой информационной системе в сфере закупок (далее - ЕИС) запланировано проведение регламентных работ, проводимых в целях выпуска масштабной версии ЕИС 8.3, предусматривающей доработки, в том числе по применению в ЕИС электронных процедур определения поставщика (подрядчика, исполнителя), заключению электронного контракта и интеграционному взаимодействию с новыми электронными площадками.</w:t>
      </w:r>
      <w:proofErr w:type="gramEnd"/>
    </w:p>
    <w:p w:rsidR="00FB5906" w:rsidRDefault="00FB5906">
      <w:pPr>
        <w:pStyle w:val="ConsPlusNormal"/>
        <w:spacing w:before="220"/>
        <w:ind w:firstLine="540"/>
        <w:jc w:val="both"/>
      </w:pPr>
      <w:proofErr w:type="gramStart"/>
      <w:r>
        <w:t xml:space="preserve">В связи с тем, что в соответствии с </w:t>
      </w:r>
      <w:hyperlink r:id="rId7" w:history="1">
        <w:r>
          <w:rPr>
            <w:color w:val="0000FF"/>
          </w:rPr>
          <w:t>пунктом 8</w:t>
        </w:r>
      </w:hyperlink>
      <w:r>
        <w:t xml:space="preserve"> Порядка учета территориальными органами Федерального казначейства бюджетных и денежных обязательств получателей средств федерального бюджета, утвержденного приказом Минфина России от 30.12.2015 N 221н, Сведения о принимаемых бюджетных обязательствах формируются не позднее трех рабочих дней до дня направления на размещение в ЕИС извещения об осуществлении закупки в форме электронного документа, Федеральное казначейство</w:t>
      </w:r>
      <w:proofErr w:type="gramEnd"/>
      <w:r>
        <w:t xml:space="preserve"> рекомендует обеспечить постановку на учет принимаемых бюджетных обязатель</w:t>
      </w:r>
      <w:proofErr w:type="gramStart"/>
      <w:r>
        <w:t>ств в ср</w:t>
      </w:r>
      <w:proofErr w:type="gramEnd"/>
      <w:r>
        <w:t>ок до 25.09.2018, с целью размещения извещения об осуществлении закупки в ЕИС не позднее 28.09.2018 (до начала регламентных работ).</w:t>
      </w:r>
    </w:p>
    <w:p w:rsidR="00FB5906" w:rsidRDefault="00FB5906">
      <w:pPr>
        <w:pStyle w:val="ConsPlusNormal"/>
        <w:spacing w:before="220"/>
        <w:ind w:firstLine="540"/>
        <w:jc w:val="both"/>
      </w:pPr>
      <w:r>
        <w:t xml:space="preserve">Дополнительно Федеральное казначейство обращает внимание, что </w:t>
      </w:r>
      <w:hyperlink r:id="rId8" w:history="1">
        <w:r>
          <w:rPr>
            <w:color w:val="0000FF"/>
          </w:rPr>
          <w:t>частью 14 статьи 21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установлено, что внесение изменений в план-график закупок по каждому объекту закупки может осуществляться не </w:t>
      </w:r>
      <w:proofErr w:type="gramStart"/>
      <w:r>
        <w:t>позднее</w:t>
      </w:r>
      <w:proofErr w:type="gramEnd"/>
      <w:r>
        <w:t xml:space="preserve"> чем за десять дней до дня размещения в ЕИС извещения </w:t>
      </w:r>
      <w:proofErr w:type="gramStart"/>
      <w:r>
        <w:t xml:space="preserve">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закупок, которые осуществляются в соответствии с </w:t>
      </w:r>
      <w:hyperlink r:id="rId9" w:history="1">
        <w:r>
          <w:rPr>
            <w:color w:val="0000FF"/>
          </w:rPr>
          <w:t>частями 2</w:t>
        </w:r>
      </w:hyperlink>
      <w:r>
        <w:t xml:space="preserve">, </w:t>
      </w:r>
      <w:hyperlink r:id="rId10" w:history="1">
        <w:r>
          <w:rPr>
            <w:color w:val="0000FF"/>
          </w:rPr>
          <w:t>4</w:t>
        </w:r>
      </w:hyperlink>
      <w:r>
        <w:t xml:space="preserve"> - </w:t>
      </w:r>
      <w:hyperlink r:id="rId11" w:history="1">
        <w:r>
          <w:rPr>
            <w:color w:val="0000FF"/>
          </w:rPr>
          <w:t>6 статьи 55</w:t>
        </w:r>
      </w:hyperlink>
      <w:r>
        <w:t xml:space="preserve">, </w:t>
      </w:r>
      <w:hyperlink r:id="rId12" w:history="1">
        <w:r>
          <w:rPr>
            <w:color w:val="0000FF"/>
          </w:rPr>
          <w:t>частью 4 статьи 55.1</w:t>
        </w:r>
      </w:hyperlink>
      <w:r>
        <w:t xml:space="preserve">, </w:t>
      </w:r>
      <w:hyperlink r:id="rId13" w:history="1">
        <w:r>
          <w:rPr>
            <w:color w:val="0000FF"/>
          </w:rPr>
          <w:t>частью 4 статьи 71</w:t>
        </w:r>
      </w:hyperlink>
      <w:r>
        <w:t xml:space="preserve">, </w:t>
      </w:r>
      <w:hyperlink r:id="rId14" w:history="1">
        <w:r>
          <w:rPr>
            <w:color w:val="0000FF"/>
          </w:rPr>
          <w:t>частью 4 статьи 79</w:t>
        </w:r>
      </w:hyperlink>
      <w:r>
        <w:t xml:space="preserve">, </w:t>
      </w:r>
      <w:hyperlink r:id="rId15" w:history="1">
        <w:r>
          <w:rPr>
            <w:color w:val="0000FF"/>
          </w:rPr>
          <w:t>частью 2 статьи 82.6</w:t>
        </w:r>
      </w:hyperlink>
      <w:r>
        <w:t xml:space="preserve">, </w:t>
      </w:r>
      <w:hyperlink r:id="rId16" w:history="1">
        <w:r>
          <w:rPr>
            <w:color w:val="0000FF"/>
          </w:rPr>
          <w:t>частью 19 статьи 83</w:t>
        </w:r>
      </w:hyperlink>
      <w:r>
        <w:t>,</w:t>
      </w:r>
      <w:proofErr w:type="gramEnd"/>
      <w:r>
        <w:t xml:space="preserve"> </w:t>
      </w:r>
      <w:hyperlink r:id="rId17" w:history="1">
        <w:r>
          <w:rPr>
            <w:color w:val="0000FF"/>
          </w:rPr>
          <w:t>частью 27 статьи 83.1</w:t>
        </w:r>
      </w:hyperlink>
      <w:r>
        <w:t xml:space="preserve"> и </w:t>
      </w:r>
      <w:hyperlink r:id="rId18" w:history="1">
        <w:r>
          <w:rPr>
            <w:color w:val="0000FF"/>
          </w:rPr>
          <w:t>частью 1 статьи 93</w:t>
        </w:r>
      </w:hyperlink>
      <w:r>
        <w:t xml:space="preserve"> Закона N 44-ФЗ и при которых внесение изменений в план-график может осуществляться не позднее чем за один день до дня размещения в ЕИС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но не ранее размещения внесенных изменений в ЕИС в соответствии с </w:t>
      </w:r>
      <w:hyperlink r:id="rId19" w:history="1">
        <w:r>
          <w:rPr>
            <w:color w:val="0000FF"/>
          </w:rPr>
          <w:t>частью 15 статьи 21</w:t>
        </w:r>
      </w:hyperlink>
      <w:r>
        <w:t xml:space="preserve"> Закона N 44-ФЗ.</w:t>
      </w:r>
    </w:p>
    <w:p w:rsidR="00FB5906" w:rsidRDefault="00FB5906">
      <w:pPr>
        <w:pStyle w:val="ConsPlusNormal"/>
        <w:spacing w:before="220"/>
        <w:ind w:firstLine="540"/>
        <w:jc w:val="both"/>
      </w:pPr>
      <w:r>
        <w:t xml:space="preserve">В связи с тем, что внесение изменений в планы-графики закупок следует осуществлять не </w:t>
      </w:r>
      <w:proofErr w:type="gramStart"/>
      <w:r>
        <w:t>позднее</w:t>
      </w:r>
      <w:proofErr w:type="gramEnd"/>
      <w:r>
        <w:t xml:space="preserve"> чем за 10 дней до публикации в ЕИС извещения об осуществлении закупки, рекомендуем обеспечить внесение изменений в планы-графики закупок (при необходимости) в срок до </w:t>
      </w:r>
      <w:r>
        <w:lastRenderedPageBreak/>
        <w:t>17.09.2018.</w:t>
      </w:r>
    </w:p>
    <w:p w:rsidR="00FB5906" w:rsidRDefault="00FB5906">
      <w:pPr>
        <w:pStyle w:val="ConsPlusNormal"/>
        <w:spacing w:before="220"/>
        <w:ind w:firstLine="540"/>
        <w:jc w:val="both"/>
      </w:pPr>
      <w:r>
        <w:t>Формирование и направление принимаемых бюджетных обязательств на постановку на учет Федеральное казначейство рекомендует осуществлять непосредственно сразу после внесения изменений в планы-графики закупок.</w:t>
      </w:r>
    </w:p>
    <w:p w:rsidR="00FB5906" w:rsidRDefault="00FB5906">
      <w:pPr>
        <w:pStyle w:val="ConsPlusNormal"/>
        <w:jc w:val="both"/>
      </w:pPr>
    </w:p>
    <w:p w:rsidR="00FB5906" w:rsidRDefault="00FB5906">
      <w:pPr>
        <w:pStyle w:val="ConsPlusNormal"/>
        <w:jc w:val="right"/>
      </w:pPr>
      <w:r>
        <w:t>Р.Е.АРТЮХИН</w:t>
      </w:r>
    </w:p>
    <w:p w:rsidR="00FB5906" w:rsidRDefault="00FB5906">
      <w:pPr>
        <w:pStyle w:val="ConsPlusNormal"/>
        <w:jc w:val="both"/>
      </w:pPr>
    </w:p>
    <w:p w:rsidR="00FB5906" w:rsidRDefault="00FB5906">
      <w:pPr>
        <w:pStyle w:val="ConsPlusNormal"/>
        <w:jc w:val="both"/>
      </w:pPr>
    </w:p>
    <w:p w:rsidR="00FB5906" w:rsidRDefault="00FB59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5645" w:rsidRDefault="00825645"/>
    <w:sectPr w:rsidR="00825645" w:rsidSect="0028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06"/>
    <w:rsid w:val="00825645"/>
    <w:rsid w:val="00FB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59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59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5773DAC1FA9B8F2861B1EAF67CE76AD4606453EC4DE9938A273245D863F66DD46C88D84A69FC6BDCA9A2C17F43F3E4F7F5EDB983YD3AI" TargetMode="External"/><Relationship Id="rId13" Type="http://schemas.openxmlformats.org/officeDocument/2006/relationships/hyperlink" Target="consultantplus://offline/ref=5E5773DAC1FA9B8F2861B1EAF67CE76AD4606453EC4DE9938A273245D863F66DD46C88DC456BFC6BDCA9A2C17F43F3E4F7F5EDB983YD3AI" TargetMode="External"/><Relationship Id="rId18" Type="http://schemas.openxmlformats.org/officeDocument/2006/relationships/hyperlink" Target="consultantplus://offline/ref=5E5773DAC1FA9B8F2861B1EAF67CE76AD4606453EC4DE9938A273245D863F66DD46C88DA4D6EF53A8AE6A39D3A1FE0E5FAF5EFBD9CD1676CY933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E5773DAC1FA9B8F2861B1EAF67CE76AD5696755E94FE9938A273245D863F66DD46C88DA4C64A36EC9B8FACD7754EDE0EDE9EFB8Y83BI" TargetMode="External"/><Relationship Id="rId12" Type="http://schemas.openxmlformats.org/officeDocument/2006/relationships/hyperlink" Target="consultantplus://offline/ref=5E5773DAC1FA9B8F2861B1EAF67CE76AD4606453EC4DE9938A273245D863F66DD46C88DD446FFC6BDCA9A2C17F43F3E4F7F5EDB983YD3AI" TargetMode="External"/><Relationship Id="rId17" Type="http://schemas.openxmlformats.org/officeDocument/2006/relationships/hyperlink" Target="consultantplus://offline/ref=5E5773DAC1FA9B8F2861B1EAF67CE76AD4606453EC4DE9938A273245D863F66DD46C88D2486AFC6BDCA9A2C17F43F3E4F7F5EDB983YD3A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E5773DAC1FA9B8F2861B1EAF67CE76AD4606453EC4DE9938A273245D863F66DD46C88D3446DFC6BDCA9A2C17F43F3E4F7F5EDB983YD3A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5773DAC1FA9B8F2861B1EAF67CE76AD4606352E84AE9938A273245D863F66DD46C88DA4D6FF73B8CE6A39D3A1FE0E5FAF5EFBD9CD1676CY933I" TargetMode="External"/><Relationship Id="rId11" Type="http://schemas.openxmlformats.org/officeDocument/2006/relationships/hyperlink" Target="consultantplus://offline/ref=5E5773DAC1FA9B8F2861B1EAF67CE76AD4606453EC4DE9938A273245D863F66DD46C88DA4D6FF03E8CE6A39D3A1FE0E5FAF5EFBD9CD1676CY933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E5773DAC1FA9B8F2861B1EAF67CE76AD4606453EC4DE9938A273245D863F66DD46C88D34A69FC6BDCA9A2C17F43F3E4F7F5EDB983YD3AI" TargetMode="External"/><Relationship Id="rId10" Type="http://schemas.openxmlformats.org/officeDocument/2006/relationships/hyperlink" Target="consultantplus://offline/ref=5E5773DAC1FA9B8F2861B1EAF67CE76AD4606453EC4DE9938A273245D863F66DD46C88DA4D6FF03F84E6A39D3A1FE0E5FAF5EFBD9CD1676CY933I" TargetMode="External"/><Relationship Id="rId19" Type="http://schemas.openxmlformats.org/officeDocument/2006/relationships/hyperlink" Target="consultantplus://offline/ref=5E5773DAC1FA9B8F2861B1EAF67CE76AD4606453EC4DE9938A273245D863F66DD46C88DA4D6FF53E8AE6A39D3A1FE0E5FAF5EFBD9CD1676CY93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5773DAC1FA9B8F2861B1EAF67CE76AD4606453EC4DE9938A273245D863F66DD46C88DA4D6FF03F89E6A39D3A1FE0E5FAF5EFBD9CD1676CY933I" TargetMode="External"/><Relationship Id="rId14" Type="http://schemas.openxmlformats.org/officeDocument/2006/relationships/hyperlink" Target="consultantplus://offline/ref=5E5773DAC1FA9B8F2861B1EAF67CE76AD4606453EC4DE9938A273245D863F66DD46C88DA4D6EF73B88E6A39D3A1FE0E5FAF5EFBD9CD1676CY93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2019-04-19T08:55:00Z</dcterms:created>
  <dcterms:modified xsi:type="dcterms:W3CDTF">2019-04-19T08:55:00Z</dcterms:modified>
</cp:coreProperties>
</file>