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F8" w:rsidRDefault="00D52EF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52EF8" w:rsidRDefault="00D52EF8">
      <w:pPr>
        <w:pStyle w:val="ConsPlusNormal"/>
        <w:ind w:firstLine="540"/>
        <w:jc w:val="both"/>
        <w:outlineLvl w:val="0"/>
      </w:pPr>
    </w:p>
    <w:p w:rsidR="00D52EF8" w:rsidRDefault="00D52EF8">
      <w:pPr>
        <w:pStyle w:val="ConsPlusTitle"/>
        <w:jc w:val="center"/>
      </w:pPr>
      <w:r>
        <w:t>ФЕДЕРАЛЬНАЯ АНТИМОНОПОЛЬНАЯ СЛУЖБА</w:t>
      </w:r>
    </w:p>
    <w:p w:rsidR="00D52EF8" w:rsidRDefault="00D52EF8">
      <w:pPr>
        <w:pStyle w:val="ConsPlusTitle"/>
        <w:jc w:val="center"/>
      </w:pPr>
    </w:p>
    <w:p w:rsidR="00D52EF8" w:rsidRDefault="00D52EF8">
      <w:pPr>
        <w:pStyle w:val="ConsPlusTitle"/>
        <w:jc w:val="center"/>
      </w:pPr>
      <w:r>
        <w:t>ПИСЬМО</w:t>
      </w:r>
    </w:p>
    <w:p w:rsidR="00D52EF8" w:rsidRDefault="00D52EF8">
      <w:pPr>
        <w:pStyle w:val="ConsPlusTitle"/>
        <w:jc w:val="center"/>
      </w:pPr>
      <w:r>
        <w:t>от 17 апреля 2017 г. N ИА/25494/17</w:t>
      </w:r>
    </w:p>
    <w:p w:rsidR="00D52EF8" w:rsidRDefault="00D52EF8">
      <w:pPr>
        <w:pStyle w:val="ConsPlusTitle"/>
        <w:jc w:val="center"/>
      </w:pPr>
    </w:p>
    <w:p w:rsidR="00D52EF8" w:rsidRDefault="00D52EF8">
      <w:pPr>
        <w:pStyle w:val="ConsPlusTitle"/>
        <w:jc w:val="center"/>
      </w:pPr>
      <w:r>
        <w:t>ПО ВОПРОСУ</w:t>
      </w:r>
    </w:p>
    <w:p w:rsidR="00D52EF8" w:rsidRDefault="00D52EF8">
      <w:pPr>
        <w:pStyle w:val="ConsPlusTitle"/>
        <w:jc w:val="center"/>
      </w:pPr>
      <w:r>
        <w:t>О ПРАВОМЕРНОСТИ УСТАНОВЛЕНИЯ ДОПОЛНИТЕЛЬНЫХ ТРЕБОВАНИЙ</w:t>
      </w:r>
    </w:p>
    <w:p w:rsidR="00D52EF8" w:rsidRDefault="00D52EF8">
      <w:pPr>
        <w:pStyle w:val="ConsPlusTitle"/>
        <w:jc w:val="center"/>
      </w:pPr>
      <w:r>
        <w:t>К УЧАСТНИКАМ ЗАКУПКИ О НАЛИЧИИ ОПЫТА ПО СТРОИТЕЛЬСТВУ,</w:t>
      </w:r>
    </w:p>
    <w:p w:rsidR="00D52EF8" w:rsidRDefault="00D52EF8">
      <w:pPr>
        <w:pStyle w:val="ConsPlusTitle"/>
        <w:jc w:val="center"/>
      </w:pPr>
      <w:r>
        <w:t>РЕКОНСТРУКЦИИ, КАПИТАЛЬНОМУ РЕМОНТУ ПРИ ОСУЩЕСТВЛЕНИИ</w:t>
      </w:r>
    </w:p>
    <w:p w:rsidR="00D52EF8" w:rsidRDefault="00D52EF8">
      <w:pPr>
        <w:pStyle w:val="ConsPlusTitle"/>
        <w:jc w:val="center"/>
      </w:pPr>
      <w:r>
        <w:t>ЗАКУПОК ПО ТЕКУЩЕМУ РЕМОНТУ</w:t>
      </w:r>
    </w:p>
    <w:p w:rsidR="00D52EF8" w:rsidRDefault="00D52EF8">
      <w:pPr>
        <w:pStyle w:val="ConsPlusNormal"/>
        <w:ind w:firstLine="540"/>
        <w:jc w:val="both"/>
      </w:pPr>
    </w:p>
    <w:p w:rsidR="00D52EF8" w:rsidRDefault="00D52EF8">
      <w:pPr>
        <w:pStyle w:val="ConsPlusNormal"/>
        <w:ind w:firstLine="540"/>
        <w:jc w:val="both"/>
      </w:pPr>
      <w:proofErr w:type="gramStart"/>
      <w:r>
        <w:t xml:space="preserve">В связи с поступающими вопросами, на основании </w:t>
      </w:r>
      <w:hyperlink r:id="rId6" w:history="1">
        <w:r>
          <w:rPr>
            <w:color w:val="0000FF"/>
          </w:rPr>
          <w:t>пункта 5.4</w:t>
        </w:r>
      </w:hyperlink>
      <w:r>
        <w:t xml:space="preserve"> постановления Правительства Российской Федерации от 30.06.2004 N 331 "Об утверждении Положения о Федеральной антимонопольной службе" и </w:t>
      </w:r>
      <w:hyperlink r:id="rId7" w:history="1">
        <w:r>
          <w:rPr>
            <w:color w:val="0000FF"/>
          </w:rPr>
          <w:t>пункта 9.1</w:t>
        </w:r>
      </w:hyperlink>
      <w:r>
        <w:t xml:space="preserve"> Приказа Федеральной антимонопольной службы от 09.04.2007 N 105 "Об утверждении Регламента Федеральной антимонопольной службы", ФАС России направляет территориальным органам для использования в работе информационное письмо по вопросу о правомерности установления дополнительных требований к</w:t>
      </w:r>
      <w:proofErr w:type="gramEnd"/>
      <w:r>
        <w:t xml:space="preserve"> участникам закупки о наличии опыта по строительству, реконструкции, капитальному ремонту при осуществлении закупок по текущему ремонту.</w:t>
      </w:r>
    </w:p>
    <w:p w:rsidR="00D52EF8" w:rsidRDefault="00D52EF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04.02.2015 N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</w:t>
      </w:r>
      <w:proofErr w:type="gramEnd"/>
      <w:r>
        <w:t xml:space="preserve">, а также документов, подтверждающих соответствие участников закупки указанным дополнительным требованиям" (далее - Постановление N 99) </w:t>
      </w:r>
      <w:hyperlink r:id="rId9" w:history="1">
        <w:r>
          <w:rPr>
            <w:color w:val="0000FF"/>
          </w:rPr>
          <w:t>Приложением 1</w:t>
        </w:r>
      </w:hyperlink>
      <w:r>
        <w:t xml:space="preserve"> установлены дополнительные требования к участникам закупки.</w:t>
      </w:r>
    </w:p>
    <w:p w:rsidR="00D52EF8" w:rsidRDefault="00D52EF8">
      <w:pPr>
        <w:pStyle w:val="ConsPlusNormal"/>
        <w:ind w:firstLine="540"/>
        <w:jc w:val="both"/>
      </w:pPr>
      <w:proofErr w:type="gramStart"/>
      <w:r>
        <w:t xml:space="preserve">Позиция ФАС России и Министерства экономического развития Российской Федерации по вопросам применения </w:t>
      </w:r>
      <w:hyperlink r:id="rId10" w:history="1">
        <w:r>
          <w:rPr>
            <w:color w:val="0000FF"/>
          </w:rPr>
          <w:t>Постановления N 99</w:t>
        </w:r>
      </w:hyperlink>
      <w:r>
        <w:t xml:space="preserve"> изложена в совместном </w:t>
      </w:r>
      <w:hyperlink r:id="rId11" w:history="1">
        <w:r>
          <w:rPr>
            <w:color w:val="0000FF"/>
          </w:rPr>
          <w:t>письме</w:t>
        </w:r>
      </w:hyperlink>
      <w:r>
        <w:t xml:space="preserve"> Минэкономразвития России N 23275-ЕЕ/Д28и и ФАС России N АЦ/45739/15 от 28.08.2015 "О позиции Минэкономразвития России и ФАС России по вопросу о применении постановления Правительства Российской Федерации от 4 февраля 2015 N 99 "Об установлении дополнительных требований к участникам</w:t>
      </w:r>
      <w:proofErr w:type="gramEnd"/>
      <w:r>
        <w:t xml:space="preserve"> </w:t>
      </w:r>
      <w:proofErr w:type="gramStart"/>
      <w:r>
        <w:t>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Письмо).</w:t>
      </w:r>
      <w:proofErr w:type="gramEnd"/>
    </w:p>
    <w:p w:rsidR="00D52EF8" w:rsidRDefault="00D52EF8">
      <w:pPr>
        <w:pStyle w:val="ConsPlusNormal"/>
        <w:ind w:firstLine="540"/>
        <w:jc w:val="both"/>
      </w:pPr>
      <w:r>
        <w:t xml:space="preserve">Вместе с тем, отдельные положения </w:t>
      </w:r>
      <w:hyperlink r:id="rId12" w:history="1">
        <w:r>
          <w:rPr>
            <w:color w:val="0000FF"/>
          </w:rPr>
          <w:t>Письма</w:t>
        </w:r>
      </w:hyperlink>
      <w:r>
        <w:t xml:space="preserve"> были обжалованы в Верховном Суде Российской Федерации.</w:t>
      </w:r>
    </w:p>
    <w:p w:rsidR="00D52EF8" w:rsidRDefault="00D52EF8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Решением</w:t>
        </w:r>
      </w:hyperlink>
      <w:r>
        <w:t xml:space="preserve"> Верховного Суда Российской Федерации от 22.08.2016 N АКПИ16-574 </w:t>
      </w:r>
      <w:hyperlink r:id="rId14" w:history="1">
        <w:r>
          <w:rPr>
            <w:color w:val="0000FF"/>
          </w:rPr>
          <w:t>абзац четвертый подпункта 1.3 пункта 1</w:t>
        </w:r>
      </w:hyperlink>
      <w:r>
        <w:t xml:space="preserve"> Письма признан недействующим в части предъявления требования к участникам закупки о наличии опыта исполнения контракта на выполнение работ по строительству, реконструкции и капитальному ремонту при осуществлении закупок на выполнение работ по текущему ремонту.</w:t>
      </w:r>
    </w:p>
    <w:p w:rsidR="00D52EF8" w:rsidRDefault="00D52EF8">
      <w:pPr>
        <w:pStyle w:val="ConsPlusNormal"/>
        <w:ind w:firstLine="540"/>
        <w:jc w:val="both"/>
      </w:pPr>
      <w:r>
        <w:t xml:space="preserve">На основании изложенного, с учетом решения, принятого Верховным Судом Российской Федерации, в настоящее время установление в соответствии с </w:t>
      </w:r>
      <w:hyperlink r:id="rId15" w:history="1">
        <w:r>
          <w:rPr>
            <w:color w:val="0000FF"/>
          </w:rPr>
          <w:t>пунктом 2</w:t>
        </w:r>
      </w:hyperlink>
      <w:r>
        <w:t xml:space="preserve"> Приложения 1 к Постановлению N 99 дополнительных требований к участникам закупки работ по текущему ремонту неправомерно и будет являться нарушением </w:t>
      </w:r>
      <w:hyperlink r:id="rId16" w:history="1">
        <w:r>
          <w:rPr>
            <w:color w:val="0000FF"/>
          </w:rPr>
          <w:t>части 6 статьи 31</w:t>
        </w:r>
      </w:hyperlink>
      <w:r>
        <w:t xml:space="preserve"> Закона о контрактной </w:t>
      </w:r>
      <w:r>
        <w:lastRenderedPageBreak/>
        <w:t>системе.</w:t>
      </w:r>
    </w:p>
    <w:p w:rsidR="00D52EF8" w:rsidRDefault="00D52EF8">
      <w:pPr>
        <w:pStyle w:val="ConsPlusNormal"/>
        <w:ind w:firstLine="540"/>
        <w:jc w:val="both"/>
      </w:pPr>
      <w:proofErr w:type="gramStart"/>
      <w:r>
        <w:t>Дополнительно ФАС России обращает внимание территориальных органов ФАС России на необходимость учета позиции, изложенной в настоящем письме, при осуществлении контроля за соблюдением законодательства Российской Федерации о контрактной системе в сфере закупок товаров, работ услуг для обеспечения государственных и муниципальных нужд, а также на необходимость доведения указанной позиции до сведения всех сотрудников территориальных органов ФАС России.</w:t>
      </w:r>
      <w:proofErr w:type="gramEnd"/>
    </w:p>
    <w:p w:rsidR="00D52EF8" w:rsidRDefault="00D52EF8">
      <w:pPr>
        <w:pStyle w:val="ConsPlusNormal"/>
        <w:ind w:firstLine="540"/>
        <w:jc w:val="both"/>
      </w:pPr>
    </w:p>
    <w:p w:rsidR="00D52EF8" w:rsidRDefault="00D52EF8">
      <w:pPr>
        <w:pStyle w:val="ConsPlusNormal"/>
        <w:jc w:val="right"/>
      </w:pPr>
      <w:r>
        <w:t>И.Ю.АРТЕМЬЕВ</w:t>
      </w:r>
    </w:p>
    <w:p w:rsidR="00D52EF8" w:rsidRDefault="00D52EF8">
      <w:pPr>
        <w:pStyle w:val="ConsPlusNormal"/>
        <w:ind w:firstLine="540"/>
        <w:jc w:val="both"/>
      </w:pPr>
    </w:p>
    <w:p w:rsidR="00D52EF8" w:rsidRDefault="00D52EF8">
      <w:pPr>
        <w:pStyle w:val="ConsPlusNormal"/>
        <w:ind w:firstLine="540"/>
        <w:jc w:val="both"/>
      </w:pPr>
    </w:p>
    <w:p w:rsidR="00D52EF8" w:rsidRDefault="00D52E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7B97" w:rsidRDefault="008D7B97">
      <w:bookmarkStart w:id="0" w:name="_GoBack"/>
      <w:bookmarkEnd w:id="0"/>
    </w:p>
    <w:sectPr w:rsidR="008D7B97" w:rsidSect="00B9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F8"/>
    <w:rsid w:val="008D7B97"/>
    <w:rsid w:val="00D5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2E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2E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9EF5AA56C433063DBD7028C94FE018BEE800DC5DB92E9EA930F9EC1B8E01D72F773329E6C84634H6W2M" TargetMode="External"/><Relationship Id="rId13" Type="http://schemas.openxmlformats.org/officeDocument/2006/relationships/hyperlink" Target="consultantplus://offline/ref=629EF5AA56C433063DBD7028C94FE018BEE803D758B82E9EA930F9EC1BH8WE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9EF5AA56C433063DBD7028C94FE018BDE00FDB5FB02E9EA930F9EC1B8E01D72F773329E6C84534H6W4M" TargetMode="External"/><Relationship Id="rId12" Type="http://schemas.openxmlformats.org/officeDocument/2006/relationships/hyperlink" Target="consultantplus://offline/ref=629EF5AA56C433063DBD7028C94FE018BDE002DD5FBC2E9EA930F9EC1BH8WE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29EF5AA56C433063DBD7028C94FE018BEE901DF59BD2E9EA930F9EC1B8E01D72F773329E6C84531H6W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9EF5AA56C433063DBD7028C94FE018BEE803D95CBB2E9EA930F9EC1B8E01D72F773329E6C84731H6W0M" TargetMode="External"/><Relationship Id="rId11" Type="http://schemas.openxmlformats.org/officeDocument/2006/relationships/hyperlink" Target="consultantplus://offline/ref=629EF5AA56C433063DBD7028C94FE018BDE002DD5FBC2E9EA930F9EC1BH8WE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29EF5AA56C433063DBD7028C94FE018BEE800DC5DB92E9EA930F9EC1B8E01D72F773329E6C84636H6W3M" TargetMode="External"/><Relationship Id="rId10" Type="http://schemas.openxmlformats.org/officeDocument/2006/relationships/hyperlink" Target="consultantplus://offline/ref=629EF5AA56C433063DBD7028C94FE018BEE800DC5DB92E9EA930F9EC1BH8W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9EF5AA56C433063DBD7028C94FE018BEE800DC5DB92E9EA930F9EC1B8E01D72F773329E6C84635H6W3M" TargetMode="External"/><Relationship Id="rId14" Type="http://schemas.openxmlformats.org/officeDocument/2006/relationships/hyperlink" Target="consultantplus://offline/ref=629EF5AA56C433063DBD7028C94FE018BDE002DD5FBC2E9EA930F9EC1B8E01D72F773329E6C84636H6W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2017-05-25T12:22:00Z</dcterms:created>
  <dcterms:modified xsi:type="dcterms:W3CDTF">2017-05-25T12:22:00Z</dcterms:modified>
</cp:coreProperties>
</file>