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75" w:rsidRDefault="00AE797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E7975" w:rsidRDefault="00AE7975">
      <w:pPr>
        <w:pStyle w:val="ConsPlusNormal"/>
        <w:jc w:val="both"/>
      </w:pPr>
    </w:p>
    <w:p w:rsidR="00AE7975" w:rsidRDefault="00AE7975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изменении существенных условий контрактов, срок исполнения которых завершается в 2015, 2016, 2017 гг., и в случае уменьшения лимитов бюджетных обязательств.</w:t>
      </w:r>
    </w:p>
    <w:p w:rsidR="00AE7975" w:rsidRDefault="00AE7975">
      <w:pPr>
        <w:pStyle w:val="ConsPlusNormal"/>
        <w:jc w:val="both"/>
      </w:pPr>
    </w:p>
    <w:p w:rsidR="00AE7975" w:rsidRDefault="00AE7975">
      <w:pPr>
        <w:pStyle w:val="ConsPlusNormal"/>
        <w:ind w:firstLine="540"/>
        <w:jc w:val="both"/>
      </w:pPr>
      <w:r>
        <w:rPr>
          <w:b/>
        </w:rPr>
        <w:t>Ответ:</w:t>
      </w:r>
    </w:p>
    <w:p w:rsidR="00AE7975" w:rsidRDefault="00AE797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E7975" w:rsidRDefault="00AE7975">
      <w:pPr>
        <w:pStyle w:val="ConsPlusTitle"/>
        <w:jc w:val="center"/>
      </w:pPr>
    </w:p>
    <w:p w:rsidR="00AE7975" w:rsidRDefault="00AE7975">
      <w:pPr>
        <w:pStyle w:val="ConsPlusTitle"/>
        <w:jc w:val="center"/>
      </w:pPr>
      <w:r>
        <w:t>ПИСЬМО</w:t>
      </w:r>
    </w:p>
    <w:p w:rsidR="00AE7975" w:rsidRDefault="00AE7975">
      <w:pPr>
        <w:pStyle w:val="ConsPlusTitle"/>
        <w:jc w:val="center"/>
      </w:pPr>
      <w:r>
        <w:t>от 17 февраля 2016 г. N Д28и-347</w:t>
      </w:r>
    </w:p>
    <w:p w:rsidR="00AE7975" w:rsidRDefault="00AE7975">
      <w:pPr>
        <w:pStyle w:val="ConsPlusNormal"/>
        <w:jc w:val="both"/>
      </w:pPr>
    </w:p>
    <w:p w:rsidR="00AE7975" w:rsidRDefault="00AE7975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AE7975" w:rsidRDefault="00AE7975">
      <w:pPr>
        <w:pStyle w:val="ConsPlusNormal"/>
        <w:ind w:firstLine="540"/>
        <w:jc w:val="both"/>
      </w:pPr>
      <w:r>
        <w:t>По вопросу 1.</w:t>
      </w:r>
    </w:p>
    <w:p w:rsidR="00AE7975" w:rsidRDefault="00AE7975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части 1.1 статьи 95</w:t>
        </w:r>
      </w:hyperlink>
      <w:r>
        <w:t xml:space="preserve"> Закона N 44-ФЗ в 2015 и 2016 годах допускается изменение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 (включая государственные контракты, муниципальные контракты, гражданско-правовые договоры бюджетных учреждений на поставки товаров, выполнение работ, оказание услуг для нужд заказчиков</w:t>
      </w:r>
      <w:proofErr w:type="gramEnd"/>
      <w:r>
        <w:t xml:space="preserve">, заключенные до дня вступления в силу настоящего Федерального закона), срок </w:t>
      </w:r>
      <w:proofErr w:type="gramStart"/>
      <w:r>
        <w:t>исполнения</w:t>
      </w:r>
      <w:proofErr w:type="gramEnd"/>
      <w:r>
        <w:t xml:space="preserve"> которых завершается в 2015 и 2016 годах, в порядке, установленном Правительством Российской Федерации. При этом заказчик в ходе исполнения контракта обеспечивает согласование с поставщиком (подрядчиком, исполнителем) новых условий контракта.</w:t>
      </w:r>
    </w:p>
    <w:p w:rsidR="00AE7975" w:rsidRDefault="00AE7975">
      <w:pPr>
        <w:pStyle w:val="ConsPlusNormal"/>
        <w:ind w:firstLine="540"/>
        <w:jc w:val="both"/>
      </w:pPr>
      <w:proofErr w:type="gramStart"/>
      <w:r>
        <w:t xml:space="preserve">Постановлением Правительства Российской Федерации от 6 марта 2015 г. N 198 утверждены </w:t>
      </w:r>
      <w:hyperlink r:id="rId8" w:history="1">
        <w:r>
          <w:rPr>
            <w:color w:val="0000FF"/>
          </w:rPr>
          <w:t>Правила</w:t>
        </w:r>
      </w:hyperlink>
      <w:r>
        <w:t xml:space="preserve">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 (далее - постановление N 198).</w:t>
      </w:r>
      <w:proofErr w:type="gramEnd"/>
    </w:p>
    <w:p w:rsidR="00AE7975" w:rsidRDefault="00AE7975">
      <w:pPr>
        <w:pStyle w:val="ConsPlusNormal"/>
        <w:ind w:firstLine="540"/>
        <w:jc w:val="both"/>
      </w:pPr>
      <w:r>
        <w:t xml:space="preserve">Указанное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действовало до 1 января 2016 года.</w:t>
      </w:r>
    </w:p>
    <w:p w:rsidR="00AE7975" w:rsidRDefault="00AE7975">
      <w:pPr>
        <w:pStyle w:val="ConsPlusNormal"/>
        <w:ind w:firstLine="540"/>
        <w:jc w:val="both"/>
      </w:pPr>
      <w:r>
        <w:t xml:space="preserve">При этом сообщаем, что Минэкономразвития России в соответствии с поручением Правительства Российской Федерации от 9 октября 2015 г. N ИШ-П13-71пр подготовлен и внесен в Правительство Российской Федерации проект постановления Правительства Российской Федерации, предусматривающий продление действия положений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N 198 на 2016 год.</w:t>
      </w:r>
    </w:p>
    <w:p w:rsidR="00AE7975" w:rsidRDefault="00AE7975">
      <w:pPr>
        <w:pStyle w:val="ConsPlusNormal"/>
        <w:ind w:firstLine="540"/>
        <w:jc w:val="both"/>
      </w:pPr>
      <w:r>
        <w:t>По вопросу 2.</w:t>
      </w:r>
    </w:p>
    <w:p w:rsidR="00AE7975" w:rsidRDefault="00AE797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частью 1 статьи 95</w:t>
        </w:r>
      </w:hyperlink>
      <w:r>
        <w:t xml:space="preserve"> Закона N 44-ФЗ изменение существенных условий контракта при его исполнении не допускается, за исключением их изменения по соглашению сторон в случаях, предусмотренных </w:t>
      </w:r>
      <w:hyperlink r:id="rId12" w:history="1">
        <w:r>
          <w:rPr>
            <w:color w:val="0000FF"/>
          </w:rPr>
          <w:t>пунктом 6 статьи 161</w:t>
        </w:r>
      </w:hyperlink>
      <w:r>
        <w:t xml:space="preserve"> Бюджетного кодекса Российской Федерации (далее - БК РФ), при уменьшении ранее доведенных до государственного или муниципального заказчика как получателя бюджетных средств лимитов бюджетных обязательств.</w:t>
      </w:r>
      <w:proofErr w:type="gramEnd"/>
      <w:r>
        <w:t xml:space="preserve"> При этом государственный или муниципальный заказчик в ходе исполнения контракта обеспечивает согласование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контрактом. Указанные изменения вносятся путем заключения дополнительного соглашения к государственному контракту.</w:t>
      </w:r>
    </w:p>
    <w:p w:rsidR="00AE7975" w:rsidRDefault="00AE7975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2 статьи 95</w:t>
        </w:r>
      </w:hyperlink>
      <w:r>
        <w:t xml:space="preserve"> Закона в установленных </w:t>
      </w:r>
      <w:hyperlink r:id="rId14" w:history="1">
        <w:r>
          <w:rPr>
            <w:color w:val="0000FF"/>
          </w:rPr>
          <w:t>пунктом 6 части 1 указанной статьи</w:t>
        </w:r>
      </w:hyperlink>
      <w:r>
        <w:t xml:space="preserve"> случаях сокращение количества товара, объема работы или услуги при уменьшении цены контракта осуществляется в соответствии с методикой, утвержденной Правительством Российской Федерации.</w:t>
      </w:r>
    </w:p>
    <w:p w:rsidR="00AE7975" w:rsidRDefault="00AE7975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Методика</w:t>
        </w:r>
      </w:hyperlink>
      <w:r>
        <w:t xml:space="preserve"> сокращения количества товаров, объемов работ или услуг при уменьшении цены </w:t>
      </w:r>
      <w:r>
        <w:lastRenderedPageBreak/>
        <w:t>контракта установлена постановлением Правительства Российской Федерации от 28 ноября 2013 г. N 1090.</w:t>
      </w:r>
    </w:p>
    <w:p w:rsidR="00AE7975" w:rsidRDefault="00AE7975">
      <w:pPr>
        <w:pStyle w:val="ConsPlusNormal"/>
        <w:ind w:firstLine="540"/>
        <w:jc w:val="both"/>
      </w:pPr>
      <w:r>
        <w:t>По вопросу 3.</w:t>
      </w:r>
    </w:p>
    <w:p w:rsidR="00AE7975" w:rsidRDefault="00AE7975">
      <w:pPr>
        <w:pStyle w:val="ConsPlusNormal"/>
        <w:ind w:firstLine="540"/>
        <w:jc w:val="both"/>
      </w:pPr>
      <w:r>
        <w:t xml:space="preserve">Положениями </w:t>
      </w:r>
      <w:hyperlink r:id="rId16" w:history="1">
        <w:r>
          <w:rPr>
            <w:color w:val="0000FF"/>
          </w:rPr>
          <w:t>Закона</w:t>
        </w:r>
      </w:hyperlink>
      <w:r>
        <w:t xml:space="preserve"> N 44-ФЗ предусмотрена возможность изменения по соглашению сторон цены контракта, срок исполнения которого завершается в 2015 и 2016 годах, в порядке, установленном Правительством Российской Федерации. Изменение цены контракта, срок исполнения которого завершается в 2017 году, положениями </w:t>
      </w:r>
      <w:hyperlink r:id="rId17" w:history="1">
        <w:r>
          <w:rPr>
            <w:color w:val="0000FF"/>
          </w:rPr>
          <w:t>Закона</w:t>
        </w:r>
      </w:hyperlink>
      <w:r>
        <w:t xml:space="preserve"> N 44-ФЗ не предусмотрено.</w:t>
      </w:r>
    </w:p>
    <w:p w:rsidR="00AE7975" w:rsidRDefault="00AE7975">
      <w:pPr>
        <w:pStyle w:val="ConsPlusNormal"/>
        <w:ind w:firstLine="540"/>
        <w:jc w:val="both"/>
      </w:pPr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AE7975" w:rsidRDefault="00AE7975">
      <w:pPr>
        <w:pStyle w:val="ConsPlusNormal"/>
        <w:jc w:val="both"/>
      </w:pPr>
    </w:p>
    <w:p w:rsidR="00AE7975" w:rsidRDefault="00AE7975">
      <w:pPr>
        <w:pStyle w:val="ConsPlusNormal"/>
        <w:jc w:val="right"/>
      </w:pPr>
      <w:r>
        <w:t>Директор Департамента</w:t>
      </w:r>
    </w:p>
    <w:p w:rsidR="00AE7975" w:rsidRDefault="00AE7975">
      <w:pPr>
        <w:pStyle w:val="ConsPlusNormal"/>
        <w:jc w:val="right"/>
      </w:pPr>
      <w:r>
        <w:t>развития контрактной системы</w:t>
      </w:r>
    </w:p>
    <w:p w:rsidR="00AE7975" w:rsidRDefault="00AE7975">
      <w:pPr>
        <w:pStyle w:val="ConsPlusNormal"/>
        <w:jc w:val="right"/>
      </w:pPr>
      <w:r>
        <w:t>М.В.ЧЕМЕРИСОВ</w:t>
      </w:r>
    </w:p>
    <w:p w:rsidR="00AE7975" w:rsidRDefault="00AE7975">
      <w:pPr>
        <w:pStyle w:val="ConsPlusNormal"/>
      </w:pPr>
      <w:r>
        <w:t>17.02.2016</w:t>
      </w:r>
    </w:p>
    <w:p w:rsidR="00AE7975" w:rsidRDefault="00AE7975">
      <w:pPr>
        <w:pStyle w:val="ConsPlusNormal"/>
      </w:pPr>
    </w:p>
    <w:p w:rsidR="00AE7975" w:rsidRDefault="00AE7975">
      <w:pPr>
        <w:pStyle w:val="ConsPlusNormal"/>
      </w:pPr>
    </w:p>
    <w:p w:rsidR="00AE7975" w:rsidRDefault="00AE79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F26" w:rsidRDefault="00AA6F26">
      <w:bookmarkStart w:id="0" w:name="_GoBack"/>
      <w:bookmarkEnd w:id="0"/>
    </w:p>
    <w:sectPr w:rsidR="00AA6F26" w:rsidSect="009F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75"/>
    <w:rsid w:val="00AA6F26"/>
    <w:rsid w:val="00A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7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7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AF9020400291D7820743956218C223A173A0C11EE5F8B8DB9C168E5D65A8DC13B6D95DA89A18CD22EL" TargetMode="External"/><Relationship Id="rId13" Type="http://schemas.openxmlformats.org/officeDocument/2006/relationships/hyperlink" Target="consultantplus://offline/ref=CB6AF9020400291D7820743956218C223A193D0A13EA5F8B8DB9C168E5D65A8DC13B6D95DA88A28DD22EL" TargetMode="External"/><Relationship Id="rId18" Type="http://schemas.openxmlformats.org/officeDocument/2006/relationships/hyperlink" Target="consultantplus://offline/ref=CB6AF9020400291D7820743956218C223A193F0B1EE95F8B8DB9C168E5D65A8DC13B6D95DA89A18ED22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AF9020400291D7820743956218C223A193D0A13EA5F8B8DB9C168E5D65A8DC13B6D9CDD2CL" TargetMode="External"/><Relationship Id="rId12" Type="http://schemas.openxmlformats.org/officeDocument/2006/relationships/hyperlink" Target="consultantplus://offline/ref=CB6AF9020400291D7820743956218C223A19380D14EE5F8B8DB9C168E5D65A8DC13B6D95DA8AA584D22FL" TargetMode="External"/><Relationship Id="rId17" Type="http://schemas.openxmlformats.org/officeDocument/2006/relationships/hyperlink" Target="consultantplus://offline/ref=CB6AF9020400291D7820743956218C223A193D0A13EA5F8B8DB9C168E5D65A8DC13B6D95DA88A28CD22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6AF9020400291D7820743956218C223A193D0A13EA5F8B8DB9C168E5D65A8DC13B6D9CDD2C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AF9020400291D7820743956218C223A193D0A13EA5F8B8DB9C168E5DD26L" TargetMode="External"/><Relationship Id="rId11" Type="http://schemas.openxmlformats.org/officeDocument/2006/relationships/hyperlink" Target="consultantplus://offline/ref=CB6AF9020400291D7820743956218C223A193D0A13EA5F8B8DB9C168E5D65A8DC13B6D95DA88A28DD22F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B6AF9020400291D7820743956218C223A15390D12EA5F8B8DB9C168E5D65A8DC13B6D95DA89A18CD22FL" TargetMode="External"/><Relationship Id="rId10" Type="http://schemas.openxmlformats.org/officeDocument/2006/relationships/hyperlink" Target="consultantplus://offline/ref=CB6AF9020400291D7820743956218C223A173A0C11EE5F8B8DB9C168E5DD26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6AF9020400291D7820743956218C223A173A0C11EE5F8B8DB9C168E5D65A8DC13B6D95DA89A18CD221L" TargetMode="External"/><Relationship Id="rId14" Type="http://schemas.openxmlformats.org/officeDocument/2006/relationships/hyperlink" Target="consultantplus://offline/ref=CB6AF9020400291D7820743956218C223A193D0A13EA5F8B8DB9C168E5D65A8DC13B6D95DA88A28DD22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2016-03-09T11:54:00Z</dcterms:created>
  <dcterms:modified xsi:type="dcterms:W3CDTF">2016-03-09T11:54:00Z</dcterms:modified>
</cp:coreProperties>
</file>