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D8" w:rsidRDefault="00ED65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65D8" w:rsidRDefault="00ED65D8">
      <w:pPr>
        <w:pStyle w:val="ConsPlusNormal"/>
        <w:jc w:val="both"/>
        <w:outlineLvl w:val="0"/>
      </w:pPr>
    </w:p>
    <w:p w:rsidR="00ED65D8" w:rsidRDefault="00ED65D8">
      <w:pPr>
        <w:pStyle w:val="ConsPlusTitle"/>
        <w:jc w:val="center"/>
      </w:pPr>
      <w:r>
        <w:t>МИНИСТЕРСТВО ФИНАНСОВ РОССИЙСКОЙ ФЕДЕРАЦИИ</w:t>
      </w:r>
    </w:p>
    <w:p w:rsidR="00ED65D8" w:rsidRDefault="00ED65D8">
      <w:pPr>
        <w:pStyle w:val="ConsPlusTitle"/>
        <w:jc w:val="center"/>
      </w:pPr>
    </w:p>
    <w:p w:rsidR="00ED65D8" w:rsidRDefault="00ED65D8">
      <w:pPr>
        <w:pStyle w:val="ConsPlusTitle"/>
        <w:jc w:val="center"/>
      </w:pPr>
      <w:r>
        <w:t>ИНФОРМАЦИОННОЕ ПИСЬМО</w:t>
      </w:r>
    </w:p>
    <w:p w:rsidR="00ED65D8" w:rsidRDefault="00ED65D8">
      <w:pPr>
        <w:pStyle w:val="ConsPlusTitle"/>
        <w:jc w:val="center"/>
      </w:pPr>
      <w:r>
        <w:t>от 15 мая 2019 г. N 24-06-08/</w:t>
      </w:r>
      <w:bookmarkStart w:id="0" w:name="_GoBack"/>
      <w:r>
        <w:t>34937</w:t>
      </w:r>
      <w:bookmarkEnd w:id="0"/>
    </w:p>
    <w:p w:rsidR="00ED65D8" w:rsidRDefault="00ED65D8">
      <w:pPr>
        <w:pStyle w:val="ConsPlusTitle"/>
        <w:jc w:val="center"/>
      </w:pPr>
    </w:p>
    <w:p w:rsidR="00ED65D8" w:rsidRDefault="00ED65D8">
      <w:pPr>
        <w:pStyle w:val="ConsPlusTitle"/>
        <w:jc w:val="center"/>
      </w:pPr>
      <w:r>
        <w:t>О ПОДГОТОВКЕ И РАЗМЕЩЕНИИ</w:t>
      </w:r>
    </w:p>
    <w:p w:rsidR="00ED65D8" w:rsidRDefault="00ED65D8">
      <w:pPr>
        <w:pStyle w:val="ConsPlusTitle"/>
        <w:jc w:val="center"/>
      </w:pPr>
      <w:r>
        <w:t>В ЕДИНОЙ ИНФОРМАЦИОННОЙ СИСТЕМЕ В СФЕРЕ ЗАКУПОК ОТЧЕТА</w:t>
      </w:r>
    </w:p>
    <w:p w:rsidR="00ED65D8" w:rsidRDefault="00ED65D8">
      <w:pPr>
        <w:pStyle w:val="ConsPlusTitle"/>
        <w:jc w:val="center"/>
      </w:pPr>
      <w:r>
        <w:t>ОБ ИСПОЛНЕНИИ КОНТРАКТА И (ИЛИ) О РЕЗУЛЬТАТАХ ОТДЕЛЬНОГО</w:t>
      </w:r>
    </w:p>
    <w:p w:rsidR="00ED65D8" w:rsidRDefault="00ED65D8">
      <w:pPr>
        <w:pStyle w:val="ConsPlusTitle"/>
        <w:jc w:val="center"/>
      </w:pPr>
      <w:r>
        <w:t>ЭТАПА ЕГО ИСПОЛНЕНИЯ</w:t>
      </w:r>
    </w:p>
    <w:p w:rsidR="00ED65D8" w:rsidRDefault="00ED65D8">
      <w:pPr>
        <w:pStyle w:val="ConsPlusNormal"/>
        <w:ind w:firstLine="540"/>
        <w:jc w:val="both"/>
      </w:pPr>
    </w:p>
    <w:p w:rsidR="00ED65D8" w:rsidRDefault="00ED65D8">
      <w:pPr>
        <w:pStyle w:val="ConsPlusNormal"/>
        <w:ind w:firstLine="540"/>
        <w:jc w:val="both"/>
      </w:pPr>
      <w:proofErr w:type="gramStart"/>
      <w:r>
        <w:t xml:space="preserve">Минфин России в связи с поступающими вопросами о подготовке и размещении в единой информационной системе в сфере закупок отчета об исполнении контракта и (или) о результатах отдельного этапа его исполнения с учетом изменений,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01.05.2019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(далее - ЕИС, Закон N 71-ФЗ, Закон N 44-ФЗ), сообщает следующее.</w:t>
      </w:r>
    </w:p>
    <w:p w:rsidR="00ED65D8" w:rsidRDefault="00ED65D8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Подпунктом "г" пункта 63 статьи 1</w:t>
        </w:r>
      </w:hyperlink>
      <w:r>
        <w:t xml:space="preserve"> Закона N 71-ФЗ признаны утратившими силу </w:t>
      </w:r>
      <w:hyperlink r:id="rId8" w:history="1">
        <w:r>
          <w:rPr>
            <w:color w:val="0000FF"/>
          </w:rPr>
          <w:t>части 9</w:t>
        </w:r>
      </w:hyperlink>
      <w:r>
        <w:t xml:space="preserve"> - </w:t>
      </w:r>
      <w:hyperlink r:id="rId9" w:history="1">
        <w:r>
          <w:rPr>
            <w:color w:val="0000FF"/>
          </w:rPr>
          <w:t>12 статьи 94</w:t>
        </w:r>
      </w:hyperlink>
      <w:r>
        <w:t xml:space="preserve"> Закона N 44-ФЗ, устанавливающие обязанность подготовки и размещения отчета в ЕИС. С учетом положений </w:t>
      </w:r>
      <w:hyperlink r:id="rId10" w:history="1">
        <w:r>
          <w:rPr>
            <w:color w:val="0000FF"/>
          </w:rPr>
          <w:t>части 2 статьи 2</w:t>
        </w:r>
      </w:hyperlink>
      <w:r>
        <w:t xml:space="preserve"> Закона N 71-ФЗ указанные изменения вступили в силу с 12.05.2019.</w:t>
      </w:r>
    </w:p>
    <w:p w:rsidR="00ED65D8" w:rsidRDefault="00ED65D8">
      <w:pPr>
        <w:pStyle w:val="ConsPlusNormal"/>
        <w:spacing w:before="220"/>
        <w:ind w:firstLine="540"/>
        <w:jc w:val="both"/>
      </w:pPr>
      <w:r>
        <w:t xml:space="preserve">На основании изложенного подготовка и размещение в ЕИС отчета об исполнении контракта и (или) о результатах отдельного этапа его исполнения с 12.05.2019 не требуется, в том числе при исполнении контрактов, заключенных до 12.05.2019, а также контрактов, заключенных по результатам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ЕИС до 12.05.2019 либо приглашения принять участие в которых направлены до 12.05.2019.</w:t>
      </w:r>
    </w:p>
    <w:p w:rsidR="00ED65D8" w:rsidRDefault="00ED65D8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ED65D8" w:rsidRDefault="00ED65D8">
      <w:pPr>
        <w:pStyle w:val="ConsPlusNormal"/>
        <w:ind w:firstLine="540"/>
        <w:jc w:val="both"/>
      </w:pPr>
    </w:p>
    <w:p w:rsidR="00ED65D8" w:rsidRDefault="00ED65D8">
      <w:pPr>
        <w:pStyle w:val="ConsPlusNormal"/>
        <w:jc w:val="right"/>
      </w:pPr>
      <w:r>
        <w:t>А.М.ЛАВРОВ</w:t>
      </w:r>
    </w:p>
    <w:p w:rsidR="00ED65D8" w:rsidRDefault="00ED65D8">
      <w:pPr>
        <w:pStyle w:val="ConsPlusNormal"/>
        <w:ind w:firstLine="540"/>
        <w:jc w:val="both"/>
      </w:pPr>
    </w:p>
    <w:p w:rsidR="00ED65D8" w:rsidRDefault="00ED65D8">
      <w:pPr>
        <w:pStyle w:val="ConsPlusNormal"/>
        <w:ind w:firstLine="540"/>
        <w:jc w:val="both"/>
      </w:pPr>
    </w:p>
    <w:p w:rsidR="00ED65D8" w:rsidRDefault="00ED65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189" w:rsidRDefault="00747189"/>
    <w:sectPr w:rsidR="00747189" w:rsidSect="0037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D8"/>
    <w:rsid w:val="00747189"/>
    <w:rsid w:val="00E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5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5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3A60353FEA5670CC4712870F4D595D2691B0BB61C57296FA0AD29B903AB09FB972E3268A92B355BC4673F5BDA25174DF8B18F8B94683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3A60353FEA5670CC4712870F4D595D2691B04B91E57296FA0AD29B903AB09FB972E3268A92D370E9E773B128E2E084BEEAF85959787136830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13A60353FEA5670CC4712870F4D595D2691B04B91E57296FA0AD29B903AB09E997763E69AF313E078B216A576D32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413A60353FEA5670CC4712870F4D595D2691B04B91E57296FA0AD29B903AB09FB972E3268A92C3B0D9E773B128E2E084BEEAF85959787136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3A60353FEA5670CC4712870F4D595D2691B0BB61C57296FA0AD29B903AB09FB972E3268A82C3E079E773B128E2E084BEEAF8595978713683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2019-08-16T06:55:00Z</dcterms:created>
  <dcterms:modified xsi:type="dcterms:W3CDTF">2019-08-16T06:56:00Z</dcterms:modified>
</cp:coreProperties>
</file>