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60" w:rsidRDefault="00963F6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63F60" w:rsidRDefault="00963F60">
      <w:pPr>
        <w:pStyle w:val="ConsPlusNormal"/>
        <w:ind w:firstLine="540"/>
        <w:jc w:val="both"/>
        <w:outlineLvl w:val="0"/>
      </w:pPr>
    </w:p>
    <w:p w:rsidR="00963F60" w:rsidRDefault="00963F60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закупках у единственного поставщика (подрядчика, исполнителя) - субъекта естественных монополий.</w:t>
      </w:r>
    </w:p>
    <w:p w:rsidR="00963F60" w:rsidRDefault="00963F60">
      <w:pPr>
        <w:pStyle w:val="ConsPlusNormal"/>
        <w:ind w:firstLine="540"/>
        <w:jc w:val="both"/>
      </w:pPr>
    </w:p>
    <w:p w:rsidR="00963F60" w:rsidRDefault="00963F60">
      <w:pPr>
        <w:pStyle w:val="ConsPlusNormal"/>
        <w:ind w:firstLine="540"/>
        <w:jc w:val="both"/>
      </w:pPr>
      <w:r>
        <w:rPr>
          <w:b/>
        </w:rPr>
        <w:t>Ответ:</w:t>
      </w:r>
    </w:p>
    <w:p w:rsidR="00963F60" w:rsidRDefault="00963F6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963F60" w:rsidRDefault="00963F60">
      <w:pPr>
        <w:pStyle w:val="ConsPlusTitle"/>
        <w:jc w:val="center"/>
      </w:pPr>
    </w:p>
    <w:p w:rsidR="00963F60" w:rsidRDefault="00963F60">
      <w:pPr>
        <w:pStyle w:val="ConsPlusTitle"/>
        <w:jc w:val="center"/>
      </w:pPr>
      <w:r>
        <w:t>ПИСЬМО</w:t>
      </w:r>
    </w:p>
    <w:p w:rsidR="00963F60" w:rsidRDefault="00963F60">
      <w:pPr>
        <w:pStyle w:val="ConsPlusTitle"/>
        <w:jc w:val="center"/>
      </w:pPr>
      <w:r>
        <w:t>от 31 января 2017 г. N Д28и-387</w:t>
      </w:r>
    </w:p>
    <w:p w:rsidR="00963F60" w:rsidRDefault="00963F60">
      <w:pPr>
        <w:pStyle w:val="ConsPlusNormal"/>
        <w:ind w:firstLine="540"/>
        <w:jc w:val="both"/>
      </w:pPr>
    </w:p>
    <w:p w:rsidR="00963F60" w:rsidRDefault="00963F60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963F60" w:rsidRDefault="00963F60">
      <w:pPr>
        <w:pStyle w:val="ConsPlusNormal"/>
        <w:ind w:firstLine="540"/>
        <w:jc w:val="both"/>
      </w:pPr>
      <w:hyperlink r:id="rId7" w:history="1">
        <w:proofErr w:type="gramStart"/>
        <w:r>
          <w:rPr>
            <w:color w:val="0000FF"/>
          </w:rPr>
          <w:t>Пунктом 1 части 1 статьи 93</w:t>
        </w:r>
      </w:hyperlink>
      <w:r>
        <w:t xml:space="preserve"> Закона N 44-ФЗ установлено, что закупка у единственного поставщика (подрядчика, исполнителя) может осуществляться заказчиком в случае осуществления закупки товара, работы или услуги, которые относятся к сфере деятельности субъектов естественных монополий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17 августа 1995 г. N 147-ФЗ "О естественных монополиях" (далее - Закон N 147-ФЗ).</w:t>
      </w:r>
      <w:proofErr w:type="gramEnd"/>
    </w:p>
    <w:p w:rsidR="00963F60" w:rsidRDefault="00963F60">
      <w:pPr>
        <w:pStyle w:val="ConsPlusNormal"/>
        <w:ind w:firstLine="540"/>
        <w:jc w:val="both"/>
      </w:pPr>
      <w:r>
        <w:t xml:space="preserve">Перечень услуг, относящихся к сфере деятельности субъектов естественных монополий, указан в </w:t>
      </w:r>
      <w:hyperlink r:id="rId9" w:history="1">
        <w:r>
          <w:rPr>
            <w:color w:val="0000FF"/>
          </w:rPr>
          <w:t>части 1 статьи 4</w:t>
        </w:r>
      </w:hyperlink>
      <w:r>
        <w:t xml:space="preserve"> Закона N 147-ФЗ.</w:t>
      </w:r>
    </w:p>
    <w:p w:rsidR="00963F60" w:rsidRDefault="00963F60">
      <w:pPr>
        <w:pStyle w:val="ConsPlusNormal"/>
        <w:ind w:firstLine="540"/>
        <w:jc w:val="both"/>
      </w:pPr>
      <w:r>
        <w:t xml:space="preserve">Таким образом, заказчик вправе осуществить закупку у субъекта естественных монополий в соответствии с </w:t>
      </w:r>
      <w:hyperlink r:id="rId10" w:history="1">
        <w:r>
          <w:rPr>
            <w:color w:val="0000FF"/>
          </w:rPr>
          <w:t>пунктом 1 части 1 статьи 93</w:t>
        </w:r>
      </w:hyperlink>
      <w:r>
        <w:t xml:space="preserve"> Закона N 44-ФЗ независимо от того, включен поставщик в реестр субъектов естественных монополий или нет.</w:t>
      </w:r>
    </w:p>
    <w:p w:rsidR="00963F60" w:rsidRDefault="00963F60">
      <w:pPr>
        <w:pStyle w:val="ConsPlusNormal"/>
        <w:ind w:firstLine="540"/>
        <w:jc w:val="both"/>
      </w:pPr>
      <w:r>
        <w:t xml:space="preserve">Одновременно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963F60" w:rsidRDefault="00963F60">
      <w:pPr>
        <w:pStyle w:val="ConsPlusNormal"/>
        <w:ind w:firstLine="540"/>
        <w:jc w:val="both"/>
      </w:pPr>
    </w:p>
    <w:p w:rsidR="00963F60" w:rsidRDefault="00963F60">
      <w:pPr>
        <w:pStyle w:val="ConsPlusNormal"/>
        <w:jc w:val="right"/>
      </w:pPr>
      <w:r>
        <w:t>Директор Департамента</w:t>
      </w:r>
    </w:p>
    <w:p w:rsidR="00963F60" w:rsidRDefault="00963F60">
      <w:pPr>
        <w:pStyle w:val="ConsPlusNormal"/>
        <w:jc w:val="right"/>
      </w:pPr>
      <w:r>
        <w:t>развития контрактной системы</w:t>
      </w:r>
    </w:p>
    <w:p w:rsidR="00963F60" w:rsidRDefault="00963F60">
      <w:pPr>
        <w:pStyle w:val="ConsPlusNormal"/>
        <w:jc w:val="right"/>
      </w:pPr>
      <w:r>
        <w:t>М.В.ЧЕМЕРИСОВ</w:t>
      </w:r>
    </w:p>
    <w:p w:rsidR="00963F60" w:rsidRDefault="00963F60">
      <w:pPr>
        <w:pStyle w:val="ConsPlusNormal"/>
      </w:pPr>
      <w:r>
        <w:t>31.01.2017</w:t>
      </w:r>
    </w:p>
    <w:p w:rsidR="00963F60" w:rsidRDefault="00963F60">
      <w:pPr>
        <w:pStyle w:val="ConsPlusNormal"/>
        <w:ind w:firstLine="540"/>
        <w:jc w:val="both"/>
      </w:pPr>
    </w:p>
    <w:p w:rsidR="00963F60" w:rsidRDefault="00963F60">
      <w:pPr>
        <w:pStyle w:val="ConsPlusNormal"/>
        <w:ind w:firstLine="540"/>
        <w:jc w:val="both"/>
      </w:pPr>
    </w:p>
    <w:p w:rsidR="00963F60" w:rsidRDefault="00963F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9FA" w:rsidRDefault="00F709FA">
      <w:bookmarkStart w:id="0" w:name="_GoBack"/>
      <w:bookmarkEnd w:id="0"/>
    </w:p>
    <w:sectPr w:rsidR="00F709FA" w:rsidSect="00BF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0"/>
    <w:rsid w:val="00963F60"/>
    <w:rsid w:val="00F7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F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F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4A7C346457E128D7380245151EBE7F5896CF10E0C5DE8B6E18E6D08G0Y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84A7C346457E128D7380245151EBE7F6806AF80C0B5DE8B6E18E6D0809EC6615D001821E1D11D1GBY6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4A7C346457E128D7380245151EBE7F6806AF80C0B5DE8B6E18E6D08G0Y9L" TargetMode="External"/><Relationship Id="rId11" Type="http://schemas.openxmlformats.org/officeDocument/2006/relationships/hyperlink" Target="consultantplus://offline/ref=DC84A7C346457E128D7380245151EBE7F68163FD01095DE8B6E18E6D0809EC6615D001821E1C18D5GBY9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C84A7C346457E128D7380245151EBE7F6806AF80C0B5DE8B6E18E6D0809EC6615D001821E1D11D1GBY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84A7C346457E128D7380245151EBE7F5896CF10E0C5DE8B6E18E6D0809EC6615D001821E1C19D1GBY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2017-03-17T11:24:00Z</dcterms:created>
  <dcterms:modified xsi:type="dcterms:W3CDTF">2017-03-17T11:24:00Z</dcterms:modified>
</cp:coreProperties>
</file>