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23" w:rsidRDefault="005B5B2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B5B23" w:rsidRDefault="005B5B23">
      <w:pPr>
        <w:pStyle w:val="ConsPlusNormal"/>
        <w:jc w:val="both"/>
        <w:outlineLvl w:val="0"/>
      </w:pPr>
    </w:p>
    <w:p w:rsidR="005B5B23" w:rsidRDefault="005B5B23">
      <w:pPr>
        <w:pStyle w:val="ConsPlusTitle"/>
        <w:jc w:val="center"/>
      </w:pPr>
      <w:r>
        <w:t>МИНИСТЕРСТВО ФИНАНСОВ РОССИЙСКОЙ ФЕДЕРАЦИИ</w:t>
      </w:r>
    </w:p>
    <w:p w:rsidR="005B5B23" w:rsidRDefault="005B5B23">
      <w:pPr>
        <w:pStyle w:val="ConsPlusTitle"/>
        <w:jc w:val="both"/>
      </w:pPr>
    </w:p>
    <w:p w:rsidR="005B5B23" w:rsidRDefault="005B5B23">
      <w:pPr>
        <w:pStyle w:val="ConsPlusTitle"/>
        <w:jc w:val="center"/>
      </w:pPr>
      <w:r>
        <w:t>ПИСЬМО</w:t>
      </w:r>
    </w:p>
    <w:p w:rsidR="005B5B23" w:rsidRDefault="005B5B23">
      <w:pPr>
        <w:pStyle w:val="ConsPlusTitle"/>
        <w:jc w:val="center"/>
      </w:pPr>
      <w:r>
        <w:t>от 16 ноября 2017 г. N 24-06-01/76000</w:t>
      </w:r>
    </w:p>
    <w:p w:rsidR="005B5B23" w:rsidRDefault="005B5B23">
      <w:pPr>
        <w:pStyle w:val="ConsPlusTitle"/>
        <w:jc w:val="both"/>
      </w:pPr>
    </w:p>
    <w:p w:rsidR="005B5B23" w:rsidRDefault="005B5B23">
      <w:pPr>
        <w:pStyle w:val="ConsPlusTitle"/>
        <w:jc w:val="center"/>
      </w:pPr>
      <w:r>
        <w:t>О РАССМОТРЕНИИ ОБРАЩЕНИЯ</w:t>
      </w:r>
    </w:p>
    <w:p w:rsidR="005B5B23" w:rsidRDefault="005B5B23">
      <w:pPr>
        <w:pStyle w:val="ConsPlusNormal"/>
        <w:jc w:val="both"/>
      </w:pPr>
    </w:p>
    <w:p w:rsidR="005B5B23" w:rsidRDefault="005B5B23">
      <w:pPr>
        <w:pStyle w:val="ConsPlusNormal"/>
        <w:ind w:firstLine="540"/>
        <w:jc w:val="both"/>
      </w:pPr>
      <w:r>
        <w:t>Департамент бюджетной политики в сфере контрактной системы Минфина России, рассмотрев обращение по вопросу об указании страны происхождения товара в составе первой части заявки на участие в электронном аукционе, сообщает следующее.</w:t>
      </w:r>
    </w:p>
    <w:p w:rsidR="005B5B23" w:rsidRDefault="005B5B23">
      <w:pPr>
        <w:pStyle w:val="ConsPlusNormal"/>
        <w:spacing w:before="220"/>
        <w:ind w:firstLine="540"/>
        <w:jc w:val="both"/>
      </w:pPr>
      <w:proofErr w:type="gramStart"/>
      <w:r>
        <w:t xml:space="preserve">В случаях, указанных в </w:t>
      </w:r>
      <w:hyperlink r:id="rId6" w:history="1">
        <w:r>
          <w:rPr>
            <w:color w:val="0000FF"/>
          </w:rPr>
          <w:t>подпункте "б" пункта 1</w:t>
        </w:r>
      </w:hyperlink>
      <w:r>
        <w:t xml:space="preserve">, </w:t>
      </w:r>
      <w:hyperlink r:id="rId7" w:history="1">
        <w:r>
          <w:rPr>
            <w:color w:val="0000FF"/>
          </w:rPr>
          <w:t>подпунктах "а"</w:t>
        </w:r>
      </w:hyperlink>
      <w:r>
        <w:t xml:space="preserve">, </w:t>
      </w:r>
      <w:hyperlink r:id="rId8" w:history="1">
        <w:r>
          <w:rPr>
            <w:color w:val="0000FF"/>
          </w:rPr>
          <w:t>"б" пункта 3 части 3 статьи 66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44-ФЗ), первая часть заявки на участие в электронном аукционе должна содержать наименование страны происхождения товара.</w:t>
      </w:r>
      <w:proofErr w:type="gramEnd"/>
    </w:p>
    <w:p w:rsidR="005B5B23" w:rsidRDefault="005B5B23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Постановлением</w:t>
        </w:r>
      </w:hyperlink>
      <w:r>
        <w:t xml:space="preserve"> Госстандарта России от 14.12.2001 N 529-ст принят Общероссийский </w:t>
      </w:r>
      <w:hyperlink r:id="rId10" w:history="1">
        <w:r>
          <w:rPr>
            <w:color w:val="0000FF"/>
          </w:rPr>
          <w:t>классификатор</w:t>
        </w:r>
      </w:hyperlink>
      <w:r>
        <w:t xml:space="preserve"> стран мира (далее - ОКСМ).</w:t>
      </w:r>
    </w:p>
    <w:p w:rsidR="005B5B23" w:rsidRDefault="005B5B2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7 статьи 2</w:t>
        </w:r>
      </w:hyperlink>
      <w:r>
        <w:t xml:space="preserve"> Федерального закона от 29.06.2015 N 162-ФЗ "О стандартизации в Российской Федерации" общероссийский классификатор является обязательным для применения в государственных информационных системах и при межведомственном обмене информацией в порядке, установленном федеральными законами и иными нормативными правовыми актами Российской Федерации.</w:t>
      </w:r>
    </w:p>
    <w:p w:rsidR="005B5B23" w:rsidRDefault="005B5B23">
      <w:pPr>
        <w:pStyle w:val="ConsPlusNormal"/>
        <w:spacing w:before="220"/>
        <w:ind w:firstLine="540"/>
        <w:jc w:val="both"/>
      </w:pPr>
      <w:proofErr w:type="gramStart"/>
      <w:r>
        <w:t xml:space="preserve">Учитывая, что </w:t>
      </w:r>
      <w:hyperlink r:id="rId12" w:history="1">
        <w:r>
          <w:rPr>
            <w:color w:val="0000FF"/>
          </w:rPr>
          <w:t>Закон</w:t>
        </w:r>
      </w:hyperlink>
      <w:r>
        <w:t xml:space="preserve"> N 44-ФЗ не содержит требования о применении </w:t>
      </w:r>
      <w:hyperlink r:id="rId13" w:history="1">
        <w:r>
          <w:rPr>
            <w:color w:val="0000FF"/>
          </w:rPr>
          <w:t>ОКСМ</w:t>
        </w:r>
      </w:hyperlink>
      <w:r>
        <w:t xml:space="preserve">, участник закупки вправе предоставить в заявке указание на страну происхождения товара, отличное от требований </w:t>
      </w:r>
      <w:hyperlink r:id="rId14" w:history="1">
        <w:r>
          <w:rPr>
            <w:color w:val="0000FF"/>
          </w:rPr>
          <w:t>ОКСМ</w:t>
        </w:r>
      </w:hyperlink>
      <w:r>
        <w:t xml:space="preserve"> (но при этом позволяющее однозначно идентифицировать такую страну), за исключением случаев, прямо предусмотренных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нужд, например, </w:t>
      </w:r>
      <w:hyperlink r:id="rId15" w:history="1">
        <w:r>
          <w:rPr>
            <w:color w:val="0000FF"/>
          </w:rPr>
          <w:t>пунктом 13</w:t>
        </w:r>
      </w:hyperlink>
      <w:r>
        <w:t xml:space="preserve"> приказа Минэкономразвития России от 25.03.2014 N 155.</w:t>
      </w:r>
    </w:p>
    <w:p w:rsidR="005B5B23" w:rsidRDefault="005B5B2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6" w:history="1">
        <w:r>
          <w:rPr>
            <w:color w:val="0000FF"/>
          </w:rPr>
          <w:t>пунктом 1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5B5B23" w:rsidRDefault="005B5B23">
      <w:pPr>
        <w:pStyle w:val="ConsPlusNormal"/>
        <w:spacing w:before="220"/>
        <w:ind w:firstLine="540"/>
        <w:jc w:val="both"/>
      </w:pPr>
      <w:r>
        <w:t xml:space="preserve">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об оценке правомерности совершаемых действий, о наличии либо отсутствии признаков нарушений законодательства Российской Федерации.</w:t>
      </w:r>
    </w:p>
    <w:p w:rsidR="005B5B23" w:rsidRDefault="005B5B2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пунктом 1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01.12.2004 N 331, Федеральная антимонопольная служба является уполномоченным федеральным органом исполнительной власти, осуществляющим функции по контролю в сфере закупок товаров, работ, услуг для обеспечения государственных и муниципальных нужд.</w:t>
      </w:r>
    </w:p>
    <w:p w:rsidR="005B5B23" w:rsidRDefault="005B5B23">
      <w:pPr>
        <w:pStyle w:val="ConsPlusNormal"/>
        <w:spacing w:before="220"/>
        <w:ind w:firstLine="540"/>
        <w:jc w:val="both"/>
      </w:pPr>
      <w:r>
        <w:lastRenderedPageBreak/>
        <w:t>На основании изложенного, для оценки правомерности действий, совершаемых при определении поставщика (подрядчика, исполнителя), вправе обратиться в ФАС России.</w:t>
      </w:r>
    </w:p>
    <w:p w:rsidR="005B5B23" w:rsidRDefault="005B5B23">
      <w:pPr>
        <w:pStyle w:val="ConsPlusNormal"/>
        <w:jc w:val="both"/>
      </w:pPr>
    </w:p>
    <w:p w:rsidR="005B5B23" w:rsidRDefault="005B5B23">
      <w:pPr>
        <w:pStyle w:val="ConsPlusNormal"/>
        <w:jc w:val="right"/>
      </w:pPr>
      <w:r>
        <w:t>Директор департамента</w:t>
      </w:r>
    </w:p>
    <w:p w:rsidR="005B5B23" w:rsidRDefault="005B5B23">
      <w:pPr>
        <w:pStyle w:val="ConsPlusNormal"/>
        <w:jc w:val="right"/>
      </w:pPr>
      <w:r>
        <w:t>бюджетной политики в сфере</w:t>
      </w:r>
    </w:p>
    <w:p w:rsidR="005B5B23" w:rsidRDefault="005B5B23">
      <w:pPr>
        <w:pStyle w:val="ConsPlusNormal"/>
        <w:jc w:val="right"/>
      </w:pPr>
      <w:r>
        <w:t>контрактной системы</w:t>
      </w:r>
    </w:p>
    <w:p w:rsidR="005B5B23" w:rsidRDefault="005B5B23">
      <w:pPr>
        <w:pStyle w:val="ConsPlusNormal"/>
        <w:jc w:val="right"/>
      </w:pPr>
      <w:r>
        <w:t>Т.П.ДЕМИДОВА</w:t>
      </w:r>
    </w:p>
    <w:p w:rsidR="005B5B23" w:rsidRDefault="005B5B23">
      <w:pPr>
        <w:pStyle w:val="ConsPlusNormal"/>
        <w:jc w:val="both"/>
      </w:pPr>
    </w:p>
    <w:p w:rsidR="005B5B23" w:rsidRDefault="005B5B23">
      <w:pPr>
        <w:pStyle w:val="ConsPlusNormal"/>
        <w:jc w:val="both"/>
      </w:pPr>
    </w:p>
    <w:p w:rsidR="005B5B23" w:rsidRDefault="005B5B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770E" w:rsidRDefault="008D770E">
      <w:bookmarkStart w:id="0" w:name="_GoBack"/>
      <w:bookmarkEnd w:id="0"/>
    </w:p>
    <w:sectPr w:rsidR="008D770E" w:rsidSect="004A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23"/>
    <w:rsid w:val="005B5B23"/>
    <w:rsid w:val="008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5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5B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5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5B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C70E89943F0F484639B5096C7D61F648A47A466BEF16B2481BF07E96C58771501F3C9UCQBL" TargetMode="External"/><Relationship Id="rId13" Type="http://schemas.openxmlformats.org/officeDocument/2006/relationships/hyperlink" Target="consultantplus://offline/ref=520C70E89943F0F484639B5096C7D61F648943A06FB8F16B2481BF07E96C58771501F3CACFE0310BU1Q8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0C70E89943F0F484639B5096C7D61F648A47A466BEF16B2481BF07E96C58771501F3C9UCQCL" TargetMode="External"/><Relationship Id="rId12" Type="http://schemas.openxmlformats.org/officeDocument/2006/relationships/hyperlink" Target="consultantplus://offline/ref=520C70E89943F0F484639B5096C7D61F648A47A466BEF16B2481BF07E9U6QCL" TargetMode="External"/><Relationship Id="rId17" Type="http://schemas.openxmlformats.org/officeDocument/2006/relationships/hyperlink" Target="consultantplus://offline/ref=520C70E89943F0F484639B5096C7D61F648147A369BAF16B2481BF07E96C58771501F3CACFE0320AU1Q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0C70E89943F0F484639B5096C7D61F64814FA26EBFF16B2481BF07E96C58771501F3CACFE03208U1Q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C70E89943F0F484639B5096C7D61F648A47A466BEF16B2481BF07E96C58771501F3C9UCQDL" TargetMode="External"/><Relationship Id="rId11" Type="http://schemas.openxmlformats.org/officeDocument/2006/relationships/hyperlink" Target="consultantplus://offline/ref=520C70E89943F0F484639B5096C7D61F648846A96EBBF16B2481BF07E96C58771501F3CACFE03108U1Q8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20C70E89943F0F484639B5096C7D61F678147A066BDF16B2481BF07E96C58771501F3CACFE0310CU1Q1L" TargetMode="External"/><Relationship Id="rId10" Type="http://schemas.openxmlformats.org/officeDocument/2006/relationships/hyperlink" Target="consultantplus://offline/ref=520C70E89943F0F484639B5096C7D61F648943A06FB8F16B2481BF07E96C58771501F3CACFE0310BU1Q8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0C70E89943F0F484639B5096C7D61F648943A06FB8F16B2481BF07E9U6QCL" TargetMode="External"/><Relationship Id="rId14" Type="http://schemas.openxmlformats.org/officeDocument/2006/relationships/hyperlink" Target="consultantplus://offline/ref=520C70E89943F0F484639B5096C7D61F648943A06FB8F16B2481BF07E96C58771501F3CACFE0310BU1Q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2018-06-22T11:16:00Z</dcterms:created>
  <dcterms:modified xsi:type="dcterms:W3CDTF">2018-06-22T11:16:00Z</dcterms:modified>
</cp:coreProperties>
</file>