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РАЗЪЯСНЕНИЯ</w:t>
      </w: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октября 2013 года</w:t>
      </w: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поручения Правительства Российской Федерации от 17 сентября 2013 г. N ИШ-П13-91пр (пункт 4) подготовлены </w:t>
      </w:r>
      <w:hyperlink w:anchor="Par16" w:history="1">
        <w:r>
          <w:rPr>
            <w:rFonts w:ascii="Calibri" w:hAnsi="Calibri" w:cs="Calibri"/>
            <w:color w:val="0000FF"/>
          </w:rPr>
          <w:t>методические разъяснения</w:t>
        </w:r>
      </w:hyperlink>
      <w:r>
        <w:rPr>
          <w:rFonts w:ascii="Calibri" w:hAnsi="Calibri" w:cs="Calibri"/>
        </w:rPr>
        <w:t xml:space="preserve"> по осуществлению различных способов закупок товаров, работ, услуг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144" w:rsidRDefault="008D71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официальном тексте документа, видимо, допущена опечатка: Федеральный </w:t>
      </w:r>
      <w:hyperlink r:id="rId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05.04.2013 N 44-ФЗ имеет название: "О контрактной системе в сфере закупок товаров, работ, услуг для обеспечения государственных и муниципальных нужд", а не "О закупках товаров, работ, услуг для обеспечения государственных и муниципальных нужд".</w:t>
      </w:r>
    </w:p>
    <w:p w:rsidR="008D7144" w:rsidRDefault="008D71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>МЕТОДИЧЕСКИЕ РАЗЪЯСНЕНИЯ</w:t>
      </w: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ОСУЩЕСТВЛЕНИЮ ЗАКУПОК С ПРИМЕНЕНИЕМ РАЗЛИЧНЫХ</w:t>
      </w: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СПОСОБОВ ОПРЕДЕЛЕНИЯ ПОСТАВЩИКА (ПОДРЯДЧИКА, ИСПОЛНИТЕЛЯ)</w:t>
      </w: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ФЕДЕРАЛЬНЫМ ЗАКОНОМ ОТ 5 АПРЕЛЯ 2013 Г.</w:t>
      </w: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 44-ФЗ "О ЗАКУПКАХ ТОВАРОВ, РАБОТ, УСЛУГ ДЛЯ ОБЕСПЕЧЕНИЯ</w:t>
      </w: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И МУНИЦИПАЛЬНЫХ НУЖД"</w:t>
      </w: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144" w:rsidRDefault="008D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7144" w:rsidRDefault="008D71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B522A" w:rsidRDefault="008B522A">
      <w:bookmarkStart w:id="2" w:name="_GoBack"/>
      <w:bookmarkEnd w:id="2"/>
    </w:p>
    <w:sectPr w:rsidR="008B522A" w:rsidSect="0013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44"/>
    <w:rsid w:val="008B522A"/>
    <w:rsid w:val="008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047E5E1C3BEBF0BA5DB8F4164287D8B9F13CED06708C4FF6B203BBB3cEX3L" TargetMode="External"/><Relationship Id="rId5" Type="http://schemas.openxmlformats.org/officeDocument/2006/relationships/hyperlink" Target="consultantplus://offline/ref=4C047E5E1C3BEBF0BA5DB8F4164287D8B9F13CED06708C4FF6B203BBB3E39D583F27CDBA8294BCA0c2X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2013-12-04T11:23:00Z</dcterms:created>
  <dcterms:modified xsi:type="dcterms:W3CDTF">2013-12-04T11:24:00Z</dcterms:modified>
</cp:coreProperties>
</file>