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сентября 2014 г. N 23232-ЕЕ/Д28и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ПРИМЕНЕНИИ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ПОЛОЖЕНИЙ ФЕДЕРАЛЬНОГО ЗАКОНА ОТ 5 АПРЕЛЯ 2013 Г. N 44-ФЗ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КОНТРАКТНОЙ СИСТЕМЕ В СФЕРЕ ЗАКУПОК ТОВАРОВ, РАБОТ,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ДЛЯ ОБЕСПЕЧЕНИЯ ГОСУДАРСТВЕННЫХ И МУНИЦИПАЛЬНЫХ НУЖД"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письмом Федерального казначейства по вопросу о необходимости предоставления заказчиком информации об исполнении этапов контракта для размещения в реестре контрактов в соответствии с положениями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Минэкономразвития России сообщает следующее.</w:t>
      </w:r>
      <w:proofErr w:type="gramEnd"/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1 статьи 103</w:t>
        </w:r>
      </w:hyperlink>
      <w:r>
        <w:rPr>
          <w:rFonts w:ascii="Calibri" w:hAnsi="Calibri" w:cs="Calibri"/>
        </w:rPr>
        <w:t xml:space="preserve"> Закона N 44-ФЗ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установлены </w:t>
      </w:r>
      <w:hyperlink r:id="rId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ведения реестра контрактов, заключенных заказчиками (далее - правила).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подпунктом "н" пункта 2</w:t>
        </w:r>
      </w:hyperlink>
      <w:r>
        <w:rPr>
          <w:rFonts w:ascii="Calibri" w:hAnsi="Calibri" w:cs="Calibri"/>
        </w:rPr>
        <w:t xml:space="preserve"> правил в реестр контрактов включается документ о приемке (в случае принятия решения о приемке поставленного товара, выполненной работы, оказанной услуги).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согласно </w:t>
      </w:r>
      <w:hyperlink r:id="rId11" w:history="1">
        <w:r>
          <w:rPr>
            <w:rFonts w:ascii="Calibri" w:hAnsi="Calibri" w:cs="Calibri"/>
            <w:color w:val="0000FF"/>
          </w:rPr>
          <w:t>абзацу 3 пункта 12</w:t>
        </w:r>
      </w:hyperlink>
      <w:r>
        <w:rPr>
          <w:rFonts w:ascii="Calibri" w:hAnsi="Calibri" w:cs="Calibri"/>
        </w:rPr>
        <w:t xml:space="preserve"> правил в целях ведения реестра контрактов заказчик формирует и направляет в Федеральное казначейство в течение 3 рабочих дней со дня изменения контракта, исполнения контракта, расторжения контракта, приемки поставленного товара, выполненной работы, оказанной услуги - информацию и документы, указанные соответственно в </w:t>
      </w:r>
      <w:hyperlink r:id="rId12" w:history="1">
        <w:r>
          <w:rPr>
            <w:rFonts w:ascii="Calibri" w:hAnsi="Calibri" w:cs="Calibri"/>
            <w:color w:val="0000FF"/>
          </w:rPr>
          <w:t>подпунктах "з"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"к"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"л"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"н" пункта 2</w:t>
        </w:r>
      </w:hyperlink>
      <w:r>
        <w:rPr>
          <w:rFonts w:ascii="Calibri" w:hAnsi="Calibri" w:cs="Calibri"/>
        </w:rPr>
        <w:t xml:space="preserve"> правил.</w:t>
      </w:r>
      <w:proofErr w:type="gramEnd"/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в случае, если по результатам исполнения этапа контракта предусматривается приемка поставленного товара, выполненной работы, оказанной услуги, соответствующий документ подлежит размещению заказчиком в реестре контрактов в установленный правилами срок.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порядке информирования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Минэкономразвития России, утвержденным постановлением Правительства Российской Федерации от 5 июня 2008 г. N 437, Министерство не наделено полномочиями по разъяснению законодательства Российской Федерации.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Е.И.ЕЛИН</w:t>
      </w: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179A" w:rsidRDefault="00C91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179A" w:rsidRDefault="00C9179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840AD" w:rsidRDefault="003840AD">
      <w:bookmarkStart w:id="0" w:name="_GoBack"/>
      <w:bookmarkEnd w:id="0"/>
    </w:p>
    <w:sectPr w:rsidR="003840AD" w:rsidSect="0006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9A"/>
    <w:rsid w:val="003840AD"/>
    <w:rsid w:val="00C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8AD148142CBFA738A949B92D29EB6ED59AF56A62A70BFB459C1DFBA21rBG" TargetMode="External"/><Relationship Id="rId13" Type="http://schemas.openxmlformats.org/officeDocument/2006/relationships/hyperlink" Target="consultantplus://offline/ref=9F28AD148142CBFA738A949B92D29EB6ED59AF56A62A70BFB459C1DFBA1B1083A542CB3F545BB07624rA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28AD148142CBFA738A949B92D29EB6ED59AC56A52070BFB459C1DFBA1B1083A542CB3F545AB47224rBG" TargetMode="External"/><Relationship Id="rId12" Type="http://schemas.openxmlformats.org/officeDocument/2006/relationships/hyperlink" Target="consultantplus://offline/ref=9F28AD148142CBFA738A949B92D29EB6ED59AF56A62A70BFB459C1DFBA1B1083A542CB3F545BB07624rC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28AD148142CBFA738A949B92D29EB6ED59A05DA72770BFB459C1DFBA1B1083A542CB3F545BB07424r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AD148142CBFA738A949B92D29EB6ED59AC56A52070BFB459C1DFBA21rBG" TargetMode="External"/><Relationship Id="rId11" Type="http://schemas.openxmlformats.org/officeDocument/2006/relationships/hyperlink" Target="consultantplus://offline/ref=9F28AD148142CBFA738A949B92D29EB6ED59AF56A62A70BFB459C1DFBA1B1083A542CB3F545BB07024r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F28AD148142CBFA738A949B92D29EB6ED59AF56A62A70BFB459C1DFBA1B1083A542CB3F545BB07624r9G" TargetMode="External"/><Relationship Id="rId10" Type="http://schemas.openxmlformats.org/officeDocument/2006/relationships/hyperlink" Target="consultantplus://offline/ref=9F28AD148142CBFA738A949B92D29EB6ED59AF56A62A70BFB459C1DFBA1B1083A542CB3F545BB07624r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28AD148142CBFA738A949B92D29EB6ED59AF56A62A70BFB459C1DFBA1B1083A542CB3F545BB07724rCG" TargetMode="External"/><Relationship Id="rId14" Type="http://schemas.openxmlformats.org/officeDocument/2006/relationships/hyperlink" Target="consultantplus://offline/ref=9F28AD148142CBFA738A949B92D29EB6ED59AF56A62A70BFB459C1DFBA1B1083A542CB3F545BB07624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2014-10-20T06:43:00Z</dcterms:created>
  <dcterms:modified xsi:type="dcterms:W3CDTF">2014-10-20T06:44:00Z</dcterms:modified>
</cp:coreProperties>
</file>