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01" w:rsidRDefault="00DE5F01">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DE5F01" w:rsidRDefault="00DE5F01">
      <w:pPr>
        <w:widowControl w:val="0"/>
        <w:autoSpaceDE w:val="0"/>
        <w:autoSpaceDN w:val="0"/>
        <w:adjustRightInd w:val="0"/>
        <w:spacing w:after="0" w:line="240" w:lineRule="auto"/>
        <w:jc w:val="both"/>
        <w:outlineLvl w:val="0"/>
        <w:rPr>
          <w:rFonts w:ascii="Calibri" w:hAnsi="Calibri" w:cs="Calibri"/>
        </w:rPr>
      </w:pP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27687-ЕЕ/Д28и</w:t>
      </w:r>
    </w:p>
    <w:p w:rsidR="00DE5F01" w:rsidRDefault="00DE5F01">
      <w:pPr>
        <w:widowControl w:val="0"/>
        <w:autoSpaceDE w:val="0"/>
        <w:autoSpaceDN w:val="0"/>
        <w:adjustRightInd w:val="0"/>
        <w:spacing w:after="0" w:line="240" w:lineRule="auto"/>
        <w:jc w:val="center"/>
        <w:rPr>
          <w:rFonts w:ascii="Calibri" w:hAnsi="Calibri" w:cs="Calibri"/>
          <w:b/>
          <w:bCs/>
        </w:rPr>
      </w:pP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N АЦ/45189/14</w:t>
      </w:r>
    </w:p>
    <w:p w:rsidR="00DE5F01" w:rsidRDefault="00DE5F01">
      <w:pPr>
        <w:widowControl w:val="0"/>
        <w:autoSpaceDE w:val="0"/>
        <w:autoSpaceDN w:val="0"/>
        <w:adjustRightInd w:val="0"/>
        <w:spacing w:after="0" w:line="240" w:lineRule="auto"/>
        <w:jc w:val="center"/>
        <w:rPr>
          <w:rFonts w:ascii="Calibri" w:hAnsi="Calibri" w:cs="Calibri"/>
          <w:b/>
          <w:bCs/>
        </w:rPr>
      </w:pP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ноября 2014 года</w:t>
      </w:r>
    </w:p>
    <w:p w:rsidR="00DE5F01" w:rsidRDefault="00DE5F01">
      <w:pPr>
        <w:widowControl w:val="0"/>
        <w:autoSpaceDE w:val="0"/>
        <w:autoSpaceDN w:val="0"/>
        <w:adjustRightInd w:val="0"/>
        <w:spacing w:after="0" w:line="240" w:lineRule="auto"/>
        <w:jc w:val="center"/>
        <w:rPr>
          <w:rFonts w:ascii="Calibri" w:hAnsi="Calibri" w:cs="Calibri"/>
          <w:b/>
          <w:bCs/>
        </w:rPr>
      </w:pP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ПОЗИЦИИ</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МИНЭКОНОМРАЗВИТИЯ РОССИИ И ФАС РОССИИ ПО ВОПРОСУ ПРИМЕНЕНИЯ</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НОРМ ФЕДЕРАЛЬНОГО ЗАКОНА ОТ 5 АПРЕЛЯ 2013 Г. N 44-ФЗ</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 В СФЕРЕ ЗАКУПОК ТОВАРОВ, РАБОТ,</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УСЛУГ ДЛЯ ОБЕСПЕЧЕНИЯ ГОСУДАРСТВЕННЫХ И МУНИЦИПАЛЬНЫХ НУЖД"</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ОТНОШЕНИИ СОГЛАСОВАНИЯ ВОЗМОЖНОСТИ ЗАКЛЮЧЕНИЯ КОНТРАКТА</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 ЕДИНСТВЕННЫМ ПОСТАВЩИКОМ (ПОДРЯДЧИКОМ, ИСПОЛНИТЕЛЕМ)</w:t>
      </w:r>
    </w:p>
    <w:p w:rsidR="00DE5F01" w:rsidRDefault="00DE5F0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РЕЗУЛЬТАТАМ ПРОВЕДЕНИЯ ЭЛЕКТРОННОГО АУКЦИОНА</w:t>
      </w:r>
    </w:p>
    <w:p w:rsidR="00DE5F01" w:rsidRDefault="00DE5F01">
      <w:pPr>
        <w:widowControl w:val="0"/>
        <w:autoSpaceDE w:val="0"/>
        <w:autoSpaceDN w:val="0"/>
        <w:adjustRightInd w:val="0"/>
        <w:spacing w:after="0" w:line="240" w:lineRule="auto"/>
        <w:jc w:val="both"/>
        <w:rPr>
          <w:rFonts w:ascii="Calibri" w:hAnsi="Calibri" w:cs="Calibri"/>
        </w:rPr>
      </w:pPr>
    </w:p>
    <w:p w:rsidR="00DE5F01" w:rsidRDefault="00DE5F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связи с поступающими вопросами о применении положений Федерального </w:t>
      </w:r>
      <w:hyperlink r:id="rId6" w:history="1">
        <w:r>
          <w:rPr>
            <w:rFonts w:ascii="Calibri" w:hAnsi="Calibri" w:cs="Calibri"/>
            <w:color w:val="0000FF"/>
          </w:rPr>
          <w:t>закона</w:t>
        </w:r>
      </w:hyperlink>
      <w:r>
        <w:rPr>
          <w:rFonts w:ascii="Calibri" w:hAnsi="Calibri" w:cs="Calibri"/>
        </w:rPr>
        <w:t xml:space="preserve"> от 05.04.2013 N 44-ФЗ "О контрактной системе в сфере закупок товаров, работ, услуг для государственных и муниципальных нужд" (далее - Закон N 44-ФЗ) в отношении согласования возможности заключения контракта с единственным поставщиком (подрядчиком, исполнителем) по результатам проведения электронного аукциона, Минэкономразвития России и ФАС России сообщают следующее.</w:t>
      </w:r>
      <w:proofErr w:type="gramEnd"/>
    </w:p>
    <w:p w:rsidR="00DE5F01" w:rsidRDefault="00DE5F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признания электронного аукциона несостоявшимся в соответствии с </w:t>
      </w:r>
      <w:hyperlink r:id="rId7" w:history="1">
        <w:r>
          <w:rPr>
            <w:rFonts w:ascii="Calibri" w:hAnsi="Calibri" w:cs="Calibri"/>
            <w:color w:val="0000FF"/>
          </w:rPr>
          <w:t>частями 1</w:t>
        </w:r>
      </w:hyperlink>
      <w:r>
        <w:rPr>
          <w:rFonts w:ascii="Calibri" w:hAnsi="Calibri" w:cs="Calibri"/>
        </w:rPr>
        <w:t xml:space="preserve"> - </w:t>
      </w:r>
      <w:hyperlink r:id="rId8" w:history="1">
        <w:r>
          <w:rPr>
            <w:rFonts w:ascii="Calibri" w:hAnsi="Calibri" w:cs="Calibri"/>
            <w:color w:val="0000FF"/>
          </w:rPr>
          <w:t>3.1 статьи 71</w:t>
        </w:r>
      </w:hyperlink>
      <w:r>
        <w:rPr>
          <w:rFonts w:ascii="Calibri" w:hAnsi="Calibri" w:cs="Calibri"/>
        </w:rPr>
        <w:t xml:space="preserve"> Закона N 44-ФЗ контракт заключается при наличии согласования контрольного органа в сфере закупок в соответствии с </w:t>
      </w:r>
      <w:hyperlink r:id="rId9" w:history="1">
        <w:r>
          <w:rPr>
            <w:rFonts w:ascii="Calibri" w:hAnsi="Calibri" w:cs="Calibri"/>
            <w:color w:val="0000FF"/>
          </w:rPr>
          <w:t>пунктом 25 части 1 статьи 93</w:t>
        </w:r>
      </w:hyperlink>
      <w:r>
        <w:rPr>
          <w:rFonts w:ascii="Calibri" w:hAnsi="Calibri" w:cs="Calibri"/>
        </w:rPr>
        <w:t xml:space="preserve"> Закона N 44-ФЗ.</w:t>
      </w:r>
      <w:proofErr w:type="gramEnd"/>
      <w:r>
        <w:rPr>
          <w:rFonts w:ascii="Calibri" w:hAnsi="Calibri" w:cs="Calibri"/>
        </w:rPr>
        <w:t xml:space="preserve"> </w:t>
      </w:r>
      <w:hyperlink r:id="rId10"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установлен приказом Министерства экономического развития Российской Федерации от 13.09.2013 N 537 (далее - Порядок).</w:t>
      </w:r>
    </w:p>
    <w:p w:rsidR="00DE5F01" w:rsidRDefault="00DE5F01">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Пунктом 3</w:t>
        </w:r>
      </w:hyperlink>
      <w:r>
        <w:rPr>
          <w:rFonts w:ascii="Calibri" w:hAnsi="Calibri" w:cs="Calibri"/>
        </w:rPr>
        <w:t xml:space="preserve"> Порядка установлено, что для получения согласования заказчик (уполномоченный орган, уполномоченное учреждение) направляет письменное обращение:</w:t>
      </w:r>
    </w:p>
    <w:p w:rsidR="00DE5F01" w:rsidRDefault="00DE5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в целях обеспечения федеральных нужд - в ФАС России, а в случае закупки товаров, работ, услуг, которые относятся к государственному оборонному заказу или </w:t>
      </w:r>
      <w:proofErr w:type="gramStart"/>
      <w:r>
        <w:rPr>
          <w:rFonts w:ascii="Calibri" w:hAnsi="Calibri" w:cs="Calibri"/>
        </w:rPr>
        <w:t>сведения</w:t>
      </w:r>
      <w:proofErr w:type="gramEnd"/>
      <w:r>
        <w:rPr>
          <w:rFonts w:ascii="Calibri" w:hAnsi="Calibri" w:cs="Calibri"/>
        </w:rPr>
        <w:t xml:space="preserve"> о которых составляют государственную тайну, - в Рособоронзаказ;</w:t>
      </w:r>
    </w:p>
    <w:p w:rsidR="00DE5F01" w:rsidRDefault="00DE5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целях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DE5F01" w:rsidRDefault="00DE5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 целях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уполномоченный на осуществление контроля в сфере закупок.</w:t>
      </w:r>
    </w:p>
    <w:p w:rsidR="00DE5F01" w:rsidRDefault="00DE5F0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2" w:history="1">
        <w:r>
          <w:rPr>
            <w:rFonts w:ascii="Calibri" w:hAnsi="Calibri" w:cs="Calibri"/>
            <w:color w:val="0000FF"/>
          </w:rPr>
          <w:t>пунктом 11</w:t>
        </w:r>
      </w:hyperlink>
      <w:r>
        <w:rPr>
          <w:rFonts w:ascii="Calibri" w:hAnsi="Calibri" w:cs="Calibri"/>
        </w:rPr>
        <w:t xml:space="preserve"> Порядка контрольным органом осуществляется рассмотрение обращения заказчика о согласовании возможности заключения контракта с единственным поставщиком (подрядчиком, исполнителем), в том числе на предмет соответствия проведенных процедур определения поставщика (подрядчика, исполнителя) действующему законодательству Российской Федерации о контрактной системе в сфере закупок.</w:t>
      </w:r>
    </w:p>
    <w:p w:rsidR="00DE5F01" w:rsidRDefault="00DE5F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Вместе с тем, в соответствии с </w:t>
      </w:r>
      <w:hyperlink r:id="rId13" w:history="1">
        <w:r>
          <w:rPr>
            <w:rFonts w:ascii="Calibri" w:hAnsi="Calibri" w:cs="Calibri"/>
            <w:color w:val="0000FF"/>
          </w:rPr>
          <w:t>частью 4 статьи 99</w:t>
        </w:r>
      </w:hyperlink>
      <w:r>
        <w:rPr>
          <w:rFonts w:ascii="Calibri" w:hAnsi="Calibri" w:cs="Calibri"/>
        </w:rPr>
        <w:t xml:space="preserve"> Закона N 44-ФЗ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осуществляется федеральным органом исполнительной власти, уполномоченным на </w:t>
      </w:r>
      <w:r>
        <w:rPr>
          <w:rFonts w:ascii="Calibri" w:hAnsi="Calibri" w:cs="Calibri"/>
        </w:rPr>
        <w:lastRenderedPageBreak/>
        <w:t>осуществление контроля в сфере закупок, контрольным органом</w:t>
      </w:r>
      <w:proofErr w:type="gramEnd"/>
      <w:r>
        <w:rPr>
          <w:rFonts w:ascii="Calibri" w:hAnsi="Calibri" w:cs="Calibri"/>
        </w:rPr>
        <w:t xml:space="preserve"> в сфере государственного оборонного заказа.</w:t>
      </w:r>
    </w:p>
    <w:p w:rsidR="00DE5F01" w:rsidRDefault="00DE5F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основании изложенного, в случае выявления признаков нарушения законодательства Российской Федерации о контрактной системе в сфере закупок при рассмотрении обращения о согласовании возможности заключения контракта с единственным поставщиком (подрядчиком, исполнителем) на основании признания электронного аукциона несостоявшимся органы исполнительной власти субъекта Российской Федерации, органы местного самоуправления муниципального района или органы местного самоуправления городского округа, уполномоченные на осуществление контроля в сфере закупок</w:t>
      </w:r>
      <w:proofErr w:type="gramEnd"/>
      <w:r>
        <w:rPr>
          <w:rFonts w:ascii="Calibri" w:hAnsi="Calibri" w:cs="Calibri"/>
        </w:rPr>
        <w:t>, направляют информацию об указанных признаках в федеральный орган исполнительной власти, уполномоченный на осуществление контроля в сфере закупок, для проведения контрольных мероприятий.</w:t>
      </w:r>
    </w:p>
    <w:p w:rsidR="00DE5F01" w:rsidRDefault="00DE5F01">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 этом решение о согласовании или об отказе в согласовании возможности заключения контракта с единственным поставщиком (подрядчиком, исполнителем) при осуществлении закупок для нужд субъекта Российской Федерации, муниципальных нужд принимается соответственно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 на осуществление контроля в сфере закупок.</w:t>
      </w:r>
      <w:proofErr w:type="gramEnd"/>
    </w:p>
    <w:p w:rsidR="00DE5F01" w:rsidRDefault="00DE5F01">
      <w:pPr>
        <w:widowControl w:val="0"/>
        <w:autoSpaceDE w:val="0"/>
        <w:autoSpaceDN w:val="0"/>
        <w:adjustRightInd w:val="0"/>
        <w:spacing w:after="0" w:line="240" w:lineRule="auto"/>
        <w:jc w:val="both"/>
        <w:rPr>
          <w:rFonts w:ascii="Calibri" w:hAnsi="Calibri" w:cs="Calibri"/>
        </w:rPr>
      </w:pP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экономического развития</w:t>
      </w: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Е.И.ЕЛИН</w:t>
      </w:r>
    </w:p>
    <w:p w:rsidR="00DE5F01" w:rsidRDefault="00DE5F01">
      <w:pPr>
        <w:widowControl w:val="0"/>
        <w:autoSpaceDE w:val="0"/>
        <w:autoSpaceDN w:val="0"/>
        <w:adjustRightInd w:val="0"/>
        <w:spacing w:after="0" w:line="240" w:lineRule="auto"/>
        <w:jc w:val="both"/>
        <w:rPr>
          <w:rFonts w:ascii="Calibri" w:hAnsi="Calibri" w:cs="Calibri"/>
        </w:rPr>
      </w:pP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Статс-секретарь Заместитель</w:t>
      </w: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руководителя </w:t>
      </w:r>
      <w:proofErr w:type="gramStart"/>
      <w:r>
        <w:rPr>
          <w:rFonts w:ascii="Calibri" w:hAnsi="Calibri" w:cs="Calibri"/>
        </w:rPr>
        <w:t>Федеральной</w:t>
      </w:r>
      <w:proofErr w:type="gramEnd"/>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антимонопольной службы</w:t>
      </w:r>
    </w:p>
    <w:p w:rsidR="00DE5F01" w:rsidRDefault="00DE5F01">
      <w:pPr>
        <w:widowControl w:val="0"/>
        <w:autoSpaceDE w:val="0"/>
        <w:autoSpaceDN w:val="0"/>
        <w:adjustRightInd w:val="0"/>
        <w:spacing w:after="0" w:line="240" w:lineRule="auto"/>
        <w:jc w:val="right"/>
        <w:rPr>
          <w:rFonts w:ascii="Calibri" w:hAnsi="Calibri" w:cs="Calibri"/>
        </w:rPr>
      </w:pPr>
      <w:r>
        <w:rPr>
          <w:rFonts w:ascii="Calibri" w:hAnsi="Calibri" w:cs="Calibri"/>
        </w:rPr>
        <w:t>А.Ю.ЦАРИКОВСКИЙ</w:t>
      </w:r>
    </w:p>
    <w:p w:rsidR="00DE5F01" w:rsidRDefault="00DE5F01">
      <w:pPr>
        <w:widowControl w:val="0"/>
        <w:autoSpaceDE w:val="0"/>
        <w:autoSpaceDN w:val="0"/>
        <w:adjustRightInd w:val="0"/>
        <w:spacing w:after="0" w:line="240" w:lineRule="auto"/>
        <w:jc w:val="both"/>
        <w:rPr>
          <w:rFonts w:ascii="Calibri" w:hAnsi="Calibri" w:cs="Calibri"/>
        </w:rPr>
      </w:pPr>
    </w:p>
    <w:p w:rsidR="00DE5F01" w:rsidRDefault="00DE5F01">
      <w:pPr>
        <w:widowControl w:val="0"/>
        <w:autoSpaceDE w:val="0"/>
        <w:autoSpaceDN w:val="0"/>
        <w:adjustRightInd w:val="0"/>
        <w:spacing w:after="0" w:line="240" w:lineRule="auto"/>
        <w:jc w:val="both"/>
        <w:rPr>
          <w:rFonts w:ascii="Calibri" w:hAnsi="Calibri" w:cs="Calibri"/>
        </w:rPr>
      </w:pPr>
    </w:p>
    <w:p w:rsidR="00DE5F01" w:rsidRDefault="00DE5F01">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47A83" w:rsidRDefault="00647A83">
      <w:bookmarkStart w:id="0" w:name="_GoBack"/>
      <w:bookmarkEnd w:id="0"/>
    </w:p>
    <w:sectPr w:rsidR="00647A83" w:rsidSect="00814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01"/>
    <w:rsid w:val="00647A83"/>
    <w:rsid w:val="00DE5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FFC7BCF659B3634B2370AB3CD4FA8517280CAE6458DA928650F49C18780706BBD9F63D0F919DE1a0vBG" TargetMode="External"/><Relationship Id="rId13" Type="http://schemas.openxmlformats.org/officeDocument/2006/relationships/hyperlink" Target="consultantplus://offline/ref=51FFC7BCF659B3634B2370AB3CD4FA8517280CAE6458DA928650F49C18780706BBD9F63D0F9197E8a0v3G" TargetMode="External"/><Relationship Id="rId3" Type="http://schemas.openxmlformats.org/officeDocument/2006/relationships/settings" Target="settings.xml"/><Relationship Id="rId7" Type="http://schemas.openxmlformats.org/officeDocument/2006/relationships/hyperlink" Target="consultantplus://offline/ref=51FFC7BCF659B3634B2370AB3CD4FA8517280CAE6458DA928650F49C18780706BBD9F63D0F909DE4a0vBG" TargetMode="External"/><Relationship Id="rId12" Type="http://schemas.openxmlformats.org/officeDocument/2006/relationships/hyperlink" Target="consultantplus://offline/ref=51FFC7BCF659B3634B2370AB3CD4FA85172B0CA76158DA928650F49C18780706BBD9F63D0F9094E2a0vB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1FFC7BCF659B3634B2370AB3CD4FA8517280CAE6458DA928650F49C18a7v8G" TargetMode="External"/><Relationship Id="rId11" Type="http://schemas.openxmlformats.org/officeDocument/2006/relationships/hyperlink" Target="consultantplus://offline/ref=51FFC7BCF659B3634B2370AB3CD4FA85172B0CA76158DA928650F49C18780706BBD9F63D0F9094E0a0v0G" TargetMode="External"/><Relationship Id="rId5" Type="http://schemas.openxmlformats.org/officeDocument/2006/relationships/hyperlink" Target="http://www.consultant.ru" TargetMode="External"/><Relationship Id="rId15" Type="http://schemas.openxmlformats.org/officeDocument/2006/relationships/theme" Target="theme/theme1.xml"/><Relationship Id="rId10" Type="http://schemas.openxmlformats.org/officeDocument/2006/relationships/hyperlink" Target="consultantplus://offline/ref=51FFC7BCF659B3634B2370AB3CD4FA85172B0CA76158DA928650F49C18780706BBD9F63D0F9094E0a0v3G" TargetMode="External"/><Relationship Id="rId4" Type="http://schemas.openxmlformats.org/officeDocument/2006/relationships/webSettings" Target="webSettings.xml"/><Relationship Id="rId9" Type="http://schemas.openxmlformats.org/officeDocument/2006/relationships/hyperlink" Target="consultantplus://offline/ref=51FFC7BCF659B3634B2370AB3CD4FA8517280CAE6458DA928650F49C18780706BBD9F63D0F919DE7a0v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2014-11-20T06:47:00Z</dcterms:created>
  <dcterms:modified xsi:type="dcterms:W3CDTF">2014-11-20T06:52:00Z</dcterms:modified>
</cp:coreProperties>
</file>