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650" w:rsidRDefault="002E2650">
      <w:pPr>
        <w:widowControl w:val="0"/>
        <w:autoSpaceDE w:val="0"/>
        <w:autoSpaceDN w:val="0"/>
        <w:adjustRightInd w:val="0"/>
        <w:spacing w:after="0" w:line="240" w:lineRule="auto"/>
        <w:jc w:val="both"/>
        <w:outlineLvl w:val="0"/>
        <w:rPr>
          <w:rFonts w:ascii="Calibri" w:hAnsi="Calibri" w:cs="Calibri"/>
        </w:rPr>
      </w:pPr>
    </w:p>
    <w:p w:rsidR="002E2650" w:rsidRDefault="002E2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2E2650" w:rsidRDefault="002E2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10194-ЕЕ/Д28и</w:t>
      </w:r>
    </w:p>
    <w:p w:rsidR="002E2650" w:rsidRDefault="002E2650">
      <w:pPr>
        <w:widowControl w:val="0"/>
        <w:autoSpaceDE w:val="0"/>
        <w:autoSpaceDN w:val="0"/>
        <w:adjustRightInd w:val="0"/>
        <w:spacing w:after="0" w:line="240" w:lineRule="auto"/>
        <w:jc w:val="center"/>
        <w:rPr>
          <w:rFonts w:ascii="Calibri" w:hAnsi="Calibri" w:cs="Calibri"/>
          <w:b/>
          <w:bCs/>
        </w:rPr>
      </w:pPr>
    </w:p>
    <w:p w:rsidR="002E2650" w:rsidRDefault="002E2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АНТИМОНОПОЛЬНАЯ СЛУЖБА</w:t>
      </w:r>
    </w:p>
    <w:p w:rsidR="002E2650" w:rsidRDefault="002E2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АЦ/18475/14</w:t>
      </w:r>
    </w:p>
    <w:p w:rsidR="002E2650" w:rsidRDefault="002E2650">
      <w:pPr>
        <w:widowControl w:val="0"/>
        <w:autoSpaceDE w:val="0"/>
        <w:autoSpaceDN w:val="0"/>
        <w:adjustRightInd w:val="0"/>
        <w:spacing w:after="0" w:line="240" w:lineRule="auto"/>
        <w:jc w:val="center"/>
        <w:rPr>
          <w:rFonts w:ascii="Calibri" w:hAnsi="Calibri" w:cs="Calibri"/>
          <w:b/>
          <w:bCs/>
        </w:rPr>
      </w:pPr>
    </w:p>
    <w:p w:rsidR="002E2650" w:rsidRDefault="002E2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2E2650" w:rsidRDefault="002E2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7 мая 2014 года</w:t>
      </w:r>
    </w:p>
    <w:p w:rsidR="002E2650" w:rsidRDefault="002E2650">
      <w:pPr>
        <w:widowControl w:val="0"/>
        <w:autoSpaceDE w:val="0"/>
        <w:autoSpaceDN w:val="0"/>
        <w:adjustRightInd w:val="0"/>
        <w:spacing w:after="0" w:line="240" w:lineRule="auto"/>
        <w:jc w:val="center"/>
        <w:rPr>
          <w:rFonts w:ascii="Calibri" w:hAnsi="Calibri" w:cs="Calibri"/>
          <w:b/>
          <w:bCs/>
        </w:rPr>
      </w:pPr>
    </w:p>
    <w:p w:rsidR="002E2650" w:rsidRDefault="002E2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ПОЗИЦИИ</w:t>
      </w:r>
    </w:p>
    <w:p w:rsidR="002E2650" w:rsidRDefault="002E2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МИНЭКОНОМРАЗВИТИЯ РОССИИ И ФАС РОССИИ ПО ВОПРОСУ</w:t>
      </w:r>
    </w:p>
    <w:p w:rsidR="002E2650" w:rsidRDefault="002E265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ОСУЩЕСТВЛЕНИИ ЗАКУПОК РАБОТ СТРОИТЕЛЬНЫХ</w:t>
      </w:r>
    </w:p>
    <w:p w:rsidR="002E2650" w:rsidRDefault="002E2650">
      <w:pPr>
        <w:widowControl w:val="0"/>
        <w:autoSpaceDE w:val="0"/>
        <w:autoSpaceDN w:val="0"/>
        <w:adjustRightInd w:val="0"/>
        <w:spacing w:after="0" w:line="240" w:lineRule="auto"/>
        <w:ind w:firstLine="540"/>
        <w:jc w:val="both"/>
        <w:rPr>
          <w:rFonts w:ascii="Calibri" w:hAnsi="Calibri" w:cs="Calibri"/>
        </w:rPr>
      </w:pPr>
    </w:p>
    <w:p w:rsidR="002E2650" w:rsidRDefault="002E2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поступающими вопросами о применении положений Федерального </w:t>
      </w:r>
      <w:hyperlink r:id="rId5" w:history="1">
        <w:r>
          <w:rPr>
            <w:rFonts w:ascii="Calibri" w:hAnsi="Calibri" w:cs="Calibri"/>
            <w:color w:val="0000FF"/>
          </w:rPr>
          <w:t>закона</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осуществлении закупок работ строительных Минэкономразвития России и ФАС России сообщают следующее.</w:t>
      </w:r>
    </w:p>
    <w:p w:rsidR="002E2650" w:rsidRDefault="002E26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6" w:history="1">
        <w:r>
          <w:rPr>
            <w:rFonts w:ascii="Calibri" w:hAnsi="Calibri" w:cs="Calibri"/>
            <w:color w:val="0000FF"/>
          </w:rPr>
          <w:t>частью 2 статьи 59</w:t>
        </w:r>
      </w:hyperlink>
      <w:r>
        <w:rPr>
          <w:rFonts w:ascii="Calibri" w:hAnsi="Calibri" w:cs="Calibri"/>
        </w:rPr>
        <w:t xml:space="preserve"> Закона о контрактной системе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w:t>
      </w:r>
      <w:proofErr w:type="gramEnd"/>
      <w:r>
        <w:rPr>
          <w:rFonts w:ascii="Calibri" w:hAnsi="Calibri" w:cs="Calibri"/>
        </w:rPr>
        <w:t xml:space="preserve">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hyperlink r:id="rId7" w:history="1">
        <w:r>
          <w:rPr>
            <w:rFonts w:ascii="Calibri" w:hAnsi="Calibri" w:cs="Calibri"/>
            <w:color w:val="0000FF"/>
          </w:rPr>
          <w:t>Закона</w:t>
        </w:r>
      </w:hyperlink>
      <w:r>
        <w:rPr>
          <w:rFonts w:ascii="Calibri" w:hAnsi="Calibri" w:cs="Calibri"/>
        </w:rPr>
        <w:t xml:space="preserve"> о контрактной системе.</w:t>
      </w:r>
    </w:p>
    <w:p w:rsidR="002E2650" w:rsidRDefault="002E2650">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31 октября 2013 г. N 2019-р утвержден перечень товаров, работ, услуг, в случае осуществления закупок которых заказчик обязан проводить аукцион в электронной форме (электронный аукцион) (далее - аукционный перечень).</w:t>
      </w:r>
    </w:p>
    <w:p w:rsidR="002E2650" w:rsidRDefault="002E2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аукционный </w:t>
      </w:r>
      <w:hyperlink r:id="rId9" w:history="1">
        <w:r>
          <w:rPr>
            <w:rFonts w:ascii="Calibri" w:hAnsi="Calibri" w:cs="Calibri"/>
            <w:color w:val="0000FF"/>
          </w:rPr>
          <w:t>перечень</w:t>
        </w:r>
      </w:hyperlink>
      <w:r>
        <w:rPr>
          <w:rFonts w:ascii="Calibri" w:hAnsi="Calibri" w:cs="Calibri"/>
        </w:rPr>
        <w:t xml:space="preserve"> включены работы по строительству, реконструкции, капитальному ремонту, включенные в </w:t>
      </w:r>
      <w:hyperlink r:id="rId10" w:history="1">
        <w:r>
          <w:rPr>
            <w:rFonts w:ascii="Calibri" w:hAnsi="Calibri" w:cs="Calibri"/>
            <w:color w:val="0000FF"/>
          </w:rPr>
          <w:t>группировку 45</w:t>
        </w:r>
      </w:hyperlink>
      <w:r>
        <w:rPr>
          <w:rFonts w:ascii="Calibri" w:hAnsi="Calibri" w:cs="Calibri"/>
        </w:rPr>
        <w:t xml:space="preserve"> "Работы строительные" (кроме </w:t>
      </w:r>
      <w:hyperlink r:id="rId11" w:history="1">
        <w:r>
          <w:rPr>
            <w:rFonts w:ascii="Calibri" w:hAnsi="Calibri" w:cs="Calibri"/>
            <w:color w:val="0000FF"/>
          </w:rPr>
          <w:t>кода 45.12</w:t>
        </w:r>
      </w:hyperlink>
      <w:r>
        <w:rPr>
          <w:rFonts w:ascii="Calibri" w:hAnsi="Calibri" w:cs="Calibri"/>
        </w:rPr>
        <w:t xml:space="preserve">) Общероссийского классификатора продукции по видам экономической деятельности (ОКПД) </w:t>
      </w:r>
      <w:proofErr w:type="gramStart"/>
      <w:r>
        <w:rPr>
          <w:rFonts w:ascii="Calibri" w:hAnsi="Calibri" w:cs="Calibri"/>
        </w:rPr>
        <w:t>ОК</w:t>
      </w:r>
      <w:proofErr w:type="gramEnd"/>
      <w:r>
        <w:rPr>
          <w:rFonts w:ascii="Calibri" w:hAnsi="Calibri" w:cs="Calibri"/>
        </w:rPr>
        <w:t xml:space="preserve"> 034-2007, за исключением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а также работ, включенных в эту группировку, в случае если начальная (максимальная) цена контракта при осуществлении закупок для обеспечения государственных нужд превышает 150 млн. рублей, для обеспечения муниципальных нужд превышает 50 млн. рублей.</w:t>
      </w:r>
    </w:p>
    <w:p w:rsidR="002E2650" w:rsidRDefault="002E2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заказчик обязан провести электронный аукцион, в случае проведения закупки любых работ строительных (</w:t>
      </w:r>
      <w:hyperlink r:id="rId12" w:history="1">
        <w:r>
          <w:rPr>
            <w:rFonts w:ascii="Calibri" w:hAnsi="Calibri" w:cs="Calibri"/>
            <w:color w:val="0000FF"/>
          </w:rPr>
          <w:t>код 45</w:t>
        </w:r>
      </w:hyperlink>
      <w:r>
        <w:rPr>
          <w:rFonts w:ascii="Calibri" w:hAnsi="Calibri" w:cs="Calibri"/>
        </w:rPr>
        <w:t xml:space="preserve"> ОКПД </w:t>
      </w:r>
      <w:proofErr w:type="gramStart"/>
      <w:r>
        <w:rPr>
          <w:rFonts w:ascii="Calibri" w:hAnsi="Calibri" w:cs="Calibri"/>
        </w:rPr>
        <w:t>ОК</w:t>
      </w:r>
      <w:proofErr w:type="gramEnd"/>
      <w:r>
        <w:rPr>
          <w:rFonts w:ascii="Calibri" w:hAnsi="Calibri" w:cs="Calibri"/>
        </w:rPr>
        <w:t xml:space="preserve"> 034-20071), кроме работ, относящихся к </w:t>
      </w:r>
      <w:hyperlink r:id="rId13" w:history="1">
        <w:r>
          <w:rPr>
            <w:rFonts w:ascii="Calibri" w:hAnsi="Calibri" w:cs="Calibri"/>
            <w:color w:val="0000FF"/>
          </w:rPr>
          <w:t>коду 45.12</w:t>
        </w:r>
      </w:hyperlink>
      <w:r>
        <w:rPr>
          <w:rFonts w:ascii="Calibri" w:hAnsi="Calibri" w:cs="Calibri"/>
        </w:rPr>
        <w:t xml:space="preserve"> ОКПД ОК 034-20071, если начальная (максимальная) цена контракта при осуществлении таких закупок для обеспечения государственных нужд не превышает 150 млн. рублей, для обеспечения муниципальных нужд не превышает 50 млн. рублей.</w:t>
      </w:r>
    </w:p>
    <w:p w:rsidR="002E2650" w:rsidRDefault="002E2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начальная (максимальная) цена контракта при закупке работ по строительству, реконструкции, капитальному ремонту объектов капитального строительства, не относящихся к особо опасным, технически сложным объектам капитального строительства, искусственным дорожным сооружениям, включенным в состав автомобильных дорог федерального, регионального или межмуниципального, местного значения, для обеспечения государственных нужд превышает 150 млн. рублей, для обеспечения муниципальных нужд превышает 50 млн. рублей, заказчик вправе провести открытый конкурс, закрытый конкурс (в </w:t>
      </w:r>
      <w:r>
        <w:rPr>
          <w:rFonts w:ascii="Calibri" w:hAnsi="Calibri" w:cs="Calibri"/>
        </w:rPr>
        <w:lastRenderedPageBreak/>
        <w:t xml:space="preserve">установленных </w:t>
      </w:r>
      <w:hyperlink r:id="rId14" w:history="1">
        <w:r>
          <w:rPr>
            <w:rFonts w:ascii="Calibri" w:hAnsi="Calibri" w:cs="Calibri"/>
            <w:color w:val="0000FF"/>
          </w:rPr>
          <w:t>Законом</w:t>
        </w:r>
      </w:hyperlink>
      <w:r>
        <w:rPr>
          <w:rFonts w:ascii="Calibri" w:hAnsi="Calibri" w:cs="Calibri"/>
        </w:rPr>
        <w:t xml:space="preserve"> о контрактной системе случаях) либо аукцион.</w:t>
      </w:r>
    </w:p>
    <w:p w:rsidR="002E2650" w:rsidRDefault="002E26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15" w:history="1">
        <w:r>
          <w:rPr>
            <w:rFonts w:ascii="Calibri" w:hAnsi="Calibri" w:cs="Calibri"/>
            <w:color w:val="0000FF"/>
          </w:rPr>
          <w:t>части 2 статьи 56</w:t>
        </w:r>
      </w:hyperlink>
      <w:r>
        <w:rPr>
          <w:rFonts w:ascii="Calibri" w:hAnsi="Calibri" w:cs="Calibri"/>
        </w:rPr>
        <w:t xml:space="preserve"> Закона о контрактной системе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а также в случаях выполнения работ по сохранению объектов культурного наследия (памятников истории</w:t>
      </w:r>
      <w:proofErr w:type="gramEnd"/>
      <w:r>
        <w:rPr>
          <w:rFonts w:ascii="Calibri" w:hAnsi="Calibri" w:cs="Calibri"/>
        </w:rPr>
        <w:t xml:space="preserve"> </w:t>
      </w:r>
      <w:proofErr w:type="gramStart"/>
      <w:r>
        <w:rPr>
          <w:rFonts w:ascii="Calibri" w:hAnsi="Calibri" w:cs="Calibri"/>
        </w:rPr>
        <w:t>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w:t>
      </w:r>
      <w:proofErr w:type="gramEnd"/>
      <w:r>
        <w:rPr>
          <w:rFonts w:ascii="Calibri" w:hAnsi="Calibri" w:cs="Calibri"/>
        </w:rPr>
        <w:t xml:space="preserve"> и музейных коллекций, архивных документов, библиотечного фонда.</w:t>
      </w:r>
    </w:p>
    <w:p w:rsidR="002E2650" w:rsidRDefault="002E2650">
      <w:pPr>
        <w:widowControl w:val="0"/>
        <w:autoSpaceDE w:val="0"/>
        <w:autoSpaceDN w:val="0"/>
        <w:adjustRightInd w:val="0"/>
        <w:spacing w:after="0" w:line="240" w:lineRule="auto"/>
        <w:ind w:firstLine="540"/>
        <w:jc w:val="both"/>
        <w:rPr>
          <w:rFonts w:ascii="Calibri" w:hAnsi="Calibri" w:cs="Calibri"/>
        </w:rPr>
      </w:pPr>
      <w:hyperlink r:id="rId16" w:history="1">
        <w:proofErr w:type="gramStart"/>
        <w:r>
          <w:rPr>
            <w:rFonts w:ascii="Calibri" w:hAnsi="Calibri" w:cs="Calibri"/>
            <w:color w:val="0000FF"/>
          </w:rPr>
          <w:t>Перечень</w:t>
        </w:r>
      </w:hyperlink>
      <w:r>
        <w:rPr>
          <w:rFonts w:ascii="Calibri" w:hAnsi="Calibri" w:cs="Calibri"/>
        </w:rPr>
        <w:t xml:space="preserve">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утвержден постановлением Правительства Российской Федерации от 28 ноября 2013 г. N 1089 "Об условиях проведения процедуры конкурса с ограниченным участием при закупке товаров, работ</w:t>
      </w:r>
      <w:proofErr w:type="gramEnd"/>
      <w:r>
        <w:rPr>
          <w:rFonts w:ascii="Calibri" w:hAnsi="Calibri" w:cs="Calibri"/>
        </w:rPr>
        <w:t>, услуг для обеспечения государственных и муниципальных нужд" (далее - Перечень).</w:t>
      </w:r>
    </w:p>
    <w:p w:rsidR="002E2650" w:rsidRDefault="002E265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17" w:history="1">
        <w:r>
          <w:rPr>
            <w:rFonts w:ascii="Calibri" w:hAnsi="Calibri" w:cs="Calibri"/>
            <w:color w:val="0000FF"/>
          </w:rPr>
          <w:t>пунктом 6</w:t>
        </w:r>
      </w:hyperlink>
      <w:r>
        <w:rPr>
          <w:rFonts w:ascii="Calibri" w:hAnsi="Calibri" w:cs="Calibri"/>
        </w:rPr>
        <w:t xml:space="preserve"> Перечня, в случае выполнения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а также работ, включенных в эту группировку, в случае если начальная (максимальная) цена контракта при осуществлении закупок для обеспечения государственных нужд превышает</w:t>
      </w:r>
      <w:proofErr w:type="gramEnd"/>
      <w:r>
        <w:rPr>
          <w:rFonts w:ascii="Calibri" w:hAnsi="Calibri" w:cs="Calibri"/>
        </w:rPr>
        <w:t xml:space="preserve"> 150 млн. рублей, для обеспечения муниципальных нужд превышает 50 млн. рублей, у заказчика имеются правовые основания для осуществления закупки указанных работ путем проведения конкурса с ограниченным участием.</w:t>
      </w:r>
    </w:p>
    <w:p w:rsidR="002E2650" w:rsidRDefault="002E2650">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Частью 1 статьи 48.1</w:t>
        </w:r>
      </w:hyperlink>
      <w:r>
        <w:rPr>
          <w:rFonts w:ascii="Calibri" w:hAnsi="Calibri" w:cs="Calibri"/>
        </w:rPr>
        <w:t xml:space="preserve"> Градостроительного кодекса Российской Федерации установлен исчерпывающий перечень особо опасных и технически сложных объектов.</w:t>
      </w:r>
    </w:p>
    <w:p w:rsidR="002E2650" w:rsidRDefault="002E2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для осуществления заказчиками закупки путем проведения конкурса с ограниченным участием необходимо одновременное наличие следующих условий:</w:t>
      </w:r>
    </w:p>
    <w:p w:rsidR="002E2650" w:rsidRDefault="002E2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объектом закупки должно быть выполнение работ по строительству, реконструкции, капитальному ремонту особо опасных, технически сложных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 а также работ, включенных в эту группировку;</w:t>
      </w:r>
    </w:p>
    <w:p w:rsidR="002E2650" w:rsidRDefault="002E26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начальная (максимальная) цена контракта при осуществлении закупок для обеспечения государственных нужд превышает 150 млн. рублей, для обеспечения муниципальных нужд превышает 50 млн. рублей.</w:t>
      </w:r>
    </w:p>
    <w:p w:rsidR="002E2650" w:rsidRDefault="002E2650">
      <w:pPr>
        <w:widowControl w:val="0"/>
        <w:autoSpaceDE w:val="0"/>
        <w:autoSpaceDN w:val="0"/>
        <w:adjustRightInd w:val="0"/>
        <w:spacing w:after="0" w:line="240" w:lineRule="auto"/>
        <w:ind w:firstLine="540"/>
        <w:jc w:val="both"/>
        <w:rPr>
          <w:rFonts w:ascii="Calibri" w:hAnsi="Calibri" w:cs="Calibri"/>
        </w:rPr>
      </w:pPr>
    </w:p>
    <w:p w:rsidR="002E2650" w:rsidRDefault="002E2650">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2E2650" w:rsidRDefault="002E2650">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экономического развития</w:t>
      </w:r>
    </w:p>
    <w:p w:rsidR="002E2650" w:rsidRDefault="002E265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E2650" w:rsidRDefault="002E2650">
      <w:pPr>
        <w:widowControl w:val="0"/>
        <w:autoSpaceDE w:val="0"/>
        <w:autoSpaceDN w:val="0"/>
        <w:adjustRightInd w:val="0"/>
        <w:spacing w:after="0" w:line="240" w:lineRule="auto"/>
        <w:jc w:val="right"/>
        <w:rPr>
          <w:rFonts w:ascii="Calibri" w:hAnsi="Calibri" w:cs="Calibri"/>
        </w:rPr>
      </w:pPr>
      <w:r>
        <w:rPr>
          <w:rFonts w:ascii="Calibri" w:hAnsi="Calibri" w:cs="Calibri"/>
        </w:rPr>
        <w:t>Е.И.ЕЛИН</w:t>
      </w:r>
    </w:p>
    <w:p w:rsidR="002E2650" w:rsidRDefault="002E2650">
      <w:pPr>
        <w:widowControl w:val="0"/>
        <w:autoSpaceDE w:val="0"/>
        <w:autoSpaceDN w:val="0"/>
        <w:adjustRightInd w:val="0"/>
        <w:spacing w:after="0" w:line="240" w:lineRule="auto"/>
        <w:jc w:val="right"/>
        <w:rPr>
          <w:rFonts w:ascii="Calibri" w:hAnsi="Calibri" w:cs="Calibri"/>
        </w:rPr>
      </w:pPr>
    </w:p>
    <w:p w:rsidR="002E2650" w:rsidRDefault="002E2650">
      <w:pPr>
        <w:widowControl w:val="0"/>
        <w:autoSpaceDE w:val="0"/>
        <w:autoSpaceDN w:val="0"/>
        <w:adjustRightInd w:val="0"/>
        <w:spacing w:after="0" w:line="240" w:lineRule="auto"/>
        <w:jc w:val="right"/>
        <w:rPr>
          <w:rFonts w:ascii="Calibri" w:hAnsi="Calibri" w:cs="Calibri"/>
        </w:rPr>
      </w:pPr>
      <w:r>
        <w:rPr>
          <w:rFonts w:ascii="Calibri" w:hAnsi="Calibri" w:cs="Calibri"/>
        </w:rPr>
        <w:t>Статс-секретарь</w:t>
      </w:r>
    </w:p>
    <w:p w:rsidR="002E2650" w:rsidRDefault="002E2650">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руководителя</w:t>
      </w:r>
    </w:p>
    <w:p w:rsidR="002E2650" w:rsidRDefault="002E2650">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антимонопольной службы</w:t>
      </w:r>
    </w:p>
    <w:p w:rsidR="002E2650" w:rsidRDefault="002E2650">
      <w:pPr>
        <w:widowControl w:val="0"/>
        <w:autoSpaceDE w:val="0"/>
        <w:autoSpaceDN w:val="0"/>
        <w:adjustRightInd w:val="0"/>
        <w:spacing w:after="0" w:line="240" w:lineRule="auto"/>
        <w:jc w:val="right"/>
        <w:rPr>
          <w:rFonts w:ascii="Calibri" w:hAnsi="Calibri" w:cs="Calibri"/>
        </w:rPr>
      </w:pPr>
      <w:r>
        <w:rPr>
          <w:rFonts w:ascii="Calibri" w:hAnsi="Calibri" w:cs="Calibri"/>
        </w:rPr>
        <w:t>А.Ю.ЦАРИКОВСКИЙ</w:t>
      </w:r>
    </w:p>
    <w:p w:rsidR="002E2650" w:rsidRDefault="002E2650">
      <w:pPr>
        <w:widowControl w:val="0"/>
        <w:autoSpaceDE w:val="0"/>
        <w:autoSpaceDN w:val="0"/>
        <w:adjustRightInd w:val="0"/>
        <w:spacing w:after="0" w:line="240" w:lineRule="auto"/>
        <w:ind w:firstLine="540"/>
        <w:jc w:val="both"/>
        <w:rPr>
          <w:rFonts w:ascii="Calibri" w:hAnsi="Calibri" w:cs="Calibri"/>
        </w:rPr>
      </w:pPr>
    </w:p>
    <w:p w:rsidR="002E2650" w:rsidRDefault="002E2650">
      <w:pPr>
        <w:widowControl w:val="0"/>
        <w:autoSpaceDE w:val="0"/>
        <w:autoSpaceDN w:val="0"/>
        <w:adjustRightInd w:val="0"/>
        <w:spacing w:after="0" w:line="240" w:lineRule="auto"/>
        <w:ind w:firstLine="540"/>
        <w:jc w:val="both"/>
        <w:rPr>
          <w:rFonts w:ascii="Calibri" w:hAnsi="Calibri" w:cs="Calibri"/>
        </w:rPr>
      </w:pPr>
    </w:p>
    <w:p w:rsidR="002E2650" w:rsidRDefault="002E265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23FE3" w:rsidRDefault="00523FE3">
      <w:bookmarkStart w:id="0" w:name="_GoBack"/>
      <w:bookmarkEnd w:id="0"/>
    </w:p>
    <w:sectPr w:rsidR="00523FE3" w:rsidSect="005A7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50"/>
    <w:rsid w:val="002E2650"/>
    <w:rsid w:val="00523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5E120051F07F474621E07BBEE6E56F3BA929880A463BA2FF1DF3BDAFR6A9L" TargetMode="External"/><Relationship Id="rId13" Type="http://schemas.openxmlformats.org/officeDocument/2006/relationships/hyperlink" Target="consultantplus://offline/ref=345E120051F07F474621E07BBEE6E56F3BA82980094D3BA2FF1DF3BDAF69CDDC5A81C304B1F99A30R2AEL" TargetMode="External"/><Relationship Id="rId18" Type="http://schemas.openxmlformats.org/officeDocument/2006/relationships/hyperlink" Target="consultantplus://offline/ref=345E120051F07F474621E07BBEE6E56F3BAA28870B403BA2FF1DF3BDAF69CDDC5A81C304B6RFAAL" TargetMode="External"/><Relationship Id="rId3" Type="http://schemas.openxmlformats.org/officeDocument/2006/relationships/settings" Target="settings.xml"/><Relationship Id="rId7" Type="http://schemas.openxmlformats.org/officeDocument/2006/relationships/hyperlink" Target="consultantplus://offline/ref=345E120051F07F474621E07BBEE6E56F3BA92D810E433BA2FF1DF3BDAFR6A9L" TargetMode="External"/><Relationship Id="rId12" Type="http://schemas.openxmlformats.org/officeDocument/2006/relationships/hyperlink" Target="consultantplus://offline/ref=345E120051F07F474621E07BBEE6E56F3BA82980094D3BA2FF1DF3BDAF69CDDC5A81C304B1F99B37R2A5L" TargetMode="External"/><Relationship Id="rId17" Type="http://schemas.openxmlformats.org/officeDocument/2006/relationships/hyperlink" Target="consultantplus://offline/ref=345E120051F07F474621E07BBEE6E56F3BA92F8108463BA2FF1DF3BDAF69CDDC5A81C304B2FA9B31R2AEL" TargetMode="External"/><Relationship Id="rId2" Type="http://schemas.microsoft.com/office/2007/relationships/stylesWithEffects" Target="stylesWithEffects.xml"/><Relationship Id="rId16" Type="http://schemas.openxmlformats.org/officeDocument/2006/relationships/hyperlink" Target="consultantplus://offline/ref=345E120051F07F474621E07BBEE6E56F3BA92F8108463BA2FF1DF3BDAF69CDDC5A81C304B2FA9B31R2A4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45E120051F07F474621E07BBEE6E56F3BA92D810E433BA2FF1DF3BDAF69CDDC5A81C304B2FB9C34R2AFL" TargetMode="External"/><Relationship Id="rId11" Type="http://schemas.openxmlformats.org/officeDocument/2006/relationships/hyperlink" Target="consultantplus://offline/ref=345E120051F07F474621E07BBEE6E56F3BA82980094D3BA2FF1DF3BDAF69CDDC5A81C304B1F99A30R2AEL" TargetMode="External"/><Relationship Id="rId5" Type="http://schemas.openxmlformats.org/officeDocument/2006/relationships/hyperlink" Target="consultantplus://offline/ref=345E120051F07F474621E07BBEE6E56F3BA92D810E433BA2FF1DF3BDAFR6A9L" TargetMode="External"/><Relationship Id="rId15" Type="http://schemas.openxmlformats.org/officeDocument/2006/relationships/hyperlink" Target="consultantplus://offline/ref=345E120051F07F474621E07BBEE6E56F3BA92D810E433BA2FF1DF3BDAF69CDDC5A81C304B2FA9C31R2A3L" TargetMode="External"/><Relationship Id="rId10" Type="http://schemas.openxmlformats.org/officeDocument/2006/relationships/hyperlink" Target="consultantplus://offline/ref=345E120051F07F474621E07BBEE6E56F3BA82980094D3BA2FF1DF3BDAF69CDDC5A81C304B1F99B37R2A5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45E120051F07F474621E07BBEE6E56F3BA929880A463BA2FF1DF3BDAF69CDDC5A81C304B2FA9B31R2A6L" TargetMode="External"/><Relationship Id="rId14" Type="http://schemas.openxmlformats.org/officeDocument/2006/relationships/hyperlink" Target="consultantplus://offline/ref=345E120051F07F474621E07BBEE6E56F3BA92D810E433BA2FF1DF3BDAFR6A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2014-05-15T11:00:00Z</dcterms:created>
  <dcterms:modified xsi:type="dcterms:W3CDTF">2014-05-15T11:01:00Z</dcterms:modified>
</cp:coreProperties>
</file>