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A8C" w:rsidRDefault="002C4A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2C4A8C" w:rsidRDefault="002C4A8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C4A8C" w:rsidRDefault="002C4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О применении законодательства о контрактной системе в сфере закупок в отношении возмещения работникам командировочных расходов.</w:t>
      </w:r>
    </w:p>
    <w:p w:rsidR="002C4A8C" w:rsidRDefault="002C4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4A8C" w:rsidRDefault="002C4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</w:p>
    <w:p w:rsidR="002C4A8C" w:rsidRDefault="002C4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ЭКОНОМИЧЕСКОГО РАЗВИТИЯ РОССИЙСКОЙ ФЕДЕРАЦИИ</w:t>
      </w:r>
    </w:p>
    <w:p w:rsidR="002C4A8C" w:rsidRDefault="002C4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C4A8C" w:rsidRDefault="002C4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2C4A8C" w:rsidRDefault="002C4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12 января 2015 г. N Д28и-9</w:t>
      </w:r>
    </w:p>
    <w:p w:rsidR="002C4A8C" w:rsidRDefault="002C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C4A8C" w:rsidRDefault="002C4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Департамент развития контрактной системы Минэкономразвития России рассмотрел обращение по вопросу о разъяснении положений Федерального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2C4A8C" w:rsidRDefault="002C4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Трудовым законодательством предусмотрены случаи предоставления работникам </w:t>
      </w:r>
      <w:proofErr w:type="gramStart"/>
      <w:r>
        <w:rPr>
          <w:rFonts w:ascii="Calibri" w:hAnsi="Calibri" w:cs="Calibri"/>
        </w:rPr>
        <w:t>компенсаций</w:t>
      </w:r>
      <w:proofErr w:type="gramEnd"/>
      <w:r>
        <w:rPr>
          <w:rFonts w:ascii="Calibri" w:hAnsi="Calibri" w:cs="Calibri"/>
        </w:rPr>
        <w:t xml:space="preserve"> в том числе произведенных работником расходов на оплату товаров, работ, услуг. Указанные затраты работника возмещаются в силу положений </w:t>
      </w:r>
      <w:hyperlink r:id="rId7" w:history="1">
        <w:r>
          <w:rPr>
            <w:rFonts w:ascii="Calibri" w:hAnsi="Calibri" w:cs="Calibri"/>
            <w:color w:val="0000FF"/>
          </w:rPr>
          <w:t>статьи 164</w:t>
        </w:r>
      </w:hyperlink>
      <w:r>
        <w:rPr>
          <w:rFonts w:ascii="Calibri" w:hAnsi="Calibri" w:cs="Calibri"/>
        </w:rPr>
        <w:t xml:space="preserve"> Трудового кодекса Российской Федерации (далее - ТК РФ), если они связаны с исполнением им трудовых или иных обязанностей, предусмотренных ТК РФ и другими федеральными законами.</w:t>
      </w:r>
    </w:p>
    <w:p w:rsidR="002C4A8C" w:rsidRDefault="002C4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предоставлении гарантий и компенсаций соответствующие выплаты производятся за счет средств работодателя (</w:t>
      </w:r>
      <w:hyperlink r:id="rId8" w:history="1">
        <w:r>
          <w:rPr>
            <w:rFonts w:ascii="Calibri" w:hAnsi="Calibri" w:cs="Calibri"/>
            <w:color w:val="0000FF"/>
          </w:rPr>
          <w:t>статья 165</w:t>
        </w:r>
      </w:hyperlink>
      <w:r>
        <w:rPr>
          <w:rFonts w:ascii="Calibri" w:hAnsi="Calibri" w:cs="Calibri"/>
        </w:rPr>
        <w:t xml:space="preserve"> ТК РФ). Органы и организации, в интересах которых работник исполняет государственные или общественные обязанности (присяжные заседатели, доноры, члены избирательных комиссий и другие), производят работнику выплаты в порядке и на условиях, которые предусмотрены ТК РФ, другими федеральными законами и иными нормативными правовыми актами Российской Федерации.</w:t>
      </w:r>
    </w:p>
    <w:p w:rsidR="002C4A8C" w:rsidRDefault="002C4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положениям </w:t>
      </w:r>
      <w:hyperlink r:id="rId9" w:history="1">
        <w:r>
          <w:rPr>
            <w:rFonts w:ascii="Calibri" w:hAnsi="Calibri" w:cs="Calibri"/>
            <w:color w:val="0000FF"/>
          </w:rPr>
          <w:t>статьи 167</w:t>
        </w:r>
      </w:hyperlink>
      <w:r>
        <w:rPr>
          <w:rFonts w:ascii="Calibri" w:hAnsi="Calibri" w:cs="Calibri"/>
        </w:rPr>
        <w:t xml:space="preserve"> ТК РФ при направлении работника в служебную командировку ему гарантируется возмещение расходов, связанных со служебной командировкой. Данные расходы должны быть произведены с разрешения или </w:t>
      </w:r>
      <w:proofErr w:type="gramStart"/>
      <w:r>
        <w:rPr>
          <w:rFonts w:ascii="Calibri" w:hAnsi="Calibri" w:cs="Calibri"/>
        </w:rPr>
        <w:t>ведома</w:t>
      </w:r>
      <w:proofErr w:type="gramEnd"/>
      <w:r>
        <w:rPr>
          <w:rFonts w:ascii="Calibri" w:hAnsi="Calibri" w:cs="Calibri"/>
        </w:rPr>
        <w:t xml:space="preserve"> работодателя.</w:t>
      </w:r>
    </w:p>
    <w:p w:rsidR="002C4A8C" w:rsidRDefault="002C4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Соответствующие правила установлены </w:t>
      </w:r>
      <w:hyperlink r:id="rId10" w:history="1">
        <w:r>
          <w:rPr>
            <w:rFonts w:ascii="Calibri" w:hAnsi="Calibri" w:cs="Calibri"/>
            <w:color w:val="0000FF"/>
          </w:rPr>
          <w:t>пунктом 11</w:t>
        </w:r>
      </w:hyperlink>
      <w:r>
        <w:rPr>
          <w:rFonts w:ascii="Calibri" w:hAnsi="Calibri" w:cs="Calibri"/>
        </w:rPr>
        <w:t xml:space="preserve"> Положения об особенностях направления работников в служебные командировки, утвержденного постановлением Правительства Российской Федерации от 13 октября 2008 г. N 749.</w:t>
      </w:r>
    </w:p>
    <w:p w:rsidR="002C4A8C" w:rsidRDefault="002C4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11" w:history="1">
        <w:r>
          <w:rPr>
            <w:rFonts w:ascii="Calibri" w:hAnsi="Calibri" w:cs="Calibri"/>
            <w:color w:val="0000FF"/>
          </w:rPr>
          <w:t>статьей 168</w:t>
        </w:r>
      </w:hyperlink>
      <w:r>
        <w:rPr>
          <w:rFonts w:ascii="Calibri" w:hAnsi="Calibri" w:cs="Calibri"/>
        </w:rPr>
        <w:t xml:space="preserve"> ТК РФ работодатель обязан возмещать работнику:</w:t>
      </w:r>
    </w:p>
    <w:p w:rsidR="002C4A8C" w:rsidRDefault="002C4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проезд;</w:t>
      </w:r>
    </w:p>
    <w:p w:rsidR="002C4A8C" w:rsidRDefault="002C4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наем жилого помещения;</w:t>
      </w:r>
    </w:p>
    <w:p w:rsidR="002C4A8C" w:rsidRDefault="002C4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дополнительные расходы, связанные с проживанием вне места постоянного жительства (суточные);</w:t>
      </w:r>
    </w:p>
    <w:p w:rsidR="002C4A8C" w:rsidRDefault="002C4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иные расходы, произведенные работником с разрешения или </w:t>
      </w:r>
      <w:proofErr w:type="gramStart"/>
      <w:r>
        <w:rPr>
          <w:rFonts w:ascii="Calibri" w:hAnsi="Calibri" w:cs="Calibri"/>
        </w:rPr>
        <w:t>ведома</w:t>
      </w:r>
      <w:proofErr w:type="gramEnd"/>
      <w:r>
        <w:rPr>
          <w:rFonts w:ascii="Calibri" w:hAnsi="Calibri" w:cs="Calibri"/>
        </w:rPr>
        <w:t xml:space="preserve"> работодателя.</w:t>
      </w:r>
    </w:p>
    <w:p w:rsidR="002C4A8C" w:rsidRDefault="002C4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Порядок и размеры возмещения расходов, связанных со служебными командировками, работникам, заключившим трудовой договор о работе в государственных (муниципальных) органах, работникам государственных внебюджетных фондов, государственных (муниципальных) учреждений определяются соответственно нормативными правовыми актами Правительства Российской Федерации, органов государственной власти субъектов Российской Федерации, правовыми актами органов местного самоуправления (</w:t>
      </w:r>
      <w:hyperlink r:id="rId12" w:history="1">
        <w:r>
          <w:rPr>
            <w:rFonts w:ascii="Calibri" w:hAnsi="Calibri" w:cs="Calibri"/>
            <w:color w:val="0000FF"/>
          </w:rPr>
          <w:t>части 2</w:t>
        </w:r>
      </w:hyperlink>
      <w:r>
        <w:rPr>
          <w:rFonts w:ascii="Calibri" w:hAnsi="Calibri" w:cs="Calibri"/>
        </w:rPr>
        <w:t xml:space="preserve"> и </w:t>
      </w:r>
      <w:hyperlink r:id="rId13" w:history="1">
        <w:r>
          <w:rPr>
            <w:rFonts w:ascii="Calibri" w:hAnsi="Calibri" w:cs="Calibri"/>
            <w:color w:val="0000FF"/>
          </w:rPr>
          <w:t>3 статьи 168</w:t>
        </w:r>
      </w:hyperlink>
      <w:r>
        <w:rPr>
          <w:rFonts w:ascii="Calibri" w:hAnsi="Calibri" w:cs="Calibri"/>
        </w:rPr>
        <w:t xml:space="preserve"> ТК РФ).</w:t>
      </w:r>
      <w:proofErr w:type="gramEnd"/>
    </w:p>
    <w:p w:rsidR="002C4A8C" w:rsidRDefault="002C4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Так, в отношении сотрудников некоторых федеральных органов исполнительной власти применяется </w:t>
      </w:r>
      <w:hyperlink r:id="rId1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12 октября 2013 г. N 916 "О порядке и размерах возмещения сотрудникам некоторых федеральных органов исполнительной власти расходов на проезд в период нахождения в служебной командировке за счет средств федерального бюджета".</w:t>
      </w:r>
    </w:p>
    <w:p w:rsidR="002C4A8C" w:rsidRDefault="002C4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Необходимо отметить, что в каждом случае возмещения затрат работника порядок и размеры возмещения расходов работника определяются актами трудового законодательства, а при отсутствии данных актов - соглашением сторон трудового договора, заключенным в </w:t>
      </w:r>
      <w:r>
        <w:rPr>
          <w:rFonts w:ascii="Calibri" w:hAnsi="Calibri" w:cs="Calibri"/>
        </w:rPr>
        <w:lastRenderedPageBreak/>
        <w:t xml:space="preserve">письменной форме (например, по </w:t>
      </w:r>
      <w:hyperlink r:id="rId15" w:history="1">
        <w:r>
          <w:rPr>
            <w:rFonts w:ascii="Calibri" w:hAnsi="Calibri" w:cs="Calibri"/>
            <w:color w:val="0000FF"/>
          </w:rPr>
          <w:t>статье 188</w:t>
        </w:r>
      </w:hyperlink>
      <w:r>
        <w:rPr>
          <w:rFonts w:ascii="Calibri" w:hAnsi="Calibri" w:cs="Calibri"/>
        </w:rPr>
        <w:t xml:space="preserve"> ТК РФ).</w:t>
      </w:r>
    </w:p>
    <w:p w:rsidR="002C4A8C" w:rsidRDefault="002C4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Учитывая вышеизложенные нормы законодательства, возмещение работникам в денежной форме командировочных расходов не является закупкой и, соответственно, не подлежит включению в план закупок и план-график закупок, в реестр контрактов.</w:t>
      </w:r>
    </w:p>
    <w:p w:rsidR="002C4A8C" w:rsidRDefault="002C4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случае если заказчик считает необходимым заключить контракт на оказание услуг, связанных с направлением работника в служебную командировку, например в целях обеспечения проезда к месту служебной командировки и обратно, найма жилого помещения, транспортного обслуживания, то такой контракт подлежит заключению в соответствии с </w:t>
      </w:r>
      <w:hyperlink r:id="rId16" w:history="1">
        <w:r>
          <w:rPr>
            <w:rFonts w:ascii="Calibri" w:hAnsi="Calibri" w:cs="Calibri"/>
            <w:color w:val="0000FF"/>
          </w:rPr>
          <w:t>пунктом 26 части 1 статьи 93</w:t>
        </w:r>
      </w:hyperlink>
      <w:r>
        <w:rPr>
          <w:rFonts w:ascii="Calibri" w:hAnsi="Calibri" w:cs="Calibri"/>
        </w:rPr>
        <w:t xml:space="preserve"> Закона N 44-ФЗ и сведения об осуществлении такой закупки указываются в плане</w:t>
      </w:r>
      <w:proofErr w:type="gramEnd"/>
      <w:r>
        <w:rPr>
          <w:rFonts w:ascii="Calibri" w:hAnsi="Calibri" w:cs="Calibri"/>
        </w:rPr>
        <w:t xml:space="preserve"> закупок, </w:t>
      </w:r>
      <w:proofErr w:type="gramStart"/>
      <w:r>
        <w:rPr>
          <w:rFonts w:ascii="Calibri" w:hAnsi="Calibri" w:cs="Calibri"/>
        </w:rPr>
        <w:t>плане-графике</w:t>
      </w:r>
      <w:proofErr w:type="gramEnd"/>
      <w:r>
        <w:rPr>
          <w:rFonts w:ascii="Calibri" w:hAnsi="Calibri" w:cs="Calibri"/>
        </w:rPr>
        <w:t>, а также в реестре контрактов.</w:t>
      </w:r>
    </w:p>
    <w:p w:rsidR="002C4A8C" w:rsidRDefault="002C4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основании данного контракта услуги предоставляются работнику в натуральной форме (билет на проезд, размещение в гостинице).</w:t>
      </w:r>
    </w:p>
    <w:p w:rsidR="002C4A8C" w:rsidRDefault="002C4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rPr>
          <w:rFonts w:ascii="Calibri" w:hAnsi="Calibri" w:cs="Calibri"/>
        </w:rPr>
        <w:t>издавать</w:t>
      </w:r>
      <w:proofErr w:type="gramEnd"/>
      <w:r>
        <w:rPr>
          <w:rFonts w:ascii="Calibri" w:hAnsi="Calibri" w:cs="Calibri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</w:t>
      </w:r>
      <w:hyperlink r:id="rId17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2C4A8C" w:rsidRDefault="002C4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C4A8C" w:rsidRDefault="002C4A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</w:t>
      </w:r>
    </w:p>
    <w:p w:rsidR="002C4A8C" w:rsidRDefault="002C4A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контрактной системы</w:t>
      </w:r>
    </w:p>
    <w:p w:rsidR="002C4A8C" w:rsidRDefault="002C4A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М.В.ЧЕМЕРИСОВ</w:t>
      </w:r>
    </w:p>
    <w:p w:rsidR="002C4A8C" w:rsidRDefault="002C4A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12.01.2015</w:t>
      </w:r>
    </w:p>
    <w:p w:rsidR="002C4A8C" w:rsidRDefault="002C4A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4A8C" w:rsidRDefault="002C4A8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C4A8C" w:rsidRDefault="002C4A8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E3385" w:rsidRDefault="006E3385">
      <w:bookmarkStart w:id="0" w:name="_GoBack"/>
      <w:bookmarkEnd w:id="0"/>
    </w:p>
    <w:sectPr w:rsidR="006E3385" w:rsidSect="00DA7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8C"/>
    <w:rsid w:val="002C4A8C"/>
    <w:rsid w:val="006E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3530168AFA76318866EF62366A1131CB72F5F8A48A55F9873D1EA755A38189389BAF2FC007J4H" TargetMode="External"/><Relationship Id="rId13" Type="http://schemas.openxmlformats.org/officeDocument/2006/relationships/hyperlink" Target="consultantplus://offline/ref=093530168AFA76318866EF62366A1131CB72F5F8A48A55F9873D1EA755A38189389BAF29C37ECC130BJ8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3530168AFA76318866EF62366A1131CB72F5F8A48A55F9873D1EA755A38189389BAF2FC007JBH" TargetMode="External"/><Relationship Id="rId12" Type="http://schemas.openxmlformats.org/officeDocument/2006/relationships/hyperlink" Target="consultantplus://offline/ref=093530168AFA76318866EF62366A1131CB72F5F8A48A55F9873D1EA755A38189389BAF29C37ECC120BJ1H" TargetMode="External"/><Relationship Id="rId17" Type="http://schemas.openxmlformats.org/officeDocument/2006/relationships/hyperlink" Target="consultantplus://offline/ref=093530168AFA76318866EF62366A1131CB73F2F1AA8A55F9873D1EA755A38189389BAF29C37CC9180BJE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93530168AFA76318866EF62366A1131CB73F1F2A48855F9873D1EA755A38189389BAF29C37DCB120BJ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93530168AFA76318866EF62366A1131CB73F1F2A48855F9873D1EA7550AJ3H" TargetMode="External"/><Relationship Id="rId11" Type="http://schemas.openxmlformats.org/officeDocument/2006/relationships/hyperlink" Target="consultantplus://offline/ref=093530168AFA76318866EF62366A1131CB72F5F8A48A55F9873D1EA755A38189389BAF29C37DC91C0BJ0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93530168AFA76318866EF62366A1131CB72F5F8A48A55F9873D1EA755A38189389BAF29C37DC81C0BJEH" TargetMode="External"/><Relationship Id="rId10" Type="http://schemas.openxmlformats.org/officeDocument/2006/relationships/hyperlink" Target="consultantplus://offline/ref=093530168AFA76318866EF62366A1131CB73F3F2A58555F9873D1EA755A38189389BAF29C37CC9190BJ8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3530168AFA76318866EF62366A1131CB72F5F8A48A55F9873D1EA755A38189389BAF29C37DC91C0BJDH" TargetMode="External"/><Relationship Id="rId14" Type="http://schemas.openxmlformats.org/officeDocument/2006/relationships/hyperlink" Target="consultantplus://offline/ref=093530168AFA76318866EF62366A1131CB72F1F9AA8555F9873D1EA7550AJ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2015-03-03T07:09:00Z</dcterms:created>
  <dcterms:modified xsi:type="dcterms:W3CDTF">2015-03-03T07:10:00Z</dcterms:modified>
</cp:coreProperties>
</file>