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проведении экспертизы оказанных по государственному (муниципальному) контракту услуг длящегося характера и о составлении отчета, если контрактом этапы оказания услуг не предусмотрены, но приемка и оплата услуг производятся ежемесячно.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Д28и-2919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3 статьи 94</w:t>
        </w:r>
      </w:hyperlink>
      <w:r>
        <w:rPr>
          <w:rFonts w:ascii="Calibri" w:hAnsi="Calibri" w:cs="Calibri"/>
        </w:rPr>
        <w:t xml:space="preserve"> Закона N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N 44-ФЗ.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Правительство Российской Федерации вправе определить иные случаи обязательного проведения экспертами, экспертными организациями экспертизы поставленных товаров, выполненных работ, оказанных услуг, предусмотренных контрактом.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этом необходимо отметить, что согласно </w:t>
      </w:r>
      <w:hyperlink r:id="rId8" w:history="1">
        <w:r>
          <w:rPr>
            <w:rFonts w:ascii="Calibri" w:hAnsi="Calibri" w:cs="Calibri"/>
            <w:color w:val="0000FF"/>
          </w:rPr>
          <w:t>части 4 статьи 94</w:t>
        </w:r>
      </w:hyperlink>
      <w:r>
        <w:rPr>
          <w:rFonts w:ascii="Calibri" w:hAnsi="Calibri" w:cs="Calibri"/>
        </w:rPr>
        <w:t xml:space="preserve"> Закона N 44-ФЗ заказчик обязан привлекать экспертов, экспертные организации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исполнителя), за исключением случаев,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10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пунктом 24</w:t>
        </w:r>
      </w:hyperlink>
      <w:r>
        <w:rPr>
          <w:rFonts w:ascii="Calibri" w:hAnsi="Calibri" w:cs="Calibri"/>
        </w:rPr>
        <w:t xml:space="preserve"> (только при осуществлении закупок для обеспечения федеральных нужд), </w:t>
      </w:r>
      <w:hyperlink r:id="rId16" w:history="1">
        <w:r>
          <w:rPr>
            <w:rFonts w:ascii="Calibri" w:hAnsi="Calibri" w:cs="Calibri"/>
            <w:color w:val="0000FF"/>
          </w:rPr>
          <w:t>пунктами 25</w:t>
        </w:r>
        <w:proofErr w:type="gramEnd"/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26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- </w:t>
      </w:r>
      <w:hyperlink r:id="rId19" w:history="1">
        <w:r>
          <w:rPr>
            <w:rFonts w:ascii="Calibri" w:hAnsi="Calibri" w:cs="Calibri"/>
            <w:color w:val="0000FF"/>
          </w:rPr>
          <w:t>30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33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36 части 1 статьи 93</w:t>
        </w:r>
      </w:hyperlink>
      <w:r>
        <w:rPr>
          <w:rFonts w:ascii="Calibri" w:hAnsi="Calibri" w:cs="Calibri"/>
        </w:rPr>
        <w:t xml:space="preserve"> Закона N 44-ФЗ.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экспертам, экспертным организациям установлены положениями </w:t>
      </w:r>
      <w:hyperlink r:id="rId23" w:history="1">
        <w:r>
          <w:rPr>
            <w:rFonts w:ascii="Calibri" w:hAnsi="Calibri" w:cs="Calibri"/>
            <w:color w:val="0000FF"/>
          </w:rPr>
          <w:t>статьи 41</w:t>
        </w:r>
      </w:hyperlink>
      <w:r>
        <w:rPr>
          <w:rFonts w:ascii="Calibri" w:hAnsi="Calibri" w:cs="Calibri"/>
        </w:rPr>
        <w:t xml:space="preserve"> Закона N 44-ФЗ.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остальных случаях заказчик вправе проводить экспертизу своими силами путем привлечения к проведению экспертизы должностных лиц заказчика.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proofErr w:type="gramStart"/>
        <w:r>
          <w:rPr>
            <w:rFonts w:ascii="Calibri" w:hAnsi="Calibri" w:cs="Calibri"/>
            <w:color w:val="0000FF"/>
          </w:rPr>
          <w:t>Частью 7 статьи 94</w:t>
        </w:r>
      </w:hyperlink>
      <w:r>
        <w:rPr>
          <w:rFonts w:ascii="Calibri" w:hAnsi="Calibri" w:cs="Calibri"/>
        </w:rPr>
        <w:t xml:space="preserve"> Закона N 44-ФЗ установлено,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же</w:t>
      </w:r>
      <w:proofErr w:type="gramEnd"/>
      <w:r>
        <w:rPr>
          <w:rFonts w:ascii="Calibri" w:hAnsi="Calibri" w:cs="Calibri"/>
        </w:rPr>
        <w:t xml:space="preserve"> сроки заказчиком направляется в письменной форме мотивированный отказ от подписания такого документа. </w:t>
      </w:r>
      <w:proofErr w:type="gramStart"/>
      <w:r>
        <w:rPr>
          <w:rFonts w:ascii="Calibri" w:hAnsi="Calibri" w:cs="Calibri"/>
        </w:rPr>
        <w:t>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изложенное, если заказчик не привлекает экспертов, экспертные организации для приемки товаров, работ, услуг,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25" w:history="1">
        <w:r>
          <w:rPr>
            <w:rFonts w:ascii="Calibri" w:hAnsi="Calibri" w:cs="Calibri"/>
            <w:color w:val="0000FF"/>
          </w:rPr>
          <w:t>частью 9 статьи 94</w:t>
        </w:r>
      </w:hyperlink>
      <w:r>
        <w:rPr>
          <w:rFonts w:ascii="Calibri" w:hAnsi="Calibri" w:cs="Calibri"/>
        </w:rPr>
        <w:t xml:space="preserve"> Закона N 44-ФЗ результаты отдельного этапа исполнения контракта, информация о поставленном товаре, выполненной работе или об оказанной услуге </w:t>
      </w:r>
      <w:r>
        <w:rPr>
          <w:rFonts w:ascii="Calibri" w:hAnsi="Calibri" w:cs="Calibri"/>
        </w:rPr>
        <w:lastRenderedPageBreak/>
        <w:t>отражаются заказчиком в отчете, размещаемом в единой информационной системе и содержащем информацию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соблюдении</w:t>
      </w:r>
      <w:proofErr w:type="gramEnd"/>
      <w:r>
        <w:rPr>
          <w:rFonts w:ascii="Calibri" w:hAnsi="Calibri" w:cs="Calibri"/>
        </w:rPr>
        <w:t xml:space="preserve"> промежуточных и окончательных сроков исполнения контракта.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26" w:history="1">
        <w:r>
          <w:rPr>
            <w:rFonts w:ascii="Calibri" w:hAnsi="Calibri" w:cs="Calibri"/>
            <w:color w:val="0000FF"/>
          </w:rPr>
          <w:t>части 10 статьи 94</w:t>
        </w:r>
      </w:hyperlink>
      <w:r>
        <w:rPr>
          <w:rFonts w:ascii="Calibri" w:hAnsi="Calibri" w:cs="Calibri"/>
        </w:rPr>
        <w:t xml:space="preserve"> Закона N 44-ФЗ к отчету прилагаются заключение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при осуществлении закупки услуг длящегося характера, оказываемых в течение года, необходимо проводить ежемесячную экспертизу оказанных услуг и составлять ежемесячный отчет, если условиями заключенного контракта этапы оказания услуг не предусматриваются, но приемка и оплата оказанных услуг производятся ежемесячно.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2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31.12.2014</w:t>
      </w: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2F51" w:rsidRDefault="00052F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52F51" w:rsidRDefault="00052F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3AE7" w:rsidRDefault="00483AE7">
      <w:bookmarkStart w:id="0" w:name="_GoBack"/>
      <w:bookmarkEnd w:id="0"/>
    </w:p>
    <w:sectPr w:rsidR="00483AE7" w:rsidSect="00B1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51"/>
    <w:rsid w:val="00052F51"/>
    <w:rsid w:val="0048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573B8364A42DB5957158E35EF129CAC4605D1CAAFC3B8E4995B3D17E614C15A926D1FrFQDG" TargetMode="External"/><Relationship Id="rId13" Type="http://schemas.openxmlformats.org/officeDocument/2006/relationships/hyperlink" Target="consultantplus://offline/ref=AFD573B8364A42DB5957158E35EF129CAC4605D1CAAFC3B8E4995B3D17E614C15A926D1BF841039Cr8Q1G" TargetMode="External"/><Relationship Id="rId18" Type="http://schemas.openxmlformats.org/officeDocument/2006/relationships/hyperlink" Target="consultantplus://offline/ref=AFD573B8364A42DB5957158E35EF129CAC4605D1CAAFC3B8E4995B3D17E614C15A926D1BF8410393r8Q0G" TargetMode="External"/><Relationship Id="rId26" Type="http://schemas.openxmlformats.org/officeDocument/2006/relationships/hyperlink" Target="consultantplus://offline/ref=AFD573B8364A42DB5957158E35EF129CAC4605D1CAAFC3B8E4995B3D17E614C15A926D19rFQ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D573B8364A42DB5957158E35EF129CAC4605D1CAAFC3B8E4995B3D17E614C15A926D1BF8410693r8QDG" TargetMode="External"/><Relationship Id="rId7" Type="http://schemas.openxmlformats.org/officeDocument/2006/relationships/hyperlink" Target="consultantplus://offline/ref=AFD573B8364A42DB5957158E35EF129CAC4605D1CAAFC3B8E4995B3D17E614C15A926D1BF8410392r8Q3G" TargetMode="External"/><Relationship Id="rId12" Type="http://schemas.openxmlformats.org/officeDocument/2006/relationships/hyperlink" Target="consultantplus://offline/ref=AFD573B8364A42DB5957158E35EF129CAC4605D1CAAFC3B8E4995B3D17E614C15A926D1BF841039Cr8Q7G" TargetMode="External"/><Relationship Id="rId17" Type="http://schemas.openxmlformats.org/officeDocument/2006/relationships/hyperlink" Target="consultantplus://offline/ref=AFD573B8364A42DB5957158E35EF129CAC4605D1CAAFC3B8E4995B3D17E614C15A926D1BF8410393r8Q6G" TargetMode="External"/><Relationship Id="rId25" Type="http://schemas.openxmlformats.org/officeDocument/2006/relationships/hyperlink" Target="consultantplus://offline/ref=AFD573B8364A42DB5957158E35EF129CAC4605D1CAAFC3B8E4995B3D17E614C15A926D1BF841029Br8Q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D573B8364A42DB5957158E35EF129CAC4605D1CAAFC3B8E4995B3D17E614C15A926D18rFQ1G" TargetMode="External"/><Relationship Id="rId20" Type="http://schemas.openxmlformats.org/officeDocument/2006/relationships/hyperlink" Target="consultantplus://offline/ref=AFD573B8364A42DB5957158E35EF129CAC4605D1CAAFC3B8E4995B3D17E614C15A926D1BF841089Dr8Q0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573B8364A42DB5957158E35EF129CAC4605D1CAAFC3B8E4995B3D17rEQ6G" TargetMode="External"/><Relationship Id="rId11" Type="http://schemas.openxmlformats.org/officeDocument/2006/relationships/hyperlink" Target="consultantplus://offline/ref=AFD573B8364A42DB5957158E35EF129CAC4605D1CAAFC3B8E4995B3D17E614C15A926D1BF841089Er8QCG" TargetMode="External"/><Relationship Id="rId24" Type="http://schemas.openxmlformats.org/officeDocument/2006/relationships/hyperlink" Target="consultantplus://offline/ref=AFD573B8364A42DB5957158E35EF129CAC4605D1CAAFC3B8E4995B3D17E614C15A926D1BF841029Br8Q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FD573B8364A42DB5957158E35EF129CAC4605D1CAAFC3B8E4995B3D17E614C15A926D1BF841089Dr8Q7G" TargetMode="External"/><Relationship Id="rId23" Type="http://schemas.openxmlformats.org/officeDocument/2006/relationships/hyperlink" Target="consultantplus://offline/ref=AFD573B8364A42DB5957158E35EF129CAC4605D1CAAFC3B8E4995B3D17E614C15A926D1BF8400593r8Q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FD573B8364A42DB5957158E35EF129CAC4605D1CAAFC3B8E4995B3D17E614C15A926D1BF8410693r8Q4G" TargetMode="External"/><Relationship Id="rId19" Type="http://schemas.openxmlformats.org/officeDocument/2006/relationships/hyperlink" Target="consultantplus://offline/ref=AFD573B8364A42DB5957158E35EF129CAC4605D1CAAFC3B8E4995B3D17E614C15A926D1BF841089Dr8Q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D573B8364A42DB5957158E35EF129CAC4605D1CAAFC3B8E4995B3D17E614C15A926D1BF841089Er8Q3G" TargetMode="External"/><Relationship Id="rId14" Type="http://schemas.openxmlformats.org/officeDocument/2006/relationships/hyperlink" Target="consultantplus://offline/ref=AFD573B8364A42DB5957158E35EF129CAC4605D1CAAFC3B8E4995B3D17E614C15A926D18rFQ0G" TargetMode="External"/><Relationship Id="rId22" Type="http://schemas.openxmlformats.org/officeDocument/2006/relationships/hyperlink" Target="consultantplus://offline/ref=AFD573B8364A42DB5957158E35EF129CAC4605D1CAAFC3B8E4995B3D17E614C15A926D1BF841089Dr8Q2G" TargetMode="External"/><Relationship Id="rId27" Type="http://schemas.openxmlformats.org/officeDocument/2006/relationships/hyperlink" Target="consultantplus://offline/ref=AFD573B8364A42DB5957158E35EF129CAC4604D0CCA7C3B8E4995B3D17E614C15A926D1BF8400199r8Q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2015-02-27T06:16:00Z</dcterms:created>
  <dcterms:modified xsi:type="dcterms:W3CDTF">2015-02-27T06:17:00Z</dcterms:modified>
</cp:coreProperties>
</file>