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E98" w:rsidRDefault="00C40E9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C40E98" w:rsidRDefault="00C40E98">
      <w:pPr>
        <w:widowControl w:val="0"/>
        <w:autoSpaceDE w:val="0"/>
        <w:autoSpaceDN w:val="0"/>
        <w:adjustRightInd w:val="0"/>
        <w:spacing w:after="0" w:line="240" w:lineRule="auto"/>
        <w:jc w:val="both"/>
        <w:outlineLvl w:val="0"/>
        <w:rPr>
          <w:rFonts w:ascii="Calibri" w:hAnsi="Calibri" w:cs="Calibri"/>
        </w:rPr>
      </w:pPr>
    </w:p>
    <w:p w:rsidR="00C40E98" w:rsidRDefault="00C40E98">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Приложение</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ТПП РФ</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от 25 августа 2014 г. N 66</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C40E98" w:rsidRDefault="00C40E9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ЗАПОЛНЕНИЯ АКТОВ ЭКСПЕРТИЗЫ ПО ОПРЕДЕЛЕНИЮ СТРАНЫ</w:t>
      </w:r>
    </w:p>
    <w:p w:rsidR="00C40E98" w:rsidRDefault="00C40E9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ПРОИСХОЖДЕНИЯ ТОВАРОВ И СООТВЕТСТВИЯ ТОВАРОВ ТРЕБОВАНИЯМ</w:t>
      </w:r>
    </w:p>
    <w:p w:rsidR="00C40E98" w:rsidRDefault="00C40E9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ПОСТАНОВЛЕНИЯ ПРАВИТЕЛЬСТВА РФ "ОБ УСТАНОВЛЕНИИ ЗАПРЕТА</w:t>
      </w:r>
    </w:p>
    <w:p w:rsidR="00C40E98" w:rsidRDefault="00C40E9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ДОПУСК ОТДЕЛЬНЫХ ВИДОВ ТОВАРОВ МАШИНОСТРОЕНИЯ,</w:t>
      </w:r>
    </w:p>
    <w:p w:rsidR="00C40E98" w:rsidRDefault="00C40E98">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ПРОИСХОДЯЩИХ ИЗ ИНОСТРАННЫХ ГОСУДАРСТВ, ДЛЯ ЦЕЛЕЙ</w:t>
      </w:r>
      <w:proofErr w:type="gramEnd"/>
    </w:p>
    <w:p w:rsidR="00C40E98" w:rsidRDefault="00C40E9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ЗАКУПОК ДЛЯ ОБЕСПЕЧЕНИЯ ГОСУДАРСТВЕННЫХ</w:t>
      </w:r>
    </w:p>
    <w:p w:rsidR="00C40E98" w:rsidRDefault="00C40E9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 ОТ 14 ИЮЛЯ 2014 ГОДА N 656</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ind w:firstLine="540"/>
        <w:jc w:val="both"/>
        <w:outlineLvl w:val="1"/>
        <w:rPr>
          <w:rFonts w:ascii="Calibri" w:hAnsi="Calibri" w:cs="Calibri"/>
        </w:rPr>
      </w:pPr>
      <w:bookmarkStart w:id="1" w:name="Par14"/>
      <w:bookmarkEnd w:id="1"/>
      <w:r>
        <w:rPr>
          <w:rFonts w:ascii="Calibri" w:hAnsi="Calibri" w:cs="Calibri"/>
        </w:rPr>
        <w:t>Раздел 1. Общие положения</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Порядок заполнения актов экспертизы по определению страны происхождения товаров и соответствия товаров требованиям </w:t>
      </w:r>
      <w:hyperlink r:id="rId6" w:history="1">
        <w:r>
          <w:rPr>
            <w:rFonts w:ascii="Calibri" w:hAnsi="Calibri" w:cs="Calibri"/>
            <w:color w:val="0000FF"/>
          </w:rPr>
          <w:t>постановления</w:t>
        </w:r>
      </w:hyperlink>
      <w:r>
        <w:rPr>
          <w:rFonts w:ascii="Calibri" w:hAnsi="Calibri" w:cs="Calibri"/>
        </w:rPr>
        <w:t xml:space="preserve"> Правительства РФ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 года N 656 (далее - Порядок) разработан на основании пункта 3.2 раздела 3 Положения о порядке выдачи сертификатов</w:t>
      </w:r>
      <w:proofErr w:type="gramEnd"/>
      <w:r>
        <w:rPr>
          <w:rFonts w:ascii="Calibri" w:hAnsi="Calibri" w:cs="Calibri"/>
        </w:rPr>
        <w:t xml:space="preserve"> </w:t>
      </w:r>
      <w:proofErr w:type="gramStart"/>
      <w:r>
        <w:rPr>
          <w:rFonts w:ascii="Calibri" w:hAnsi="Calibri" w:cs="Calibri"/>
        </w:rPr>
        <w:t>о происхождении товара формы СТ-1 для целей осуществления закупок для обеспечения государственных и муниципальных нужд (далее - Положение о порядке выдачи сертификатов СТ-1) и Положения о порядке выдачи актов экспертизы для целей осуществления закупок для обеспечения государственных и муниципальных нужд (далее - Положение о порядке выдачи актов экспертизы), утвержденных приказом ТПП России от 25 августа 2014 года N 64, а также стандартов</w:t>
      </w:r>
      <w:proofErr w:type="gramEnd"/>
      <w:r>
        <w:rPr>
          <w:rFonts w:ascii="Calibri" w:hAnsi="Calibri" w:cs="Calibri"/>
        </w:rPr>
        <w:t xml:space="preserve"> ТПП России, регулирующих вопросы проведения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Понятия и термины, используемые в настоящем Порядке, соответствуют понятиям и терминам, предусмотренным разделом 1 Положения о порядке выдачи сертификатов СТ-1 и Положения о порядке выдачи актов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Акты экспертизы по определению страны происхождения товаров и соответствия товаров требованиям </w:t>
      </w:r>
      <w:hyperlink r:id="rId7" w:history="1">
        <w:r>
          <w:rPr>
            <w:rFonts w:ascii="Calibri" w:hAnsi="Calibri" w:cs="Calibri"/>
            <w:color w:val="0000FF"/>
          </w:rPr>
          <w:t>постановления</w:t>
        </w:r>
      </w:hyperlink>
      <w:r>
        <w:rPr>
          <w:rFonts w:ascii="Calibri" w:hAnsi="Calibri" w:cs="Calibri"/>
        </w:rPr>
        <w:t xml:space="preserve"> Правительства РФ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 года N 656 (далее - Годовые акты экспертизы) составляются экспертами уполномоченных ТПП в соответствии с настоящим Порядком.</w:t>
      </w:r>
      <w:proofErr w:type="gramEnd"/>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Годовые акты экспертизы составляются уполномоченными ТПП посредством программного комплекса по составлению и учету Годовых актов экспертизы, разработанного и внедряемого ТПП России.</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Годовые акты экспертизы в электронном виде направляются уполномоченными ТПП в центральную базу данных ТПП России в течение двух рабочих дней с даты их составления.</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ТПП России ведет единую электронную базу данных Годовых актов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ТПП России размещает на информационном ресурсе ТПП РФ сведения о производителях и товарах, на которые оформлены Годовые акты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указанных сведений, получаемых из информационного ресурса ТПП РФ, уполномоченные ТПП оформляют и выдают документы, предусмотренные Положением о порядке выдачи сертификатов СТ-1 и Положением о порядке выдачи актов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Уполномоченные ТПП обеспечивают конфиденциальность сведений и документов, на основании которых составляются Годовые акты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Оформление Годовых актов экспертизы осуществляется на платной основе согласно единым тарифам, утверждаемым приказами ТПП России.</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1.10. Копии Годовых актов экспертизы, другие документы, на основании которых были оформлены указанные акты, хранятся в уполномоченной ТПП в течение трех лет.</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Раздел 2. Особенности составления Годовых актов экспертизы</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Уполномоченные ТПП составляют Годовые акты экспертизы двух видов:</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оформления документов, предусмотренных Положением о порядке выдачи сертификатов СТ-1 (далее - Годовой акт экспертизы для оформления сертификатов СТ-1);</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оформления документов, предусмотренных Положением о порядке выдачи актов экспертизы (далее - Годовой акт экспертизы для оформления актов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bookmarkStart w:id="3" w:name="Par33"/>
      <w:bookmarkEnd w:id="3"/>
      <w:r>
        <w:rPr>
          <w:rFonts w:ascii="Calibri" w:hAnsi="Calibri" w:cs="Calibri"/>
        </w:rPr>
        <w:t xml:space="preserve">2.2. </w:t>
      </w:r>
      <w:proofErr w:type="gramStart"/>
      <w:r>
        <w:rPr>
          <w:rFonts w:ascii="Calibri" w:hAnsi="Calibri" w:cs="Calibri"/>
        </w:rPr>
        <w:t xml:space="preserve">Годовые акты экспертизы для оформления сертификатов </w:t>
      </w:r>
      <w:hyperlink r:id="rId8" w:history="1">
        <w:r>
          <w:rPr>
            <w:rFonts w:ascii="Calibri" w:hAnsi="Calibri" w:cs="Calibri"/>
            <w:color w:val="0000FF"/>
          </w:rPr>
          <w:t>СТ-1</w:t>
        </w:r>
      </w:hyperlink>
      <w:r>
        <w:rPr>
          <w:rFonts w:ascii="Calibri" w:hAnsi="Calibri" w:cs="Calibri"/>
        </w:rPr>
        <w:t xml:space="preserve"> составляются сроком на один год на постоянную номенклатуру товаров, указанных в </w:t>
      </w:r>
      <w:hyperlink r:id="rId9" w:history="1">
        <w:r>
          <w:rPr>
            <w:rFonts w:ascii="Calibri" w:hAnsi="Calibri" w:cs="Calibri"/>
            <w:color w:val="0000FF"/>
          </w:rPr>
          <w:t>пунктах 1</w:t>
        </w:r>
      </w:hyperlink>
      <w:r>
        <w:rPr>
          <w:rFonts w:ascii="Calibri" w:hAnsi="Calibri" w:cs="Calibri"/>
        </w:rPr>
        <w:t xml:space="preserve"> - </w:t>
      </w:r>
      <w:hyperlink r:id="rId10" w:history="1">
        <w:r>
          <w:rPr>
            <w:rFonts w:ascii="Calibri" w:hAnsi="Calibri" w:cs="Calibri"/>
            <w:color w:val="0000FF"/>
          </w:rPr>
          <w:t>14</w:t>
        </w:r>
      </w:hyperlink>
      <w:r>
        <w:rPr>
          <w:rFonts w:ascii="Calibri" w:hAnsi="Calibri" w:cs="Calibri"/>
        </w:rPr>
        <w:t xml:space="preserve">, </w:t>
      </w:r>
      <w:hyperlink r:id="rId11" w:history="1">
        <w:r>
          <w:rPr>
            <w:rFonts w:ascii="Calibri" w:hAnsi="Calibri" w:cs="Calibri"/>
            <w:color w:val="0000FF"/>
          </w:rPr>
          <w:t>28</w:t>
        </w:r>
      </w:hyperlink>
      <w:r>
        <w:rPr>
          <w:rFonts w:ascii="Calibri" w:hAnsi="Calibri" w:cs="Calibri"/>
        </w:rPr>
        <w:t xml:space="preserve">, </w:t>
      </w:r>
      <w:hyperlink r:id="rId12" w:history="1">
        <w:r>
          <w:rPr>
            <w:rFonts w:ascii="Calibri" w:hAnsi="Calibri" w:cs="Calibri"/>
            <w:color w:val="0000FF"/>
          </w:rPr>
          <w:t>43</w:t>
        </w:r>
      </w:hyperlink>
      <w:r>
        <w:rPr>
          <w:rFonts w:ascii="Calibri" w:hAnsi="Calibri" w:cs="Calibri"/>
        </w:rPr>
        <w:t xml:space="preserve"> - </w:t>
      </w:r>
      <w:hyperlink r:id="rId13" w:history="1">
        <w:r>
          <w:rPr>
            <w:rFonts w:ascii="Calibri" w:hAnsi="Calibri" w:cs="Calibri"/>
            <w:color w:val="0000FF"/>
          </w:rPr>
          <w:t>66</w:t>
        </w:r>
      </w:hyperlink>
      <w:r>
        <w:rPr>
          <w:rFonts w:ascii="Calibri" w:hAnsi="Calibri" w:cs="Calibri"/>
        </w:rPr>
        <w:t xml:space="preserve"> перечня, приведенного в приложении к постановлению Правительства РФ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 года</w:t>
      </w:r>
      <w:proofErr w:type="gramEnd"/>
      <w:r>
        <w:rPr>
          <w:rFonts w:ascii="Calibri" w:hAnsi="Calibri" w:cs="Calibri"/>
        </w:rPr>
        <w:t xml:space="preserve"> N 656 (далее - Перечень).</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товары должны быть изготовлены в соответствии с критериями определения страны происхождения товаров, предусмотренными </w:t>
      </w:r>
      <w:hyperlink r:id="rId14" w:history="1">
        <w:r>
          <w:rPr>
            <w:rFonts w:ascii="Calibri" w:hAnsi="Calibri" w:cs="Calibri"/>
            <w:color w:val="0000FF"/>
          </w:rPr>
          <w:t>Правилами</w:t>
        </w:r>
      </w:hyperlink>
      <w:r>
        <w:rPr>
          <w:rFonts w:ascii="Calibri" w:hAnsi="Calibri" w:cs="Calibri"/>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(далее - Правила от 20 ноября 2009 года).</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Таблица соответствия кодов </w:t>
      </w:r>
      <w:hyperlink r:id="rId15" w:history="1">
        <w:r>
          <w:rPr>
            <w:rFonts w:ascii="Calibri" w:hAnsi="Calibri" w:cs="Calibri"/>
            <w:color w:val="0000FF"/>
          </w:rPr>
          <w:t>ОКПД</w:t>
        </w:r>
      </w:hyperlink>
      <w:r>
        <w:rPr>
          <w:rFonts w:ascii="Calibri" w:hAnsi="Calibri" w:cs="Calibri"/>
        </w:rPr>
        <w:t xml:space="preserve"> ОК-034-2007 (КПЕС 2002) с кодами </w:t>
      </w:r>
      <w:hyperlink r:id="rId16" w:history="1">
        <w:r>
          <w:rPr>
            <w:rFonts w:ascii="Calibri" w:hAnsi="Calibri" w:cs="Calibri"/>
            <w:color w:val="0000FF"/>
          </w:rPr>
          <w:t>ТН ВЭД ТС</w:t>
        </w:r>
      </w:hyperlink>
      <w:r>
        <w:rPr>
          <w:rFonts w:ascii="Calibri" w:hAnsi="Calibri" w:cs="Calibri"/>
        </w:rPr>
        <w:t xml:space="preserve"> для товаров, указанных в </w:t>
      </w:r>
      <w:hyperlink r:id="rId17" w:history="1">
        <w:r>
          <w:rPr>
            <w:rFonts w:ascii="Calibri" w:hAnsi="Calibri" w:cs="Calibri"/>
            <w:color w:val="0000FF"/>
          </w:rPr>
          <w:t>пунктах 1</w:t>
        </w:r>
      </w:hyperlink>
      <w:r>
        <w:rPr>
          <w:rFonts w:ascii="Calibri" w:hAnsi="Calibri" w:cs="Calibri"/>
        </w:rPr>
        <w:t xml:space="preserve"> - </w:t>
      </w:r>
      <w:hyperlink r:id="rId18" w:history="1">
        <w:r>
          <w:rPr>
            <w:rFonts w:ascii="Calibri" w:hAnsi="Calibri" w:cs="Calibri"/>
            <w:color w:val="0000FF"/>
          </w:rPr>
          <w:t>14</w:t>
        </w:r>
      </w:hyperlink>
      <w:r>
        <w:rPr>
          <w:rFonts w:ascii="Calibri" w:hAnsi="Calibri" w:cs="Calibri"/>
        </w:rPr>
        <w:t xml:space="preserve">, </w:t>
      </w:r>
      <w:hyperlink r:id="rId19" w:history="1">
        <w:r>
          <w:rPr>
            <w:rFonts w:ascii="Calibri" w:hAnsi="Calibri" w:cs="Calibri"/>
            <w:color w:val="0000FF"/>
          </w:rPr>
          <w:t>28</w:t>
        </w:r>
      </w:hyperlink>
      <w:r>
        <w:rPr>
          <w:rFonts w:ascii="Calibri" w:hAnsi="Calibri" w:cs="Calibri"/>
        </w:rPr>
        <w:t xml:space="preserve"> и </w:t>
      </w:r>
      <w:hyperlink r:id="rId20" w:history="1">
        <w:r>
          <w:rPr>
            <w:rFonts w:ascii="Calibri" w:hAnsi="Calibri" w:cs="Calibri"/>
            <w:color w:val="0000FF"/>
          </w:rPr>
          <w:t>43</w:t>
        </w:r>
      </w:hyperlink>
      <w:r>
        <w:rPr>
          <w:rFonts w:ascii="Calibri" w:hAnsi="Calibri" w:cs="Calibri"/>
        </w:rPr>
        <w:t xml:space="preserve"> - </w:t>
      </w:r>
      <w:hyperlink r:id="rId21" w:history="1">
        <w:r>
          <w:rPr>
            <w:rFonts w:ascii="Calibri" w:hAnsi="Calibri" w:cs="Calibri"/>
            <w:color w:val="0000FF"/>
          </w:rPr>
          <w:t>66</w:t>
        </w:r>
      </w:hyperlink>
      <w:r>
        <w:rPr>
          <w:rFonts w:ascii="Calibri" w:hAnsi="Calibri" w:cs="Calibri"/>
        </w:rPr>
        <w:t xml:space="preserve"> Перечня, приводится в </w:t>
      </w:r>
      <w:hyperlink w:anchor="Par121" w:history="1">
        <w:r>
          <w:rPr>
            <w:rFonts w:ascii="Calibri" w:hAnsi="Calibri" w:cs="Calibri"/>
            <w:color w:val="0000FF"/>
          </w:rPr>
          <w:t>приложении 1</w:t>
        </w:r>
      </w:hyperlink>
      <w:r>
        <w:rPr>
          <w:rFonts w:ascii="Calibri" w:hAnsi="Calibri" w:cs="Calibri"/>
        </w:rPr>
        <w:t xml:space="preserve"> к настоящему Порядку.</w:t>
      </w:r>
    </w:p>
    <w:p w:rsidR="00C40E98" w:rsidRDefault="00C40E98">
      <w:pPr>
        <w:widowControl w:val="0"/>
        <w:autoSpaceDE w:val="0"/>
        <w:autoSpaceDN w:val="0"/>
        <w:adjustRightInd w:val="0"/>
        <w:spacing w:after="0" w:line="240" w:lineRule="auto"/>
        <w:ind w:firstLine="540"/>
        <w:jc w:val="both"/>
        <w:rPr>
          <w:rFonts w:ascii="Calibri" w:hAnsi="Calibri" w:cs="Calibri"/>
        </w:rPr>
      </w:pPr>
      <w:bookmarkStart w:id="4" w:name="Par36"/>
      <w:bookmarkEnd w:id="4"/>
      <w:r>
        <w:rPr>
          <w:rFonts w:ascii="Calibri" w:hAnsi="Calibri" w:cs="Calibri"/>
        </w:rPr>
        <w:t xml:space="preserve">2.3. Годовые акты экспертизы для оформления актов экспертизы составляются сроком на один год на постоянную номенклатуру товаров, указанных в </w:t>
      </w:r>
      <w:hyperlink r:id="rId22" w:history="1">
        <w:r>
          <w:rPr>
            <w:rFonts w:ascii="Calibri" w:hAnsi="Calibri" w:cs="Calibri"/>
            <w:color w:val="0000FF"/>
          </w:rPr>
          <w:t>пунктах 15</w:t>
        </w:r>
      </w:hyperlink>
      <w:r>
        <w:rPr>
          <w:rFonts w:ascii="Calibri" w:hAnsi="Calibri" w:cs="Calibri"/>
        </w:rPr>
        <w:t xml:space="preserve"> - </w:t>
      </w:r>
      <w:hyperlink r:id="rId23" w:history="1">
        <w:r>
          <w:rPr>
            <w:rFonts w:ascii="Calibri" w:hAnsi="Calibri" w:cs="Calibri"/>
            <w:color w:val="0000FF"/>
          </w:rPr>
          <w:t>23</w:t>
        </w:r>
      </w:hyperlink>
      <w:r>
        <w:rPr>
          <w:rFonts w:ascii="Calibri" w:hAnsi="Calibri" w:cs="Calibri"/>
        </w:rPr>
        <w:t xml:space="preserve">, </w:t>
      </w:r>
      <w:hyperlink r:id="rId24" w:history="1">
        <w:r>
          <w:rPr>
            <w:rFonts w:ascii="Calibri" w:hAnsi="Calibri" w:cs="Calibri"/>
            <w:color w:val="0000FF"/>
          </w:rPr>
          <w:t>24</w:t>
        </w:r>
      </w:hyperlink>
      <w:r>
        <w:rPr>
          <w:rFonts w:ascii="Calibri" w:hAnsi="Calibri" w:cs="Calibri"/>
        </w:rPr>
        <w:t xml:space="preserve"> - </w:t>
      </w:r>
      <w:hyperlink r:id="rId25" w:history="1">
        <w:r>
          <w:rPr>
            <w:rFonts w:ascii="Calibri" w:hAnsi="Calibri" w:cs="Calibri"/>
            <w:color w:val="0000FF"/>
          </w:rPr>
          <w:t>27</w:t>
        </w:r>
      </w:hyperlink>
      <w:r>
        <w:rPr>
          <w:rFonts w:ascii="Calibri" w:hAnsi="Calibri" w:cs="Calibri"/>
        </w:rPr>
        <w:t xml:space="preserve"> и </w:t>
      </w:r>
      <w:hyperlink r:id="rId26" w:history="1">
        <w:r>
          <w:rPr>
            <w:rFonts w:ascii="Calibri" w:hAnsi="Calibri" w:cs="Calibri"/>
            <w:color w:val="0000FF"/>
          </w:rPr>
          <w:t>29</w:t>
        </w:r>
      </w:hyperlink>
      <w:r>
        <w:rPr>
          <w:rFonts w:ascii="Calibri" w:hAnsi="Calibri" w:cs="Calibri"/>
        </w:rPr>
        <w:t xml:space="preserve"> - </w:t>
      </w:r>
      <w:hyperlink r:id="rId27" w:history="1">
        <w:r>
          <w:rPr>
            <w:rFonts w:ascii="Calibri" w:hAnsi="Calibri" w:cs="Calibri"/>
            <w:color w:val="0000FF"/>
          </w:rPr>
          <w:t>42</w:t>
        </w:r>
      </w:hyperlink>
      <w:r>
        <w:rPr>
          <w:rFonts w:ascii="Calibri" w:hAnsi="Calibri" w:cs="Calibri"/>
        </w:rPr>
        <w:t xml:space="preserve"> Перечня. </w:t>
      </w:r>
      <w:proofErr w:type="gramStart"/>
      <w:r>
        <w:rPr>
          <w:rFonts w:ascii="Calibri" w:hAnsi="Calibri" w:cs="Calibri"/>
        </w:rPr>
        <w:t xml:space="preserve">Указанные товары должны быть произведены в соответствии с требованиями, изложенными в </w:t>
      </w:r>
      <w:hyperlink r:id="rId28" w:history="1">
        <w:r>
          <w:rPr>
            <w:rFonts w:ascii="Calibri" w:hAnsi="Calibri" w:cs="Calibri"/>
            <w:color w:val="0000FF"/>
          </w:rPr>
          <w:t>примечании</w:t>
        </w:r>
      </w:hyperlink>
      <w:r>
        <w:rPr>
          <w:rFonts w:ascii="Calibri" w:hAnsi="Calibri" w:cs="Calibri"/>
        </w:rPr>
        <w:t xml:space="preserve"> к Перечню, включая товары, изготовленные на основе базовых транспортных средств, которые были произведены в соответствии с требованиями, предусмотренными </w:t>
      </w:r>
      <w:hyperlink r:id="rId29" w:history="1">
        <w:r>
          <w:rPr>
            <w:rFonts w:ascii="Calibri" w:hAnsi="Calibri" w:cs="Calibri"/>
            <w:color w:val="0000FF"/>
          </w:rPr>
          <w:t>постановлением</w:t>
        </w:r>
      </w:hyperlink>
      <w:r>
        <w:rPr>
          <w:rFonts w:ascii="Calibri" w:hAnsi="Calibri" w:cs="Calibri"/>
        </w:rPr>
        <w:t xml:space="preserve"> Правительства РФ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w:t>
      </w:r>
      <w:proofErr w:type="gramEnd"/>
      <w:r>
        <w:rPr>
          <w:rFonts w:ascii="Calibri" w:hAnsi="Calibri" w:cs="Calibri"/>
        </w:rPr>
        <w:t xml:space="preserve"> года N 656 (далее - постановление Правительства РФ от 14 июля 2014 года N 656).</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такие товары, помимо соответствия вышеизложенным требованиям, должны отвечать другим требованиям, предусмотренным пунктом 3.1 раздела 3 Положения о порядке выдачи актов экспертизы.</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ind w:firstLine="540"/>
        <w:jc w:val="both"/>
        <w:outlineLvl w:val="1"/>
        <w:rPr>
          <w:rFonts w:ascii="Calibri" w:hAnsi="Calibri" w:cs="Calibri"/>
        </w:rPr>
      </w:pPr>
      <w:bookmarkStart w:id="5" w:name="Par39"/>
      <w:bookmarkEnd w:id="5"/>
      <w:r>
        <w:rPr>
          <w:rFonts w:ascii="Calibri" w:hAnsi="Calibri" w:cs="Calibri"/>
        </w:rPr>
        <w:t>Раздел 3. Перечень и порядок представления документов, необходимых для получения Годового акта экспертизы</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ind w:firstLine="540"/>
        <w:jc w:val="both"/>
        <w:rPr>
          <w:rFonts w:ascii="Calibri" w:hAnsi="Calibri" w:cs="Calibri"/>
        </w:rPr>
      </w:pPr>
      <w:bookmarkStart w:id="6" w:name="Par41"/>
      <w:bookmarkEnd w:id="6"/>
      <w:r>
        <w:rPr>
          <w:rFonts w:ascii="Calibri" w:hAnsi="Calibri" w:cs="Calibri"/>
        </w:rPr>
        <w:t>3.1. Для получения Годового акта экспертизы заказчик экспертизы (заявитель) представляет в уполномоченную ТПП заявление с просьбой о выдаче Годового акта экспертизы (далее - заявление), которое подписывается руководителем заявителя или уполномоченным им лицом, действующим на основании доверенности или приказа (распоряжения) заявителя.</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заявлении указываются наименование товара (с указанием марки, модели, модификации, иной маркировки, необходимой для идентификации товара, а также с указанием кодов классификации по </w:t>
      </w:r>
      <w:hyperlink r:id="rId30" w:history="1">
        <w:r>
          <w:rPr>
            <w:rFonts w:ascii="Calibri" w:hAnsi="Calibri" w:cs="Calibri"/>
            <w:color w:val="0000FF"/>
          </w:rPr>
          <w:t>ОКПД</w:t>
        </w:r>
      </w:hyperlink>
      <w:r>
        <w:rPr>
          <w:rFonts w:ascii="Calibri" w:hAnsi="Calibri" w:cs="Calibri"/>
        </w:rPr>
        <w:t xml:space="preserve"> </w:t>
      </w:r>
      <w:proofErr w:type="gramStart"/>
      <w:r>
        <w:rPr>
          <w:rFonts w:ascii="Calibri" w:hAnsi="Calibri" w:cs="Calibri"/>
        </w:rPr>
        <w:t>ОК</w:t>
      </w:r>
      <w:proofErr w:type="gramEnd"/>
      <w:r>
        <w:rPr>
          <w:rFonts w:ascii="Calibri" w:hAnsi="Calibri" w:cs="Calibri"/>
        </w:rPr>
        <w:t xml:space="preserve"> - 034-2007 (КПЕС 2002)), наименование и адрес производителя товара, другая информация, необходимая для оформления и выдачи Годового акта экспертизы, а также запись заявителя о том, что он несет ответственность за достоверность представленных сведений и документов.</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этого заявитель дает в заявлении согласие на то, что на основании составленного для него Годового акта экспертизы (без раскрытия содержащихся в нем конфиденциальных сведений) уполномоченные ТПП будут оформлять для заинтересованных участников закупок документы, предусмотренные Положением о порядке выдачи сертификатов СТ-1 или </w:t>
      </w:r>
      <w:r>
        <w:rPr>
          <w:rFonts w:ascii="Calibri" w:hAnsi="Calibri" w:cs="Calibri"/>
        </w:rPr>
        <w:lastRenderedPageBreak/>
        <w:t>Положением о порядке выдачи актов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может быть также указана дополнительная информация, о которой заявитель считает необходимым уведомить уполномоченную ТПП.</w:t>
      </w:r>
    </w:p>
    <w:p w:rsidR="00C40E98" w:rsidRDefault="00C40E98">
      <w:pPr>
        <w:widowControl w:val="0"/>
        <w:autoSpaceDE w:val="0"/>
        <w:autoSpaceDN w:val="0"/>
        <w:adjustRightInd w:val="0"/>
        <w:spacing w:after="0" w:line="240" w:lineRule="auto"/>
        <w:ind w:firstLine="540"/>
        <w:jc w:val="both"/>
        <w:rPr>
          <w:rFonts w:ascii="Calibri" w:hAnsi="Calibri" w:cs="Calibri"/>
        </w:rPr>
      </w:pPr>
      <w:bookmarkStart w:id="7" w:name="Par45"/>
      <w:bookmarkEnd w:id="7"/>
      <w:r>
        <w:rPr>
          <w:rFonts w:ascii="Calibri" w:hAnsi="Calibri" w:cs="Calibri"/>
        </w:rPr>
        <w:t>3.2. К заявлению прилагаются следующие сведения и документы &lt;1&gt;:</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Документы, необходимые для выдачи Годовых актов экспертизы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документах вносятся в заявление.</w:t>
      </w:r>
    </w:p>
    <w:p w:rsidR="00C40E98" w:rsidRDefault="00C40E98">
      <w:pPr>
        <w:widowControl w:val="0"/>
        <w:autoSpaceDE w:val="0"/>
        <w:autoSpaceDN w:val="0"/>
        <w:adjustRightInd w:val="0"/>
        <w:spacing w:after="0" w:line="240" w:lineRule="auto"/>
        <w:ind w:firstLine="540"/>
        <w:jc w:val="both"/>
        <w:rPr>
          <w:rFonts w:ascii="Calibri" w:hAnsi="Calibri" w:cs="Calibri"/>
        </w:rPr>
      </w:pP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Правоустанавливающие и регистрационные документы заявителя (копии учредительных документов, свидетельство или справка из ФНС о постановке на налоговый учет в налоговом органе с указанием ОГРН, информационное письмо из Росстата с указанием кода ОКПО).</w:t>
      </w:r>
    </w:p>
    <w:p w:rsidR="00C40E98" w:rsidRDefault="00C40E9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Лица, указанные в </w:t>
      </w:r>
      <w:hyperlink r:id="rId31" w:history="1">
        <w:r>
          <w:rPr>
            <w:rFonts w:ascii="Calibri" w:hAnsi="Calibri" w:cs="Calibri"/>
            <w:color w:val="0000FF"/>
          </w:rPr>
          <w:t>абзаце 3 подпункта "б" пункта 1</w:t>
        </w:r>
      </w:hyperlink>
      <w:r>
        <w:rPr>
          <w:rFonts w:ascii="Calibri" w:hAnsi="Calibri" w:cs="Calibri"/>
        </w:rPr>
        <w:t xml:space="preserve"> постановления Правительства РФ от 14 июля 2014 года N 656, представляют документы, подтверждающие, что такие лица зарегистрированы в Калининградской области и по состоянию на 1 апреля 2006 года осуществляли свою деятельность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Российской Федерации от 22 января 1996 года N 13-ФЗ "Об Особой экономической зоне в Калининградской</w:t>
      </w:r>
      <w:proofErr w:type="gramEnd"/>
      <w:r>
        <w:rPr>
          <w:rFonts w:ascii="Calibri" w:hAnsi="Calibri" w:cs="Calibri"/>
        </w:rPr>
        <w:t xml:space="preserve"> области".</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Документы и сведения, подтверждающие наличие производства, а именно:</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производственных площадей (свидетельство о праве собственности или договор аренды и акт приема-передачи производственных площадей);</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производственных мощностях (перечень оборудования и балансовая справка или договор аренды и акт приема-передачи оборудования);</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наличии персонала (справка о численности персонала, занятого в производстве, перечень должностей).</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Сведения и документы, подтверждающие факт изготовления товара, а именно:</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технологическая карта (технологическая инструкция) процесса производства продукции с указанием перечня технологических операций, используемых при изготовлении конечной продукции &lt;1&gt;;</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Д</w:t>
      </w:r>
      <w:proofErr w:type="gramEnd"/>
      <w:r>
        <w:rPr>
          <w:rFonts w:ascii="Calibri" w:hAnsi="Calibri" w:cs="Calibri"/>
        </w:rPr>
        <w:t>опускается представление выписки из технологической карты (технологической инструкции) процесса производства с перечнем и подробным описанием технологических операций, используемых при изготовлении конечной продукции.</w:t>
      </w:r>
    </w:p>
    <w:p w:rsidR="00C40E98" w:rsidRDefault="00C40E98">
      <w:pPr>
        <w:widowControl w:val="0"/>
        <w:autoSpaceDE w:val="0"/>
        <w:autoSpaceDN w:val="0"/>
        <w:adjustRightInd w:val="0"/>
        <w:spacing w:after="0" w:line="240" w:lineRule="auto"/>
        <w:ind w:firstLine="540"/>
        <w:jc w:val="both"/>
        <w:rPr>
          <w:rFonts w:ascii="Calibri" w:hAnsi="Calibri" w:cs="Calibri"/>
        </w:rPr>
      </w:pP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регламенты, ГОСТы, стандарт предприятия, технические условия, технологические регламенты;</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лицензии и разрешения на виды работ или виды деятельности, выполняемые в рамках проведения производственных операций;</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сертификат соответствия на продукцию, подлежащую обязательной сертификации;</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Российской Федерации, Республики Беларусь и Республики Казахстан;</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присвоенных международных идентификационных кодах изготовителя - World Manufacturer Identifier (WMI).</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3.2.4. </w:t>
      </w:r>
      <w:proofErr w:type="gramStart"/>
      <w:r>
        <w:rPr>
          <w:rFonts w:ascii="Calibri" w:hAnsi="Calibri" w:cs="Calibri"/>
        </w:rPr>
        <w:t xml:space="preserve">При необходимости получения Годовых актов экспертизы для оформления сертификатов </w:t>
      </w:r>
      <w:hyperlink r:id="rId33" w:history="1">
        <w:r>
          <w:rPr>
            <w:rFonts w:ascii="Calibri" w:hAnsi="Calibri" w:cs="Calibri"/>
            <w:color w:val="0000FF"/>
          </w:rPr>
          <w:t>СТ-1</w:t>
        </w:r>
      </w:hyperlink>
      <w:r>
        <w:rPr>
          <w:rFonts w:ascii="Calibri" w:hAnsi="Calibri" w:cs="Calibri"/>
        </w:rPr>
        <w:t xml:space="preserve"> заявитель дополнительно, помимо вышеизложенных, представляет следующие сведения и документы:</w:t>
      </w:r>
      <w:proofErr w:type="gramEnd"/>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описание всех материалов и комплектующих иностранного происхождения, из которых изготовили товар, с указанием страны происхождения, стоимости и кодов </w:t>
      </w:r>
      <w:hyperlink r:id="rId34" w:history="1">
        <w:r>
          <w:rPr>
            <w:rFonts w:ascii="Calibri" w:hAnsi="Calibri" w:cs="Calibri"/>
            <w:color w:val="0000FF"/>
          </w:rPr>
          <w:t>ТН ВЭД ТС</w:t>
        </w:r>
      </w:hyperlink>
      <w:r>
        <w:rPr>
          <w:rFonts w:ascii="Calibri" w:hAnsi="Calibri" w:cs="Calibri"/>
        </w:rPr>
        <w:t xml:space="preserve"> (на уровне не менее первых шести знаков);</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калькуляция цены единицы товара на условиях франко-завод предприятия изготовителя;</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бухгалтерские документы, подтверждающие расходы, связанные с производством конечной продукции, подлежащие включению в расчет цены конечной продукции на условиях </w:t>
      </w:r>
      <w:r>
        <w:rPr>
          <w:rFonts w:ascii="Calibri" w:hAnsi="Calibri" w:cs="Calibri"/>
        </w:rPr>
        <w:lastRenderedPageBreak/>
        <w:t>франко-завод.</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 целью установления достоверности представленных заявителем сведений и документов уполномоченная Т</w:t>
      </w:r>
      <w:proofErr w:type="gramStart"/>
      <w:r>
        <w:rPr>
          <w:rFonts w:ascii="Calibri" w:hAnsi="Calibri" w:cs="Calibri"/>
        </w:rPr>
        <w:t>ПП впр</w:t>
      </w:r>
      <w:proofErr w:type="gramEnd"/>
      <w:r>
        <w:rPr>
          <w:rFonts w:ascii="Calibri" w:hAnsi="Calibri" w:cs="Calibri"/>
        </w:rPr>
        <w:t>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введения в действие ТПП России системы электронного документооборота при реализации процедуры выдачи Годовых актов экспертизы допускается представление документов, подписанных электронной цифровой подписью заявителя.</w:t>
      </w:r>
    </w:p>
    <w:p w:rsidR="00C40E98" w:rsidRDefault="00C40E98">
      <w:pPr>
        <w:widowControl w:val="0"/>
        <w:autoSpaceDE w:val="0"/>
        <w:autoSpaceDN w:val="0"/>
        <w:adjustRightInd w:val="0"/>
        <w:spacing w:after="0" w:line="240" w:lineRule="auto"/>
        <w:ind w:firstLine="540"/>
        <w:jc w:val="both"/>
        <w:rPr>
          <w:rFonts w:ascii="Calibri" w:hAnsi="Calibri" w:cs="Calibri"/>
        </w:rPr>
      </w:pPr>
      <w:bookmarkStart w:id="8" w:name="Par72"/>
      <w:bookmarkEnd w:id="8"/>
      <w:r>
        <w:rPr>
          <w:rFonts w:ascii="Calibri" w:hAnsi="Calibri" w:cs="Calibri"/>
        </w:rPr>
        <w:t xml:space="preserve">3.5. </w:t>
      </w:r>
      <w:proofErr w:type="gramStart"/>
      <w:r>
        <w:rPr>
          <w:rFonts w:ascii="Calibri" w:hAnsi="Calibri" w:cs="Calibri"/>
        </w:rPr>
        <w:t xml:space="preserve">Если сведения и документы, указанные в </w:t>
      </w:r>
      <w:hyperlink w:anchor="Par41" w:history="1">
        <w:r>
          <w:rPr>
            <w:rFonts w:ascii="Calibri" w:hAnsi="Calibri" w:cs="Calibri"/>
            <w:color w:val="0000FF"/>
          </w:rPr>
          <w:t>пунктах 3.1</w:t>
        </w:r>
      </w:hyperlink>
      <w:r>
        <w:rPr>
          <w:rFonts w:ascii="Calibri" w:hAnsi="Calibri" w:cs="Calibri"/>
        </w:rPr>
        <w:t xml:space="preserve"> и </w:t>
      </w:r>
      <w:hyperlink w:anchor="Par45" w:history="1">
        <w:r>
          <w:rPr>
            <w:rFonts w:ascii="Calibri" w:hAnsi="Calibri" w:cs="Calibri"/>
            <w:color w:val="0000FF"/>
          </w:rPr>
          <w:t>3.2</w:t>
        </w:r>
      </w:hyperlink>
      <w:r>
        <w:rPr>
          <w:rFonts w:ascii="Calibri" w:hAnsi="Calibri" w:cs="Calibri"/>
        </w:rPr>
        <w:t xml:space="preserve"> настоящего Порядка, представлены заявителем не в полном объеме, уполномоченная ТПП в течение трех рабочих дней с даты представления заявления с просьбой о выдаче Годового акта экспертизы направляет заявителю запрос с предложением в течение пяти рабочих дней со дня получения им запроса представить недостающие сведения и документы.</w:t>
      </w:r>
      <w:proofErr w:type="gramEnd"/>
      <w:r>
        <w:rPr>
          <w:rFonts w:ascii="Calibri" w:hAnsi="Calibri" w:cs="Calibri"/>
        </w:rPr>
        <w:t xml:space="preserve">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w:t>
      </w:r>
      <w:hyperlink w:anchor="Par74" w:history="1">
        <w:r>
          <w:rPr>
            <w:rFonts w:ascii="Calibri" w:hAnsi="Calibri" w:cs="Calibri"/>
            <w:color w:val="0000FF"/>
          </w:rPr>
          <w:t>пунктом 3.7</w:t>
        </w:r>
      </w:hyperlink>
      <w:r>
        <w:rPr>
          <w:rFonts w:ascii="Calibri" w:hAnsi="Calibri" w:cs="Calibri"/>
        </w:rPr>
        <w:t xml:space="preserve"> настоящего Порядка.</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 результатам рассмотрения комплекта документов уполномоченной ТПП составляется и выдается Годовой акт экспертизы в течение трех рабочих дней.</w:t>
      </w:r>
    </w:p>
    <w:p w:rsidR="00C40E98" w:rsidRDefault="00C40E98">
      <w:pPr>
        <w:widowControl w:val="0"/>
        <w:autoSpaceDE w:val="0"/>
        <w:autoSpaceDN w:val="0"/>
        <w:adjustRightInd w:val="0"/>
        <w:spacing w:after="0" w:line="240" w:lineRule="auto"/>
        <w:ind w:firstLine="540"/>
        <w:jc w:val="both"/>
        <w:rPr>
          <w:rFonts w:ascii="Calibri" w:hAnsi="Calibri" w:cs="Calibri"/>
        </w:rPr>
      </w:pPr>
      <w:bookmarkStart w:id="9" w:name="Par74"/>
      <w:bookmarkEnd w:id="9"/>
      <w:r>
        <w:rPr>
          <w:rFonts w:ascii="Calibri" w:hAnsi="Calibri" w:cs="Calibri"/>
        </w:rPr>
        <w:t>3.7. В случае</w:t>
      </w:r>
      <w:proofErr w:type="gramStart"/>
      <w:r>
        <w:rPr>
          <w:rFonts w:ascii="Calibri" w:hAnsi="Calibri" w:cs="Calibri"/>
        </w:rPr>
        <w:t>,</w:t>
      </w:r>
      <w:proofErr w:type="gramEnd"/>
      <w:r>
        <w:rPr>
          <w:rFonts w:ascii="Calibri" w:hAnsi="Calibri" w:cs="Calibri"/>
        </w:rPr>
        <w:t xml:space="preserve"> если на основании представленного заявителем комплекта документов, в том числе после направления запроса, предусмотренного </w:t>
      </w:r>
      <w:hyperlink w:anchor="Par72" w:history="1">
        <w:r>
          <w:rPr>
            <w:rFonts w:ascii="Calibri" w:hAnsi="Calibri" w:cs="Calibri"/>
            <w:color w:val="0000FF"/>
          </w:rPr>
          <w:t>пунктом 3.5 раздела 3</w:t>
        </w:r>
      </w:hyperlink>
      <w:r>
        <w:rPr>
          <w:rFonts w:ascii="Calibri" w:hAnsi="Calibri" w:cs="Calibri"/>
        </w:rPr>
        <w:t xml:space="preserve"> настоящего Порядка, не представляется возможным определить соответствие товара требованиям, предусмотренным настоящим Порядком, уполномоченная ТПП в течение трех рабочих дней направляет заявителю мотивированный письменный отказ в выдаче Годового акта экспертизы.</w:t>
      </w:r>
    </w:p>
    <w:p w:rsidR="00C40E98" w:rsidRDefault="00C40E9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C40E98" w:rsidRDefault="00C40E9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Заявление, указанное в </w:t>
      </w:r>
      <w:hyperlink w:anchor="Par41" w:history="1">
        <w:r>
          <w:rPr>
            <w:rFonts w:ascii="Calibri" w:hAnsi="Calibri" w:cs="Calibri"/>
            <w:color w:val="0000FF"/>
          </w:rPr>
          <w:t>пункте 3.1 раздела 3</w:t>
        </w:r>
      </w:hyperlink>
      <w:r>
        <w:rPr>
          <w:rFonts w:ascii="Calibri" w:hAnsi="Calibri" w:cs="Calibri"/>
        </w:rPr>
        <w:t xml:space="preserve"> настоящего Порядка, также представляется в уполномоченную ТПП на электронном носителе или направляется по электронной почте. Документы и сведения, указанные в </w:t>
      </w:r>
      <w:hyperlink w:anchor="Par84" w:history="1">
        <w:r>
          <w:rPr>
            <w:rFonts w:ascii="Calibri" w:hAnsi="Calibri" w:cs="Calibri"/>
            <w:color w:val="0000FF"/>
          </w:rPr>
          <w:t>пункте 4.2 раздела 4</w:t>
        </w:r>
      </w:hyperlink>
      <w:r>
        <w:rPr>
          <w:rFonts w:ascii="Calibri" w:hAnsi="Calibri" w:cs="Calibri"/>
        </w:rPr>
        <w:t xml:space="preserve"> настоящего Положения, могут по просьбе уполномоченной ТПП представляться на электронном носителе или направляться по электронной почте.</w:t>
      </w:r>
    </w:p>
    <w:p w:rsidR="00C40E98" w:rsidRDefault="00C40E98">
      <w:pPr>
        <w:widowControl w:val="0"/>
        <w:autoSpaceDE w:val="0"/>
        <w:autoSpaceDN w:val="0"/>
        <w:adjustRightInd w:val="0"/>
        <w:spacing w:after="0" w:line="240" w:lineRule="auto"/>
        <w:ind w:firstLine="540"/>
        <w:jc w:val="both"/>
        <w:rPr>
          <w:rFonts w:ascii="Calibri" w:hAnsi="Calibri" w:cs="Calibri"/>
        </w:rPr>
      </w:pPr>
    </w:p>
    <w:p w:rsidR="00C40E98" w:rsidRDefault="00C40E98">
      <w:pPr>
        <w:widowControl w:val="0"/>
        <w:autoSpaceDE w:val="0"/>
        <w:autoSpaceDN w:val="0"/>
        <w:adjustRightInd w:val="0"/>
        <w:spacing w:after="0" w:line="240" w:lineRule="auto"/>
        <w:ind w:firstLine="540"/>
        <w:jc w:val="both"/>
        <w:outlineLvl w:val="1"/>
        <w:rPr>
          <w:rFonts w:ascii="Calibri" w:hAnsi="Calibri" w:cs="Calibri"/>
        </w:rPr>
      </w:pPr>
      <w:bookmarkStart w:id="10" w:name="Par81"/>
      <w:bookmarkEnd w:id="10"/>
      <w:r>
        <w:rPr>
          <w:rFonts w:ascii="Calibri" w:hAnsi="Calibri" w:cs="Calibri"/>
        </w:rPr>
        <w:t>Раздел 4. Форма и порядок заполнения Годового акта экспертизы</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Годовой акт экспертизы составляется по форме, приведенной в </w:t>
      </w:r>
      <w:hyperlink w:anchor="Par322" w:history="1">
        <w:r>
          <w:rPr>
            <w:rFonts w:ascii="Calibri" w:hAnsi="Calibri" w:cs="Calibri"/>
            <w:color w:val="0000FF"/>
          </w:rPr>
          <w:t>приложении 2</w:t>
        </w:r>
      </w:hyperlink>
      <w:r>
        <w:rPr>
          <w:rFonts w:ascii="Calibri" w:hAnsi="Calibri" w:cs="Calibri"/>
        </w:rPr>
        <w:t xml:space="preserve"> к настоящему Порядку.</w:t>
      </w:r>
    </w:p>
    <w:p w:rsidR="00C40E98" w:rsidRDefault="00C40E98">
      <w:pPr>
        <w:widowControl w:val="0"/>
        <w:autoSpaceDE w:val="0"/>
        <w:autoSpaceDN w:val="0"/>
        <w:adjustRightInd w:val="0"/>
        <w:spacing w:after="0" w:line="240" w:lineRule="auto"/>
        <w:ind w:firstLine="540"/>
        <w:jc w:val="both"/>
        <w:rPr>
          <w:rFonts w:ascii="Calibri" w:hAnsi="Calibri" w:cs="Calibri"/>
        </w:rPr>
      </w:pPr>
      <w:bookmarkStart w:id="11" w:name="Par84"/>
      <w:bookmarkEnd w:id="11"/>
      <w:r>
        <w:rPr>
          <w:rFonts w:ascii="Calibri" w:hAnsi="Calibri" w:cs="Calibri"/>
        </w:rPr>
        <w:t xml:space="preserve">4.2. Уполномоченная ТПП присваивает Годовому акту экспертизы регистрационный номер и указывает, для каких целей он предназначен (для оформления сертификатов </w:t>
      </w:r>
      <w:hyperlink r:id="rId35" w:history="1">
        <w:r>
          <w:rPr>
            <w:rFonts w:ascii="Calibri" w:hAnsi="Calibri" w:cs="Calibri"/>
            <w:color w:val="0000FF"/>
          </w:rPr>
          <w:t>СТ-1</w:t>
        </w:r>
      </w:hyperlink>
      <w:r>
        <w:rPr>
          <w:rFonts w:ascii="Calibri" w:hAnsi="Calibri" w:cs="Calibri"/>
        </w:rPr>
        <w:t xml:space="preserve"> или актов экспертизы для целей осуществления закупок для обеспечения государственных и муниципальных нужд).</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Акт экспертизы заполняется следующим образом:</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28" w:history="1">
        <w:r>
          <w:rPr>
            <w:rFonts w:ascii="Calibri" w:hAnsi="Calibri" w:cs="Calibri"/>
            <w:color w:val="0000FF"/>
          </w:rPr>
          <w:t>пункт 1</w:t>
        </w:r>
      </w:hyperlink>
      <w:r>
        <w:rPr>
          <w:rFonts w:ascii="Calibri" w:hAnsi="Calibri" w:cs="Calibri"/>
        </w:rPr>
        <w:t xml:space="preserve"> "Экспер</w:t>
      </w:r>
      <w:proofErr w:type="gramStart"/>
      <w:r>
        <w:rPr>
          <w:rFonts w:ascii="Calibri" w:hAnsi="Calibri" w:cs="Calibri"/>
        </w:rPr>
        <w:t>т(</w:t>
      </w:r>
      <w:proofErr w:type="gramEnd"/>
      <w:r>
        <w:rPr>
          <w:rFonts w:ascii="Calibri" w:hAnsi="Calibri" w:cs="Calibri"/>
        </w:rPr>
        <w:t>ы)". В данном пункте указывается экспер</w:t>
      </w:r>
      <w:proofErr w:type="gramStart"/>
      <w:r>
        <w:rPr>
          <w:rFonts w:ascii="Calibri" w:hAnsi="Calibri" w:cs="Calibri"/>
        </w:rPr>
        <w:t>т(</w:t>
      </w:r>
      <w:proofErr w:type="gramEnd"/>
      <w:r>
        <w:rPr>
          <w:rFonts w:ascii="Calibri" w:hAnsi="Calibri" w:cs="Calibri"/>
        </w:rPr>
        <w:t>ы), который(ые) непосредственно составлял(ли) Годовой акт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29" w:history="1">
        <w:r>
          <w:rPr>
            <w:rFonts w:ascii="Calibri" w:hAnsi="Calibri" w:cs="Calibri"/>
            <w:color w:val="0000FF"/>
          </w:rPr>
          <w:t>пункт 2</w:t>
        </w:r>
      </w:hyperlink>
      <w:r>
        <w:rPr>
          <w:rFonts w:ascii="Calibri" w:hAnsi="Calibri" w:cs="Calibri"/>
        </w:rPr>
        <w:t xml:space="preserve"> "Дата составления акта". Указывается дата составления Годового акта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30" w:history="1">
        <w:r>
          <w:rPr>
            <w:rFonts w:ascii="Calibri" w:hAnsi="Calibri" w:cs="Calibri"/>
            <w:color w:val="0000FF"/>
          </w:rPr>
          <w:t>пункт 3</w:t>
        </w:r>
      </w:hyperlink>
      <w:r>
        <w:rPr>
          <w:rFonts w:ascii="Calibri" w:hAnsi="Calibri" w:cs="Calibri"/>
        </w:rPr>
        <w:t xml:space="preserve"> "Срок действия акта". Указывается дата, до которой действует Годовой акт экспертизы (с учетом, что акт составляется сроком на один год);</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31" w:history="1">
        <w:r>
          <w:rPr>
            <w:rFonts w:ascii="Calibri" w:hAnsi="Calibri" w:cs="Calibri"/>
            <w:color w:val="0000FF"/>
          </w:rPr>
          <w:t>пункт 4</w:t>
        </w:r>
      </w:hyperlink>
      <w:r>
        <w:rPr>
          <w:rFonts w:ascii="Calibri" w:hAnsi="Calibri" w:cs="Calibri"/>
        </w:rPr>
        <w:t xml:space="preserve"> "Основания для составления Годового акта экспертизы". Указывается номер и дата заявления, которое должно соответствовать </w:t>
      </w:r>
      <w:hyperlink w:anchor="Par41" w:history="1">
        <w:r>
          <w:rPr>
            <w:rFonts w:ascii="Calibri" w:hAnsi="Calibri" w:cs="Calibri"/>
            <w:color w:val="0000FF"/>
          </w:rPr>
          <w:t>пункту 3.1 раздела 3</w:t>
        </w:r>
      </w:hyperlink>
      <w:r>
        <w:rPr>
          <w:rFonts w:ascii="Calibri" w:hAnsi="Calibri" w:cs="Calibri"/>
        </w:rPr>
        <w:t xml:space="preserve"> настоящего Порядка;</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32" w:history="1">
        <w:r>
          <w:rPr>
            <w:rFonts w:ascii="Calibri" w:hAnsi="Calibri" w:cs="Calibri"/>
            <w:color w:val="0000FF"/>
          </w:rPr>
          <w:t>пункт 5</w:t>
        </w:r>
      </w:hyperlink>
      <w:r>
        <w:rPr>
          <w:rFonts w:ascii="Calibri" w:hAnsi="Calibri" w:cs="Calibri"/>
        </w:rPr>
        <w:t xml:space="preserve"> "Заявитель (заказчик экспертизы)". В данном пункте указывается наименование и адрес заявителя, представившего в уполномоченную ТПП заявление с просьбой о выдаче Годового акта экспертизы;</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33" w:history="1">
        <w:r>
          <w:rPr>
            <w:rFonts w:ascii="Calibri" w:hAnsi="Calibri" w:cs="Calibri"/>
            <w:color w:val="0000FF"/>
          </w:rPr>
          <w:t>пункт 6</w:t>
        </w:r>
      </w:hyperlink>
      <w:r>
        <w:rPr>
          <w:rFonts w:ascii="Calibri" w:hAnsi="Calibri" w:cs="Calibri"/>
        </w:rPr>
        <w:t xml:space="preserve"> "Наименование товара". Дается описание товара (с подробным указанием марки, модели, модификации, иной маркировки, необходимой для идентификации товара);</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34" w:history="1">
        <w:r>
          <w:rPr>
            <w:rFonts w:ascii="Calibri" w:hAnsi="Calibri" w:cs="Calibri"/>
            <w:color w:val="0000FF"/>
          </w:rPr>
          <w:t>пункт 7</w:t>
        </w:r>
      </w:hyperlink>
      <w:r>
        <w:rPr>
          <w:rFonts w:ascii="Calibri" w:hAnsi="Calibri" w:cs="Calibri"/>
        </w:rPr>
        <w:t xml:space="preserve"> "Производитель товара". Указывается наименование и адрес производителя товара, коды WMI производителя;</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35" w:history="1">
        <w:r>
          <w:rPr>
            <w:rFonts w:ascii="Calibri" w:hAnsi="Calibri" w:cs="Calibri"/>
            <w:color w:val="0000FF"/>
          </w:rPr>
          <w:t>пункт 8</w:t>
        </w:r>
      </w:hyperlink>
      <w:r>
        <w:rPr>
          <w:rFonts w:ascii="Calibri" w:hAnsi="Calibri" w:cs="Calibri"/>
        </w:rPr>
        <w:t xml:space="preserve"> "Представленные сведения и документы". Перечисляются сведения и документы, представленные заявителем для составления Годового акта экспертизы в соответствии с настоящим Порядком;</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36" w:history="1">
        <w:r>
          <w:rPr>
            <w:rFonts w:ascii="Calibri" w:hAnsi="Calibri" w:cs="Calibri"/>
            <w:color w:val="0000FF"/>
          </w:rPr>
          <w:t>пункт 9</w:t>
        </w:r>
      </w:hyperlink>
      <w:r>
        <w:rPr>
          <w:rFonts w:ascii="Calibri" w:hAnsi="Calibri" w:cs="Calibri"/>
        </w:rPr>
        <w:t xml:space="preserve"> "Экспертизой установлено". В данной графе дается подробное описание производственных мощностей, приводятся данные о персонале, перечень оборудования и технологических операций, используемых при изготовлении товара, а также иная информация, подтверждающая достаточность переработки товара в зависимости от предъявляемых к нему требований.</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составлении Годового акта экспертизы для оформления сертификатов </w:t>
      </w:r>
      <w:hyperlink r:id="rId36" w:history="1">
        <w:r>
          <w:rPr>
            <w:rFonts w:ascii="Calibri" w:hAnsi="Calibri" w:cs="Calibri"/>
            <w:color w:val="0000FF"/>
          </w:rPr>
          <w:t>СТ-1</w:t>
        </w:r>
      </w:hyperlink>
      <w:r>
        <w:rPr>
          <w:rFonts w:ascii="Calibri" w:hAnsi="Calibri" w:cs="Calibri"/>
        </w:rPr>
        <w:t xml:space="preserve"> дается помимо вышеизложенного описание материалов и комплектующих иностранного происхождения, которые использовались при изготовлении товара, с указанием страны происхождения и кодов </w:t>
      </w:r>
      <w:hyperlink r:id="rId37" w:history="1">
        <w:r>
          <w:rPr>
            <w:rFonts w:ascii="Calibri" w:hAnsi="Calibri" w:cs="Calibri"/>
            <w:color w:val="0000FF"/>
          </w:rPr>
          <w:t>ТН ВЭД ТС</w:t>
        </w:r>
      </w:hyperlink>
      <w:r>
        <w:rPr>
          <w:rFonts w:ascii="Calibri" w:hAnsi="Calibri" w:cs="Calibri"/>
        </w:rPr>
        <w:t>. Осуществляется при необходимости расчет адвалорной доли.</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данной графе указываются требования, которым должны отвечать изготовленные товары в соответствии с </w:t>
      </w:r>
      <w:hyperlink w:anchor="Par33" w:history="1">
        <w:r>
          <w:rPr>
            <w:rFonts w:ascii="Calibri" w:hAnsi="Calibri" w:cs="Calibri"/>
            <w:color w:val="0000FF"/>
          </w:rPr>
          <w:t>пунктами 2.2</w:t>
        </w:r>
      </w:hyperlink>
      <w:r>
        <w:rPr>
          <w:rFonts w:ascii="Calibri" w:hAnsi="Calibri" w:cs="Calibri"/>
        </w:rPr>
        <w:t xml:space="preserve"> и </w:t>
      </w:r>
      <w:hyperlink w:anchor="Par36" w:history="1">
        <w:r>
          <w:rPr>
            <w:rFonts w:ascii="Calibri" w:hAnsi="Calibri" w:cs="Calibri"/>
            <w:color w:val="0000FF"/>
          </w:rPr>
          <w:t>2.3</w:t>
        </w:r>
      </w:hyperlink>
      <w:r>
        <w:rPr>
          <w:rFonts w:ascii="Calibri" w:hAnsi="Calibri" w:cs="Calibri"/>
        </w:rPr>
        <w:t xml:space="preserve"> настоящего Порядка. Помимо этого на основании рассмотренного пакета документов, представленных заказчиком экспертизы, дается подробное обоснование, что такие требования применительно к заявленным товарам выполняются.</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данной графе также указывается предполагаемый (с учетом производственных мощностей) годовой объем производства в отношении каждого наименования товара;</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37" w:history="1">
        <w:r>
          <w:rPr>
            <w:rFonts w:ascii="Calibri" w:hAnsi="Calibri" w:cs="Calibri"/>
            <w:color w:val="0000FF"/>
          </w:rPr>
          <w:t>пункт 10</w:t>
        </w:r>
      </w:hyperlink>
      <w:r>
        <w:rPr>
          <w:rFonts w:ascii="Calibri" w:hAnsi="Calibri" w:cs="Calibri"/>
        </w:rPr>
        <w:t xml:space="preserve"> "Приложение". Указываются приложения, являющиеся неотъемлемой частью Годового акта экспертизы. В приложениях могут быть перечислены наименования товара (при большой номенклатуре), производственные мощности, оборудование, используемое при производстве товара и т.п.;</w:t>
      </w:r>
    </w:p>
    <w:p w:rsidR="00C40E98" w:rsidRDefault="00C40E98">
      <w:pPr>
        <w:widowControl w:val="0"/>
        <w:autoSpaceDE w:val="0"/>
        <w:autoSpaceDN w:val="0"/>
        <w:adjustRightInd w:val="0"/>
        <w:spacing w:after="0" w:line="240" w:lineRule="auto"/>
        <w:ind w:firstLine="540"/>
        <w:jc w:val="both"/>
        <w:rPr>
          <w:rFonts w:ascii="Calibri" w:hAnsi="Calibri" w:cs="Calibri"/>
        </w:rPr>
      </w:pPr>
      <w:hyperlink w:anchor="Par338" w:history="1">
        <w:r>
          <w:rPr>
            <w:rFonts w:ascii="Calibri" w:hAnsi="Calibri" w:cs="Calibri"/>
            <w:color w:val="0000FF"/>
          </w:rPr>
          <w:t>пункт 11</w:t>
        </w:r>
      </w:hyperlink>
      <w:r>
        <w:rPr>
          <w:rFonts w:ascii="Calibri" w:hAnsi="Calibri" w:cs="Calibri"/>
        </w:rPr>
        <w:t xml:space="preserve"> "Заключение". Делается заключение, что товар соответствует требованиям, предусмотренным настоящим Порядком.</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при составлении Годового акта экспертизы для оформления сертификата </w:t>
      </w:r>
      <w:hyperlink r:id="rId38" w:history="1">
        <w:r>
          <w:rPr>
            <w:rFonts w:ascii="Calibri" w:hAnsi="Calibri" w:cs="Calibri"/>
            <w:color w:val="0000FF"/>
          </w:rPr>
          <w:t>СТ-1</w:t>
        </w:r>
      </w:hyperlink>
      <w:r>
        <w:rPr>
          <w:rFonts w:ascii="Calibri" w:hAnsi="Calibri" w:cs="Calibri"/>
        </w:rPr>
        <w:t xml:space="preserve"> делается запись: "На основании вышеизложенного установлено, что товар, указанный в </w:t>
      </w:r>
      <w:hyperlink w:anchor="Par333" w:history="1">
        <w:r>
          <w:rPr>
            <w:rFonts w:ascii="Calibri" w:hAnsi="Calibri" w:cs="Calibri"/>
            <w:color w:val="0000FF"/>
          </w:rPr>
          <w:t>пункте 6</w:t>
        </w:r>
      </w:hyperlink>
      <w:r>
        <w:rPr>
          <w:rFonts w:ascii="Calibri" w:hAnsi="Calibri" w:cs="Calibri"/>
        </w:rPr>
        <w:t xml:space="preserve"> настоящего акта, действительно российского происхождения. Происхождение установлено в соответствии с </w:t>
      </w:r>
      <w:hyperlink r:id="rId39" w:history="1">
        <w:r>
          <w:rPr>
            <w:rFonts w:ascii="Calibri" w:hAnsi="Calibri" w:cs="Calibri"/>
            <w:color w:val="0000FF"/>
          </w:rPr>
          <w:t>Правилами</w:t>
        </w:r>
      </w:hyperlink>
      <w:r>
        <w:rPr>
          <w:rFonts w:ascii="Calibri" w:hAnsi="Calibri" w:cs="Calibri"/>
        </w:rPr>
        <w:t xml:space="preserve"> определения страны происхождения товаров, утвержденными Соглашением о Правилах определения страны происхождения товаров в Содружестве Независимых Государств от 20 ноября 2009 года".</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Ниже приводится критерий происхождения применительно к каждому наименованию товара, который впоследствии будет указан в графе 9 сертификата </w:t>
      </w:r>
      <w:hyperlink r:id="rId40" w:history="1">
        <w:r>
          <w:rPr>
            <w:rFonts w:ascii="Calibri" w:hAnsi="Calibri" w:cs="Calibri"/>
            <w:color w:val="0000FF"/>
          </w:rPr>
          <w:t>СТ-1</w:t>
        </w:r>
      </w:hyperlink>
      <w:r>
        <w:rPr>
          <w:rFonts w:ascii="Calibri" w:hAnsi="Calibri" w:cs="Calibri"/>
        </w:rPr>
        <w:t>.</w:t>
      </w:r>
    </w:p>
    <w:p w:rsidR="00C40E98" w:rsidRDefault="00C40E9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составлении Годового акта экспертизы для оформления сертификата </w:t>
      </w:r>
      <w:hyperlink r:id="rId41" w:history="1">
        <w:r>
          <w:rPr>
            <w:rFonts w:ascii="Calibri" w:hAnsi="Calibri" w:cs="Calibri"/>
            <w:color w:val="0000FF"/>
          </w:rPr>
          <w:t>СТ-1</w:t>
        </w:r>
      </w:hyperlink>
      <w:r>
        <w:rPr>
          <w:rFonts w:ascii="Calibri" w:hAnsi="Calibri" w:cs="Calibri"/>
        </w:rPr>
        <w:t xml:space="preserve"> во всем, что не урегулировано настоящим Порядком, применяются положения </w:t>
      </w:r>
      <w:hyperlink r:id="rId42" w:history="1">
        <w:r>
          <w:rPr>
            <w:rFonts w:ascii="Calibri" w:hAnsi="Calibri" w:cs="Calibri"/>
            <w:color w:val="0000FF"/>
          </w:rPr>
          <w:t>Правил</w:t>
        </w:r>
      </w:hyperlink>
      <w:r>
        <w:rPr>
          <w:rFonts w:ascii="Calibri" w:hAnsi="Calibri" w:cs="Calibri"/>
        </w:rPr>
        <w:t xml:space="preserve"> от 20 ноября 2009 года, а также стандарт ТПП России СТО ТПП 24-03-11 Определение страны происхождения товаров, вывозимых из Российской Федерации в государства - участники Соглашения о создании зоны свободной торговли для оформления сертификата о происхождении товара </w:t>
      </w:r>
      <w:hyperlink r:id="rId43" w:history="1">
        <w:r>
          <w:rPr>
            <w:rFonts w:ascii="Calibri" w:hAnsi="Calibri" w:cs="Calibri"/>
            <w:color w:val="0000FF"/>
          </w:rPr>
          <w:t>формы СТ-1</w:t>
        </w:r>
      </w:hyperlink>
      <w:r>
        <w:rPr>
          <w:rFonts w:ascii="Calibri" w:hAnsi="Calibri" w:cs="Calibri"/>
        </w:rPr>
        <w:t>.</w:t>
      </w:r>
      <w:proofErr w:type="gramEnd"/>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составлении Годового акта экспертизы для оформления актов экспертизы указывается: </w:t>
      </w:r>
      <w:proofErr w:type="gramStart"/>
      <w:r>
        <w:rPr>
          <w:rFonts w:ascii="Calibri" w:hAnsi="Calibri" w:cs="Calibri"/>
        </w:rPr>
        <w:t xml:space="preserve">"На основании вышеизложенного установлено, что товары, указанные в </w:t>
      </w:r>
      <w:hyperlink w:anchor="Par333" w:history="1">
        <w:r>
          <w:rPr>
            <w:rFonts w:ascii="Calibri" w:hAnsi="Calibri" w:cs="Calibri"/>
            <w:color w:val="0000FF"/>
          </w:rPr>
          <w:t>пункте 6</w:t>
        </w:r>
      </w:hyperlink>
      <w:r>
        <w:rPr>
          <w:rFonts w:ascii="Calibri" w:hAnsi="Calibri" w:cs="Calibri"/>
        </w:rPr>
        <w:t xml:space="preserve"> настоящего акта, соответствуют требованиям, предусмотренным </w:t>
      </w:r>
      <w:hyperlink r:id="rId44" w:history="1">
        <w:r>
          <w:rPr>
            <w:rFonts w:ascii="Calibri" w:hAnsi="Calibri" w:cs="Calibri"/>
            <w:color w:val="0000FF"/>
          </w:rPr>
          <w:t>постановлением</w:t>
        </w:r>
      </w:hyperlink>
      <w:r>
        <w:rPr>
          <w:rFonts w:ascii="Calibri" w:hAnsi="Calibri" w:cs="Calibri"/>
        </w:rPr>
        <w:t xml:space="preserve"> Правительства РФ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 года N 656.</w:t>
      </w:r>
      <w:proofErr w:type="gramEnd"/>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критерий происхождения не указывается.</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 Годовой акт экспертизы подписывается экспертом (экспертами), его составившим. В Годовом акте экспертизы проставляется печать уполномоченной ТПП. Без подписи эксперта (экспертов) и печати уполномоченной ТПП Годовой акт экспертизы считается недействительным.</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Составленный Годовой акт экспертизы регистрируется уполномоченной ТПП в установленном ею порядке.</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Годовой акт экспертизы в электронном виде, а также информация о нем по форме, приведенной в </w:t>
      </w:r>
      <w:hyperlink w:anchor="Par364" w:history="1">
        <w:r>
          <w:rPr>
            <w:rFonts w:ascii="Calibri" w:hAnsi="Calibri" w:cs="Calibri"/>
            <w:color w:val="0000FF"/>
          </w:rPr>
          <w:t>приложении 3</w:t>
        </w:r>
      </w:hyperlink>
      <w:r>
        <w:rPr>
          <w:rFonts w:ascii="Calibri" w:hAnsi="Calibri" w:cs="Calibri"/>
        </w:rPr>
        <w:t xml:space="preserve"> к настоящему Порядку, направляются в центральную базу данных ТПП России в течение двух рабочих дней.</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right"/>
        <w:outlineLvl w:val="0"/>
        <w:rPr>
          <w:rFonts w:ascii="Calibri" w:hAnsi="Calibri" w:cs="Calibri"/>
        </w:rPr>
      </w:pPr>
      <w:bookmarkStart w:id="12" w:name="Par113"/>
      <w:bookmarkEnd w:id="12"/>
      <w:r>
        <w:rPr>
          <w:rFonts w:ascii="Calibri" w:hAnsi="Calibri" w:cs="Calibri"/>
        </w:rPr>
        <w:t>Приложение 1</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заполнения актов</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экспертизы по определению страны</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происхождения товара и соответствия</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товаров требованиям постановления</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РФ</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от 14 июля 2014 года N 656</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center"/>
        <w:rPr>
          <w:rFonts w:ascii="Calibri" w:hAnsi="Calibri" w:cs="Calibri"/>
        </w:rPr>
      </w:pPr>
      <w:bookmarkStart w:id="13" w:name="Par121"/>
      <w:bookmarkEnd w:id="13"/>
      <w:r>
        <w:rPr>
          <w:rFonts w:ascii="Calibri" w:hAnsi="Calibri" w:cs="Calibri"/>
        </w:rPr>
        <w:t>ТАБЛИЦА</w:t>
      </w:r>
    </w:p>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СООТВЕТСТВИЯ КОДОВ КЛАССИФИКАЦИИ ПО ОКПД </w:t>
      </w:r>
      <w:proofErr w:type="gramStart"/>
      <w:r>
        <w:rPr>
          <w:rFonts w:ascii="Calibri" w:hAnsi="Calibri" w:cs="Calibri"/>
        </w:rPr>
        <w:t>ОК</w:t>
      </w:r>
      <w:proofErr w:type="gramEnd"/>
      <w:r>
        <w:rPr>
          <w:rFonts w:ascii="Calibri" w:hAnsi="Calibri" w:cs="Calibri"/>
        </w:rPr>
        <w:t xml:space="preserve"> - 034-2007</w:t>
      </w:r>
    </w:p>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(КПЕС 2002) С КОДАМИ ТН ВЭД ТС ДЛЯ ТОВАРОВ, УКАЗАННЫХ</w:t>
      </w:r>
    </w:p>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В ПУНКТАХ 1 - 14, 28</w:t>
      </w:r>
      <w:proofErr w:type="gramStart"/>
      <w:r>
        <w:rPr>
          <w:rFonts w:ascii="Calibri" w:hAnsi="Calibri" w:cs="Calibri"/>
        </w:rPr>
        <w:t xml:space="preserve"> И</w:t>
      </w:r>
      <w:proofErr w:type="gramEnd"/>
      <w:r>
        <w:rPr>
          <w:rFonts w:ascii="Calibri" w:hAnsi="Calibri" w:cs="Calibri"/>
        </w:rPr>
        <w:t xml:space="preserve"> 43 - 66 ПЕРЕЧНЯ</w:t>
      </w:r>
    </w:p>
    <w:p w:rsidR="00C40E98" w:rsidRDefault="00C40E98">
      <w:pPr>
        <w:widowControl w:val="0"/>
        <w:autoSpaceDE w:val="0"/>
        <w:autoSpaceDN w:val="0"/>
        <w:adjustRightInd w:val="0"/>
        <w:spacing w:after="0" w:line="240" w:lineRule="auto"/>
        <w:jc w:val="center"/>
        <w:rPr>
          <w:rFonts w:ascii="Calibri" w:hAnsi="Calibri" w:cs="Calibri"/>
        </w:rPr>
        <w:sectPr w:rsidR="00C40E98" w:rsidSect="005030EA">
          <w:pgSz w:w="11906" w:h="16838"/>
          <w:pgMar w:top="1134" w:right="850" w:bottom="1134" w:left="1701" w:header="708" w:footer="708" w:gutter="0"/>
          <w:cols w:space="708"/>
          <w:docGrid w:linePitch="360"/>
        </w:sectPr>
      </w:pPr>
    </w:p>
    <w:p w:rsidR="00C40E98" w:rsidRDefault="00C40E98">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16"/>
        <w:gridCol w:w="3154"/>
        <w:gridCol w:w="1984"/>
        <w:gridCol w:w="3969"/>
      </w:tblGrid>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в соответствии с Общероссийским </w:t>
            </w:r>
            <w:hyperlink r:id="rId45" w:history="1">
              <w:r>
                <w:rPr>
                  <w:rFonts w:ascii="Calibri" w:hAnsi="Calibri" w:cs="Calibri"/>
                  <w:color w:val="0000FF"/>
                </w:rPr>
                <w:t>классификатором</w:t>
              </w:r>
            </w:hyperlink>
            <w:r>
              <w:rPr>
                <w:rFonts w:ascii="Calibri" w:hAnsi="Calibri" w:cs="Calibri"/>
              </w:rPr>
              <w:t xml:space="preserve"> продукции по видам экономической деятельности </w:t>
            </w:r>
            <w:proofErr w:type="gramStart"/>
            <w:r>
              <w:rPr>
                <w:rFonts w:ascii="Calibri" w:hAnsi="Calibri" w:cs="Calibri"/>
              </w:rPr>
              <w:t>ОК</w:t>
            </w:r>
            <w:proofErr w:type="gramEnd"/>
            <w:r>
              <w:rPr>
                <w:rFonts w:ascii="Calibri" w:hAnsi="Calibri" w:cs="Calibri"/>
              </w:rPr>
              <w:t xml:space="preserve"> 034-2007 (КПЕС 2002)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w:t>
            </w:r>
            <w:hyperlink r:id="rId46" w:history="1">
              <w:r>
                <w:rPr>
                  <w:rFonts w:ascii="Calibri" w:hAnsi="Calibri" w:cs="Calibri"/>
                  <w:color w:val="0000FF"/>
                </w:rPr>
                <w:t>ТН ВЭД</w:t>
              </w:r>
            </w:hyperlink>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hyperlink r:id="rId47" w:history="1">
              <w:r>
                <w:rPr>
                  <w:rFonts w:ascii="Calibri" w:hAnsi="Calibri" w:cs="Calibri"/>
                  <w:color w:val="0000FF"/>
                </w:rPr>
                <w:t>29.22.14.613</w:t>
              </w:r>
            </w:hyperlink>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8426490010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Краны-трубоукладчики на тракторах</w:t>
            </w:r>
          </w:p>
        </w:tc>
      </w:tr>
      <w:tr w:rsidR="00C40E98">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hyperlink r:id="rId48" w:history="1">
              <w:r>
                <w:rPr>
                  <w:rFonts w:ascii="Calibri" w:hAnsi="Calibri" w:cs="Calibri"/>
                  <w:color w:val="0000FF"/>
                </w:rPr>
                <w:t>29.52.21.310</w:t>
              </w:r>
            </w:hyperlink>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8429110010</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Бульдозеры (в т.ч. с рыхлителями) на гусеничных тракторах</w:t>
            </w:r>
          </w:p>
        </w:tc>
      </w:tr>
      <w:tr w:rsidR="00C40E98">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8429110020</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8429110090</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29.52.21.510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8429190001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Бульдозеры на колесных тракторах и тягачах</w:t>
            </w:r>
          </w:p>
        </w:tc>
      </w:tr>
      <w:tr w:rsidR="00C40E98">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8429190009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29.52.22.110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8429200010</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Грейдеры самоходные (автогрейдеры)</w:t>
            </w:r>
          </w:p>
        </w:tc>
      </w:tr>
      <w:tr w:rsidR="00C40E98">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8429200091</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8429200099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29.52.24.110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8429401000</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Катки дорожные самоходные</w:t>
            </w:r>
          </w:p>
        </w:tc>
      </w:tr>
      <w:tr w:rsidR="00C40E98">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8429403000</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29.52.25.310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8429511000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Погрузчики фронтальные самоходные специальные для подземных работ</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29.52.25.390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8429519900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Погрузчики самоходные фронтальные одноковшовые прочие</w:t>
            </w:r>
          </w:p>
        </w:tc>
      </w:tr>
      <w:tr w:rsidR="00C40E98">
        <w:trPr>
          <w:trHeight w:val="777"/>
        </w:trPr>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29.52.26.110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 xml:space="preserve">Экскаваторы одноковшовые самоходные с ковшом вместимостью </w:t>
            </w:r>
            <w:r>
              <w:rPr>
                <w:rFonts w:ascii="Calibri" w:hAnsi="Calibri" w:cs="Calibri"/>
              </w:rPr>
              <w:lastRenderedPageBreak/>
              <w:t>0,25 м3</w:t>
            </w:r>
          </w:p>
        </w:tc>
      </w:tr>
      <w:tr w:rsidR="00C40E98">
        <w:trPr>
          <w:trHeight w:val="777"/>
        </w:trPr>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rPr>
          <w:trHeight w:val="777"/>
        </w:trPr>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29.52.26.120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от 0,4 до 0,5 м3</w:t>
            </w:r>
          </w:p>
        </w:tc>
      </w:tr>
      <w:tr w:rsidR="00C40E98">
        <w:trPr>
          <w:trHeight w:val="777"/>
        </w:trPr>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rPr>
          <w:trHeight w:val="777"/>
        </w:trPr>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29.52.26.130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0,65 м3</w:t>
            </w:r>
          </w:p>
        </w:tc>
      </w:tr>
      <w:tr w:rsidR="00C40E98">
        <w:trPr>
          <w:trHeight w:val="777"/>
        </w:trPr>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rPr>
          <w:trHeight w:val="777"/>
        </w:trPr>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29.52.26.140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1,0 м3</w:t>
            </w:r>
          </w:p>
        </w:tc>
      </w:tr>
      <w:tr w:rsidR="00C40E98">
        <w:trPr>
          <w:trHeight w:val="777"/>
        </w:trPr>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rPr>
          <w:trHeight w:val="1092"/>
        </w:trPr>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29.52.26.150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от 1,25 до 1,6 м3</w:t>
            </w:r>
          </w:p>
        </w:tc>
      </w:tr>
      <w:tr w:rsidR="00C40E98">
        <w:trPr>
          <w:trHeight w:val="1092"/>
        </w:trPr>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rPr>
          <w:trHeight w:val="718"/>
        </w:trPr>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29.52.26.160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Экскаваторы одноковшовые самоходные с ковшом вместимостью 2,5 м3</w:t>
            </w:r>
          </w:p>
        </w:tc>
      </w:tr>
      <w:tr w:rsidR="00C40E98">
        <w:trPr>
          <w:trHeight w:val="718"/>
        </w:trPr>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29.52.27.130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Экскаваторы многоковшовые самоходные</w:t>
            </w:r>
          </w:p>
        </w:tc>
      </w:tr>
      <w:tr w:rsidR="00C40E98">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8429521009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9623"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0E98" w:rsidRDefault="00C40E98">
            <w:pPr>
              <w:widowControl w:val="0"/>
              <w:autoSpaceDE w:val="0"/>
              <w:autoSpaceDN w:val="0"/>
              <w:adjustRightInd w:val="0"/>
              <w:spacing w:after="0" w:line="240" w:lineRule="auto"/>
              <w:ind w:left="539"/>
              <w:jc w:val="both"/>
              <w:rPr>
                <w:rFonts w:ascii="Calibri" w:hAnsi="Calibri" w:cs="Calibri"/>
              </w:rPr>
            </w:pPr>
            <w:r>
              <w:rPr>
                <w:rFonts w:ascii="Calibri" w:hAnsi="Calibri" w:cs="Calibri"/>
              </w:rPr>
              <w:t>КонсультантПлюс: примечание.</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в таблице дана в соответствии с официальным текстом документа.</w:t>
            </w:r>
          </w:p>
          <w:p w:rsidR="00C40E98" w:rsidRDefault="00C40E9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C40E98">
        <w:tc>
          <w:tcPr>
            <w:tcW w:w="516"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315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34.10.30.570</w:t>
            </w: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8702909090</w:t>
            </w:r>
          </w:p>
        </w:tc>
        <w:tc>
          <w:tcPr>
            <w:tcW w:w="3969"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Троллейбусы новые</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34.10.52.110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8705100091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Краны на автомобильном ходу (автокраны) грузоподъемностью менее 10 т</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34.10.52.120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8705100091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Краны на автомобильном ходу (автокраны) грузоподъемностью не менее 10 т</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34.10.53.190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870390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Средства транспортные, оснащенные двигателями, предназначенные для перевозки людей, прочие, не включенные в другие группировки</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34.10.54.310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870530000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Автомобили пожарные</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34.10.54.510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870540000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Автобетоносмесители</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34.10.54.520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870590300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Автобетононасосы</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34.10.54.810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 xml:space="preserve">Машины для санитарной очистки </w:t>
            </w:r>
            <w:r>
              <w:rPr>
                <w:rFonts w:ascii="Calibri" w:hAnsi="Calibri" w:cs="Calibri"/>
              </w:rPr>
              <w:lastRenderedPageBreak/>
              <w:t>городов</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50.</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34.10.54.820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Машины для зимней очистки городов</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34.10.54.830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Машины для летней уборки городов</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34.10.54.850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870590100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Машины аварийно-технической службы</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34.10.54.910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Средства автотранспортные специального назначения, не включенные в другие группировки</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34.10.54.921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Автопоезда агрегатные лесовозные</w:t>
            </w:r>
          </w:p>
        </w:tc>
      </w:tr>
      <w:tr w:rsidR="00C40E98">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34.10.54.922</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8704229101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Автолесовозы (для лесопиления и лесозаготовки)</w:t>
            </w:r>
          </w:p>
        </w:tc>
      </w:tr>
      <w:tr w:rsidR="00C40E98">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8704329901</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34.10.54.923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Щеповозы</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34.10.54.924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Автоцистерны</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34.10.54.929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8705</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Средства автотранспортные специального назначения прочие, не включенные в другие группировки</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34.20.21.130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8707909009</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Кузова-контейнеры многоцелевые унифицированные</w:t>
            </w:r>
          </w:p>
        </w:tc>
      </w:tr>
      <w:tr w:rsidR="00C40E98">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34.20.23.120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8716395901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Прицепы общего назначения к грузовым автомобилям</w:t>
            </w:r>
          </w:p>
        </w:tc>
      </w:tr>
      <w:tr w:rsidR="00C40E98">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8716395909</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34.20.23.130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8716310000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Прицепы-цистерны и полуприцепы-цистерны для перевозки нефтепродуктов, воды и прочих жидкостей</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34.20.23.150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8716400000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Прицепы и полуприцепы тракторные</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63.</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34.20.23.160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8716400000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Прицепы со специализированными кузовами и прицепы специальные, не включенные в другие группировки</w:t>
            </w: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34.20.23.180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8716400000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Полуприцепы автомобильные, не включенные в другие группировки</w:t>
            </w:r>
          </w:p>
        </w:tc>
      </w:tr>
      <w:tr w:rsidR="00C40E98">
        <w:trPr>
          <w:trHeight w:val="1033"/>
        </w:trPr>
        <w:tc>
          <w:tcPr>
            <w:tcW w:w="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3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35.20.20.350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8603100001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Вагоны трамвайные пассажирские самоходные (моторные) с питанием от внешнего источника электроэнергии</w:t>
            </w:r>
          </w:p>
        </w:tc>
      </w:tr>
      <w:tr w:rsidR="00C40E98">
        <w:trPr>
          <w:trHeight w:val="1033"/>
        </w:trPr>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8603100002</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rPr>
          <w:trHeight w:val="1033"/>
        </w:trPr>
        <w:tc>
          <w:tcPr>
            <w:tcW w:w="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3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both"/>
              <w:rPr>
                <w:rFonts w:ascii="Calibri" w:hAnsi="Calibri" w:cs="Calibri"/>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8603100008</w:t>
            </w: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p>
        </w:tc>
      </w:tr>
      <w:tr w:rsidR="00C40E98">
        <w:tc>
          <w:tcPr>
            <w:tcW w:w="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3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35.20.32.120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jc w:val="center"/>
              <w:rPr>
                <w:rFonts w:ascii="Calibri" w:hAnsi="Calibri" w:cs="Calibri"/>
              </w:rPr>
            </w:pPr>
            <w:r>
              <w:rPr>
                <w:rFonts w:ascii="Calibri" w:hAnsi="Calibri" w:cs="Calibri"/>
              </w:rPr>
              <w:t>860500000</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E98" w:rsidRDefault="00C40E98">
            <w:pPr>
              <w:widowControl w:val="0"/>
              <w:autoSpaceDE w:val="0"/>
              <w:autoSpaceDN w:val="0"/>
              <w:adjustRightInd w:val="0"/>
              <w:spacing w:after="0" w:line="240" w:lineRule="auto"/>
              <w:rPr>
                <w:rFonts w:ascii="Calibri" w:hAnsi="Calibri" w:cs="Calibri"/>
              </w:rPr>
            </w:pPr>
            <w:r>
              <w:rPr>
                <w:rFonts w:ascii="Calibri" w:hAnsi="Calibri" w:cs="Calibri"/>
              </w:rPr>
              <w:t>Вагоны трамвайные прицепные пассажирские</w:t>
            </w:r>
          </w:p>
        </w:tc>
      </w:tr>
    </w:tbl>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right"/>
        <w:outlineLvl w:val="0"/>
        <w:rPr>
          <w:rFonts w:ascii="Calibri" w:hAnsi="Calibri" w:cs="Calibri"/>
        </w:rPr>
      </w:pPr>
      <w:bookmarkStart w:id="14" w:name="Par312"/>
      <w:bookmarkEnd w:id="14"/>
      <w:r>
        <w:rPr>
          <w:rFonts w:ascii="Calibri" w:hAnsi="Calibri" w:cs="Calibri"/>
        </w:rPr>
        <w:t>Приложение 2</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заполнения актов</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экспертизы по определению страны</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происхождения товара и соответствия</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товаров требованиям постановления</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РФ</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от 14 июля 2014 года N 656</w:t>
      </w:r>
    </w:p>
    <w:p w:rsidR="00C40E98" w:rsidRDefault="00C40E98">
      <w:pPr>
        <w:widowControl w:val="0"/>
        <w:autoSpaceDE w:val="0"/>
        <w:autoSpaceDN w:val="0"/>
        <w:adjustRightInd w:val="0"/>
        <w:spacing w:after="0" w:line="240" w:lineRule="auto"/>
        <w:jc w:val="right"/>
        <w:rPr>
          <w:rFonts w:ascii="Calibri" w:hAnsi="Calibri" w:cs="Calibri"/>
        </w:rPr>
        <w:sectPr w:rsidR="00C40E98">
          <w:pgSz w:w="16838" w:h="11905" w:orient="landscape"/>
          <w:pgMar w:top="1701" w:right="1134" w:bottom="850" w:left="1134" w:header="720" w:footer="720" w:gutter="0"/>
          <w:cols w:space="720"/>
          <w:noEndnote/>
        </w:sect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pStyle w:val="ConsPlusNonformat"/>
        <w:jc w:val="both"/>
      </w:pPr>
      <w:r>
        <w:t>На бланке уполномоченной ТПП</w:t>
      </w:r>
    </w:p>
    <w:p w:rsidR="00C40E98" w:rsidRDefault="00C40E98">
      <w:pPr>
        <w:pStyle w:val="ConsPlusNonformat"/>
        <w:jc w:val="both"/>
      </w:pPr>
    </w:p>
    <w:p w:rsidR="00C40E98" w:rsidRDefault="00C40E98">
      <w:pPr>
        <w:pStyle w:val="ConsPlusNonformat"/>
        <w:jc w:val="both"/>
      </w:pPr>
      <w:bookmarkStart w:id="15" w:name="Par322"/>
      <w:bookmarkEnd w:id="15"/>
      <w:r>
        <w:t xml:space="preserve">                           АКТ ЭКСПЕРТИЗЫ N ____</w:t>
      </w:r>
    </w:p>
    <w:p w:rsidR="00C40E98" w:rsidRDefault="00C40E98">
      <w:pPr>
        <w:pStyle w:val="ConsPlusNonformat"/>
        <w:jc w:val="both"/>
      </w:pPr>
    </w:p>
    <w:p w:rsidR="00C40E98" w:rsidRDefault="00C40E98">
      <w:pPr>
        <w:pStyle w:val="ConsPlusNonformat"/>
        <w:jc w:val="both"/>
      </w:pPr>
      <w:r>
        <w:t>для оформления ____________________________________________________________</w:t>
      </w:r>
    </w:p>
    <w:p w:rsidR="00C40E98" w:rsidRDefault="00C40E98">
      <w:pPr>
        <w:pStyle w:val="ConsPlusNonformat"/>
        <w:jc w:val="both"/>
      </w:pPr>
      <w:r>
        <w:t xml:space="preserve">                     указывается документ, который будет оформляться</w:t>
      </w:r>
    </w:p>
    <w:p w:rsidR="00C40E98" w:rsidRDefault="00C40E98">
      <w:pPr>
        <w:pStyle w:val="ConsPlusNonformat"/>
        <w:jc w:val="both"/>
      </w:pPr>
      <w:r>
        <w:t xml:space="preserve">                               на основании настоящего акта</w:t>
      </w:r>
    </w:p>
    <w:p w:rsidR="00C40E98" w:rsidRDefault="00C40E98">
      <w:pPr>
        <w:pStyle w:val="ConsPlusNonformat"/>
        <w:jc w:val="both"/>
      </w:pPr>
    </w:p>
    <w:p w:rsidR="00C40E98" w:rsidRDefault="00C40E98">
      <w:pPr>
        <w:pStyle w:val="ConsPlusNonformat"/>
        <w:jc w:val="both"/>
      </w:pPr>
      <w:bookmarkStart w:id="16" w:name="Par328"/>
      <w:bookmarkEnd w:id="16"/>
      <w:r>
        <w:t>1. Экспер</w:t>
      </w:r>
      <w:proofErr w:type="gramStart"/>
      <w:r>
        <w:t>т(</w:t>
      </w:r>
      <w:proofErr w:type="gramEnd"/>
      <w:r>
        <w:t>ы): ____________________________________________________________</w:t>
      </w:r>
    </w:p>
    <w:p w:rsidR="00C40E98" w:rsidRDefault="00C40E98">
      <w:pPr>
        <w:pStyle w:val="ConsPlusNonformat"/>
        <w:jc w:val="both"/>
      </w:pPr>
      <w:bookmarkStart w:id="17" w:name="Par329"/>
      <w:bookmarkEnd w:id="17"/>
      <w:r>
        <w:t>2. Дата составления акта: _________________________________________________</w:t>
      </w:r>
    </w:p>
    <w:p w:rsidR="00C40E98" w:rsidRDefault="00C40E98">
      <w:pPr>
        <w:pStyle w:val="ConsPlusNonformat"/>
        <w:jc w:val="both"/>
      </w:pPr>
      <w:bookmarkStart w:id="18" w:name="Par330"/>
      <w:bookmarkEnd w:id="18"/>
      <w:r>
        <w:t>3. Срок действия акта: ____________________________________________________</w:t>
      </w:r>
    </w:p>
    <w:p w:rsidR="00C40E98" w:rsidRDefault="00C40E98">
      <w:pPr>
        <w:pStyle w:val="ConsPlusNonformat"/>
        <w:jc w:val="both"/>
      </w:pPr>
      <w:bookmarkStart w:id="19" w:name="Par331"/>
      <w:bookmarkEnd w:id="19"/>
      <w:r>
        <w:t>4. Основания для составления акта экспертизы: _____________________________</w:t>
      </w:r>
    </w:p>
    <w:p w:rsidR="00C40E98" w:rsidRDefault="00C40E98">
      <w:pPr>
        <w:pStyle w:val="ConsPlusNonformat"/>
        <w:jc w:val="both"/>
      </w:pPr>
      <w:bookmarkStart w:id="20" w:name="Par332"/>
      <w:bookmarkEnd w:id="20"/>
      <w:r>
        <w:t>5. Заявитель (заказчик экспертизы): _______________________________________</w:t>
      </w:r>
    </w:p>
    <w:p w:rsidR="00C40E98" w:rsidRDefault="00C40E98">
      <w:pPr>
        <w:pStyle w:val="ConsPlusNonformat"/>
        <w:jc w:val="both"/>
      </w:pPr>
      <w:bookmarkStart w:id="21" w:name="Par333"/>
      <w:bookmarkEnd w:id="21"/>
      <w:r>
        <w:t>6. Наименование товара: ___________________________________________________</w:t>
      </w:r>
    </w:p>
    <w:p w:rsidR="00C40E98" w:rsidRDefault="00C40E98">
      <w:pPr>
        <w:pStyle w:val="ConsPlusNonformat"/>
        <w:jc w:val="both"/>
      </w:pPr>
      <w:bookmarkStart w:id="22" w:name="Par334"/>
      <w:bookmarkEnd w:id="22"/>
      <w:r>
        <w:t>7. Производитель товара: __________________________________________________</w:t>
      </w:r>
    </w:p>
    <w:p w:rsidR="00C40E98" w:rsidRDefault="00C40E98">
      <w:pPr>
        <w:pStyle w:val="ConsPlusNonformat"/>
        <w:jc w:val="both"/>
      </w:pPr>
      <w:bookmarkStart w:id="23" w:name="Par335"/>
      <w:bookmarkEnd w:id="23"/>
      <w:r>
        <w:t>8. Представленные сведения и документы: ___________________________________</w:t>
      </w:r>
    </w:p>
    <w:p w:rsidR="00C40E98" w:rsidRDefault="00C40E98">
      <w:pPr>
        <w:pStyle w:val="ConsPlusNonformat"/>
        <w:jc w:val="both"/>
      </w:pPr>
      <w:bookmarkStart w:id="24" w:name="Par336"/>
      <w:bookmarkEnd w:id="24"/>
      <w:r>
        <w:t>9. Экспертизой установлено: _______________________________________________</w:t>
      </w:r>
    </w:p>
    <w:p w:rsidR="00C40E98" w:rsidRDefault="00C40E98">
      <w:pPr>
        <w:pStyle w:val="ConsPlusNonformat"/>
        <w:jc w:val="both"/>
      </w:pPr>
      <w:bookmarkStart w:id="25" w:name="Par337"/>
      <w:bookmarkEnd w:id="25"/>
      <w:r>
        <w:t>10. Приложение: на ___ листах</w:t>
      </w:r>
    </w:p>
    <w:p w:rsidR="00C40E98" w:rsidRDefault="00C40E98">
      <w:pPr>
        <w:pStyle w:val="ConsPlusNonformat"/>
        <w:jc w:val="both"/>
      </w:pPr>
      <w:bookmarkStart w:id="26" w:name="Par338"/>
      <w:bookmarkEnd w:id="26"/>
      <w:r>
        <w:t>11. Заключение: ___________________________________________________________</w:t>
      </w:r>
    </w:p>
    <w:p w:rsidR="00C40E98" w:rsidRDefault="00C40E98">
      <w:pPr>
        <w:pStyle w:val="ConsPlusNonformat"/>
        <w:jc w:val="both"/>
      </w:pPr>
    </w:p>
    <w:p w:rsidR="00C40E98" w:rsidRDefault="00C40E98">
      <w:pPr>
        <w:pStyle w:val="ConsPlusNonformat"/>
        <w:jc w:val="both"/>
      </w:pPr>
      <w:r>
        <w:t xml:space="preserve">    Критерий происхождения: _______________________________________________</w:t>
      </w:r>
    </w:p>
    <w:p w:rsidR="00C40E98" w:rsidRDefault="00C40E98">
      <w:pPr>
        <w:pStyle w:val="ConsPlusNonformat"/>
        <w:jc w:val="both"/>
      </w:pPr>
    </w:p>
    <w:p w:rsidR="00C40E98" w:rsidRDefault="00C40E98">
      <w:pPr>
        <w:pStyle w:val="ConsPlusNonformat"/>
        <w:jc w:val="both"/>
      </w:pPr>
      <w:r>
        <w:t>Экспер</w:t>
      </w:r>
      <w:proofErr w:type="gramStart"/>
      <w:r>
        <w:t>т(</w:t>
      </w:r>
      <w:proofErr w:type="gramEnd"/>
      <w:r>
        <w:t>ы) ________________ (подпись и Ф.И.О.)</w:t>
      </w:r>
    </w:p>
    <w:p w:rsidR="00C40E98" w:rsidRDefault="00C40E98">
      <w:pPr>
        <w:pStyle w:val="ConsPlusNonformat"/>
        <w:jc w:val="both"/>
      </w:pPr>
    </w:p>
    <w:p w:rsidR="00C40E98" w:rsidRDefault="00C40E98">
      <w:pPr>
        <w:pStyle w:val="ConsPlusNonformat"/>
        <w:jc w:val="both"/>
      </w:pPr>
      <w:r>
        <w:t xml:space="preserve">Акт экспертизы на ___ страницах зарегистрирован </w:t>
      </w:r>
      <w:proofErr w:type="gramStart"/>
      <w:r>
        <w:t>в</w:t>
      </w:r>
      <w:proofErr w:type="gramEnd"/>
      <w:r>
        <w:t xml:space="preserve"> _________________________</w:t>
      </w:r>
    </w:p>
    <w:p w:rsidR="00C40E98" w:rsidRDefault="00C40E98">
      <w:pPr>
        <w:pStyle w:val="ConsPlusNonformat"/>
        <w:jc w:val="both"/>
      </w:pPr>
      <w:r>
        <w:t xml:space="preserve">                                                        </w:t>
      </w:r>
      <w:proofErr w:type="gramStart"/>
      <w:r>
        <w:t>(наименование</w:t>
      </w:r>
      <w:proofErr w:type="gramEnd"/>
    </w:p>
    <w:p w:rsidR="00C40E98" w:rsidRDefault="00C40E98">
      <w:pPr>
        <w:pStyle w:val="ConsPlusNonformat"/>
        <w:jc w:val="both"/>
      </w:pPr>
      <w:r>
        <w:t xml:space="preserve">                                                     уполномоченной ТПП)</w:t>
      </w:r>
    </w:p>
    <w:p w:rsidR="00C40E98" w:rsidRDefault="00C40E98">
      <w:pPr>
        <w:pStyle w:val="ConsPlusNonformat"/>
        <w:jc w:val="both"/>
      </w:pPr>
    </w:p>
    <w:p w:rsidR="00C40E98" w:rsidRDefault="00C40E98">
      <w:pPr>
        <w:pStyle w:val="ConsPlusNonformat"/>
        <w:jc w:val="both"/>
      </w:pPr>
      <w:r>
        <w:t>Акт экспертизы без подписи эксперта и печати недействителен.</w:t>
      </w:r>
    </w:p>
    <w:p w:rsidR="00C40E98" w:rsidRDefault="00C40E98">
      <w:pPr>
        <w:pStyle w:val="ConsPlusNonformat"/>
        <w:jc w:val="both"/>
      </w:pPr>
    </w:p>
    <w:p w:rsidR="00C40E98" w:rsidRDefault="00C40E98">
      <w:pPr>
        <w:pStyle w:val="ConsPlusNonformat"/>
        <w:jc w:val="both"/>
      </w:pPr>
      <w:r>
        <w:t>М.П.</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right"/>
        <w:outlineLvl w:val="0"/>
        <w:rPr>
          <w:rFonts w:ascii="Calibri" w:hAnsi="Calibri" w:cs="Calibri"/>
        </w:rPr>
      </w:pPr>
      <w:bookmarkStart w:id="27" w:name="Par356"/>
      <w:bookmarkEnd w:id="27"/>
      <w:r>
        <w:rPr>
          <w:rFonts w:ascii="Calibri" w:hAnsi="Calibri" w:cs="Calibri"/>
        </w:rPr>
        <w:t>Приложение 3</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заполнения актов</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экспертизы по определению страны</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происхождения товара и соответствия</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товаров требованиям постановления</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РФ</w:t>
      </w:r>
    </w:p>
    <w:p w:rsidR="00C40E98" w:rsidRDefault="00C40E98">
      <w:pPr>
        <w:widowControl w:val="0"/>
        <w:autoSpaceDE w:val="0"/>
        <w:autoSpaceDN w:val="0"/>
        <w:adjustRightInd w:val="0"/>
        <w:spacing w:after="0" w:line="240" w:lineRule="auto"/>
        <w:jc w:val="right"/>
        <w:rPr>
          <w:rFonts w:ascii="Calibri" w:hAnsi="Calibri" w:cs="Calibri"/>
        </w:rPr>
      </w:pPr>
      <w:r>
        <w:rPr>
          <w:rFonts w:ascii="Calibri" w:hAnsi="Calibri" w:cs="Calibri"/>
        </w:rPr>
        <w:t>от 14 июля 2014 года N 656</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pStyle w:val="ConsPlusNonformat"/>
        <w:jc w:val="both"/>
      </w:pPr>
      <w:bookmarkStart w:id="28" w:name="Par364"/>
      <w:bookmarkEnd w:id="28"/>
      <w:r>
        <w:t xml:space="preserve">            Информация о составленных Годовых актах экспертизы,</w:t>
      </w:r>
    </w:p>
    <w:p w:rsidR="00C40E98" w:rsidRDefault="00C40E98">
      <w:pPr>
        <w:pStyle w:val="ConsPlusNonformat"/>
        <w:jc w:val="both"/>
      </w:pPr>
      <w:r>
        <w:t xml:space="preserve">             направляемая в центральную базу данных ТПП России</w:t>
      </w:r>
    </w:p>
    <w:p w:rsidR="00C40E98" w:rsidRDefault="00C40E98">
      <w:pPr>
        <w:pStyle w:val="ConsPlusNonformat"/>
        <w:jc w:val="both"/>
      </w:pPr>
    </w:p>
    <w:p w:rsidR="00C40E98" w:rsidRDefault="00C40E98">
      <w:pPr>
        <w:pStyle w:val="ConsPlusNonformat"/>
        <w:jc w:val="both"/>
      </w:pPr>
      <w:r>
        <w:t>1. Акт экспертизы N ______ дата __________________</w:t>
      </w:r>
    </w:p>
    <w:p w:rsidR="00C40E98" w:rsidRDefault="00C40E98">
      <w:pPr>
        <w:pStyle w:val="ConsPlusNonformat"/>
        <w:jc w:val="both"/>
      </w:pPr>
      <w:r>
        <w:t>2. Составлен: _____________________________________________________________</w:t>
      </w:r>
    </w:p>
    <w:p w:rsidR="00C40E98" w:rsidRDefault="00C40E98">
      <w:pPr>
        <w:pStyle w:val="ConsPlusNonformat"/>
        <w:jc w:val="both"/>
      </w:pPr>
      <w:r>
        <w:t xml:space="preserve">                       указывается наименование уполномоченной ТПП</w:t>
      </w:r>
    </w:p>
    <w:p w:rsidR="00C40E98" w:rsidRDefault="00C40E98">
      <w:pPr>
        <w:pStyle w:val="ConsPlusNonformat"/>
        <w:jc w:val="both"/>
      </w:pPr>
      <w:r>
        <w:t>3. Срок действия: _________________________________________________________</w:t>
      </w:r>
    </w:p>
    <w:p w:rsidR="00C40E98" w:rsidRDefault="00C40E98">
      <w:pPr>
        <w:pStyle w:val="ConsPlusNonformat"/>
        <w:jc w:val="both"/>
      </w:pPr>
      <w:r>
        <w:t xml:space="preserve">                         указывается дата, до которой действует акт</w:t>
      </w:r>
    </w:p>
    <w:p w:rsidR="00C40E98" w:rsidRDefault="00C40E98">
      <w:pPr>
        <w:pStyle w:val="ConsPlusNonformat"/>
        <w:jc w:val="both"/>
      </w:pPr>
      <w:r>
        <w:t>4. Цель оформления акта экспертизы: _______________________________________</w:t>
      </w:r>
    </w:p>
    <w:p w:rsidR="00C40E98" w:rsidRDefault="00C40E98">
      <w:pPr>
        <w:pStyle w:val="ConsPlusNonformat"/>
        <w:jc w:val="both"/>
      </w:pPr>
      <w:r>
        <w:t xml:space="preserve">                                       указывается, для оформления </w:t>
      </w:r>
      <w:proofErr w:type="gramStart"/>
      <w:r>
        <w:t>каких</w:t>
      </w:r>
      <w:proofErr w:type="gramEnd"/>
    </w:p>
    <w:p w:rsidR="00C40E98" w:rsidRDefault="00C40E98">
      <w:pPr>
        <w:pStyle w:val="ConsPlusNonformat"/>
        <w:jc w:val="both"/>
      </w:pPr>
      <w:r>
        <w:t xml:space="preserve">                                      </w:t>
      </w:r>
      <w:proofErr w:type="gramStart"/>
      <w:r>
        <w:t xml:space="preserve">документов (сертификат </w:t>
      </w:r>
      <w:hyperlink r:id="rId49" w:history="1">
        <w:r>
          <w:rPr>
            <w:color w:val="0000FF"/>
          </w:rPr>
          <w:t>СТ-1</w:t>
        </w:r>
      </w:hyperlink>
      <w:r>
        <w:t xml:space="preserve"> или акт</w:t>
      </w:r>
      <w:proofErr w:type="gramEnd"/>
    </w:p>
    <w:p w:rsidR="00C40E98" w:rsidRDefault="00C40E98">
      <w:pPr>
        <w:pStyle w:val="ConsPlusNonformat"/>
        <w:jc w:val="both"/>
      </w:pPr>
      <w:r>
        <w:t xml:space="preserve">                                          экспертизы) составлялся акт</w:t>
      </w:r>
    </w:p>
    <w:p w:rsidR="00C40E98" w:rsidRDefault="00C40E98">
      <w:pPr>
        <w:pStyle w:val="ConsPlusNonformat"/>
        <w:jc w:val="both"/>
      </w:pPr>
      <w:r>
        <w:t>5. Производитель товара: __________________________________________________</w:t>
      </w:r>
    </w:p>
    <w:p w:rsidR="00C40E98" w:rsidRDefault="00C40E98">
      <w:pPr>
        <w:pStyle w:val="ConsPlusNonformat"/>
        <w:jc w:val="both"/>
      </w:pPr>
      <w:r>
        <w:t xml:space="preserve">                           указывается наименование и адрес производителя,</w:t>
      </w:r>
    </w:p>
    <w:p w:rsidR="00C40E98" w:rsidRDefault="00C40E98">
      <w:pPr>
        <w:pStyle w:val="ConsPlusNonformat"/>
        <w:jc w:val="both"/>
      </w:pPr>
      <w:r>
        <w:t xml:space="preserve">                                   а также код WMI производителя</w:t>
      </w:r>
    </w:p>
    <w:p w:rsidR="00C40E98" w:rsidRDefault="00C40E98">
      <w:pPr>
        <w:pStyle w:val="ConsPlusNonformat"/>
        <w:jc w:val="both"/>
      </w:pPr>
    </w:p>
    <w:p w:rsidR="00C40E98" w:rsidRDefault="00C40E98">
      <w:pPr>
        <w:pStyle w:val="ConsPlusNonformat"/>
        <w:jc w:val="both"/>
      </w:pPr>
      <w:r>
        <w:lastRenderedPageBreak/>
        <w:t>6. Наименование товара: ___________________________________________________</w:t>
      </w:r>
    </w:p>
    <w:p w:rsidR="00C40E98" w:rsidRDefault="00C40E98">
      <w:pPr>
        <w:pStyle w:val="ConsPlusNonformat"/>
        <w:jc w:val="both"/>
      </w:pPr>
      <w:r>
        <w:t xml:space="preserve">                          </w:t>
      </w:r>
      <w:proofErr w:type="gramStart"/>
      <w:r>
        <w:t>указывается наименование товара (марка, модель,</w:t>
      </w:r>
      <w:proofErr w:type="gramEnd"/>
    </w:p>
    <w:p w:rsidR="00C40E98" w:rsidRDefault="00C40E98">
      <w:pPr>
        <w:pStyle w:val="ConsPlusNonformat"/>
        <w:jc w:val="both"/>
      </w:pPr>
      <w:r>
        <w:t xml:space="preserve">                              модификация и иная маркировка), а также</w:t>
      </w:r>
    </w:p>
    <w:p w:rsidR="00C40E98" w:rsidRDefault="00C40E98">
      <w:pPr>
        <w:pStyle w:val="ConsPlusNonformat"/>
        <w:jc w:val="both"/>
      </w:pPr>
      <w:r>
        <w:t xml:space="preserve">                             предполагаемый годовой объем производства</w:t>
      </w:r>
    </w:p>
    <w:p w:rsidR="00C40E98" w:rsidRDefault="00C40E98">
      <w:pPr>
        <w:pStyle w:val="ConsPlusNonformat"/>
        <w:jc w:val="both"/>
      </w:pPr>
    </w:p>
    <w:p w:rsidR="00C40E98" w:rsidRDefault="00C40E98">
      <w:pPr>
        <w:pStyle w:val="ConsPlusNonformat"/>
        <w:jc w:val="both"/>
      </w:pPr>
      <w:r>
        <w:t>7. Заключение: ____________________________________________________________</w:t>
      </w:r>
    </w:p>
    <w:p w:rsidR="00C40E98" w:rsidRDefault="00C40E98">
      <w:pPr>
        <w:pStyle w:val="ConsPlusNonformat"/>
        <w:jc w:val="both"/>
      </w:pPr>
      <w:r>
        <w:t xml:space="preserve">                    указывается, каким требованиям соответствует товар</w:t>
      </w:r>
    </w:p>
    <w:p w:rsidR="00C40E98" w:rsidRDefault="00C40E98">
      <w:pPr>
        <w:pStyle w:val="ConsPlusNonformat"/>
        <w:jc w:val="both"/>
      </w:pPr>
      <w:r>
        <w:t>8. Критерий происхождения &lt;1&gt;: __________________</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0E98" w:rsidRDefault="00C40E9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Критерий происхождения указывается только при составлении акта экспертизы для оформления сертификатов </w:t>
      </w:r>
      <w:hyperlink r:id="rId50" w:history="1">
        <w:r>
          <w:rPr>
            <w:rFonts w:ascii="Calibri" w:hAnsi="Calibri" w:cs="Calibri"/>
            <w:color w:val="0000FF"/>
          </w:rPr>
          <w:t>СТ-1</w:t>
        </w:r>
      </w:hyperlink>
      <w:r>
        <w:rPr>
          <w:rFonts w:ascii="Calibri" w:hAnsi="Calibri" w:cs="Calibri"/>
        </w:rPr>
        <w:t>.</w:t>
      </w: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autoSpaceDE w:val="0"/>
        <w:autoSpaceDN w:val="0"/>
        <w:adjustRightInd w:val="0"/>
        <w:spacing w:after="0" w:line="240" w:lineRule="auto"/>
        <w:jc w:val="both"/>
        <w:rPr>
          <w:rFonts w:ascii="Calibri" w:hAnsi="Calibri" w:cs="Calibri"/>
        </w:rPr>
      </w:pPr>
    </w:p>
    <w:p w:rsidR="00C40E98" w:rsidRDefault="00C40E9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20D02" w:rsidRDefault="00E20D02">
      <w:bookmarkStart w:id="29" w:name="_GoBack"/>
      <w:bookmarkEnd w:id="29"/>
    </w:p>
    <w:sectPr w:rsidR="00E20D02">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98"/>
    <w:rsid w:val="00C40E98"/>
    <w:rsid w:val="00E20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40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40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E2E9D1432D30BEE194ED07CDDEECCCE6FE1591D2ED19EFBC6BD2555049AA49A2BFD219A4825172i1D4F" TargetMode="External"/><Relationship Id="rId18" Type="http://schemas.openxmlformats.org/officeDocument/2006/relationships/hyperlink" Target="consultantplus://offline/ref=EAE2E9D1432D30BEE194ED07CDDEECCCE6FE1591D2ED19EFBC6BD2555049AA49A2BFD219A4825375i1D2F" TargetMode="External"/><Relationship Id="rId26" Type="http://schemas.openxmlformats.org/officeDocument/2006/relationships/hyperlink" Target="consultantplus://offline/ref=EAE2E9D1432D30BEE194ED07CDDEECCCE6FE1591D2ED19EFBC6BD2555049AA49A2BFD219A4825273i1D5F" TargetMode="External"/><Relationship Id="rId39" Type="http://schemas.openxmlformats.org/officeDocument/2006/relationships/hyperlink" Target="consultantplus://offline/ref=EAE2E9D1432D30BEE194ED07CDDEECCCE6FE1794D3E419EFBC6BD2555049AA49A2BFD219A4825371i1D7F" TargetMode="External"/><Relationship Id="rId3" Type="http://schemas.openxmlformats.org/officeDocument/2006/relationships/settings" Target="settings.xml"/><Relationship Id="rId21" Type="http://schemas.openxmlformats.org/officeDocument/2006/relationships/hyperlink" Target="consultantplus://offline/ref=EAE2E9D1432D30BEE194ED07CDDEECCCE6FE1591D2ED19EFBC6BD2555049AA49A2BFD219A4825172i1D4F" TargetMode="External"/><Relationship Id="rId34" Type="http://schemas.openxmlformats.org/officeDocument/2006/relationships/hyperlink" Target="consultantplus://offline/ref=EAE2E9D1432D30BEE194ED07CDDEECCCE6FE1791D6E119EFBC6BD2555049AA49A2BFD219A4825372i1D0F" TargetMode="External"/><Relationship Id="rId42" Type="http://schemas.openxmlformats.org/officeDocument/2006/relationships/hyperlink" Target="consultantplus://offline/ref=EAE2E9D1432D30BEE194ED07CDDEECCCE6FE1794D3E419EFBC6BD2555049AA49A2BFD219A4825371i1D7F" TargetMode="External"/><Relationship Id="rId47" Type="http://schemas.openxmlformats.org/officeDocument/2006/relationships/hyperlink" Target="consultantplus://offline/ref=EAE2E9D1432D30BEE194ED07CDDEECCCE6FC1396D6EC19EFBC6BD2555049AA49A2BFD219A686527Bi1D4F" TargetMode="External"/><Relationship Id="rId50" Type="http://schemas.openxmlformats.org/officeDocument/2006/relationships/hyperlink" Target="consultantplus://offline/ref=EAE2E9D1432D30BEE194ED07CDDEECCCE6FE1794D3E419EFBC6BD2555049AA49A2BFD219A4825774i1D1F" TargetMode="External"/><Relationship Id="rId7" Type="http://schemas.openxmlformats.org/officeDocument/2006/relationships/hyperlink" Target="consultantplus://offline/ref=EAE2E9D1432D30BEE194ED07CDDEECCCE6FE1591D2ED19EFBC6BD25550i4D9F" TargetMode="External"/><Relationship Id="rId12" Type="http://schemas.openxmlformats.org/officeDocument/2006/relationships/hyperlink" Target="consultantplus://offline/ref=EAE2E9D1432D30BEE194ED07CDDEECCCE6FE1591D2ED19EFBC6BD2555049AA49A2BFD219A4825277i1DBF" TargetMode="External"/><Relationship Id="rId17" Type="http://schemas.openxmlformats.org/officeDocument/2006/relationships/hyperlink" Target="consultantplus://offline/ref=EAE2E9D1432D30BEE194ED07CDDEECCCE6FE1591D2ED19EFBC6BD2555049AA49A2BFD219A4825371i1D1F" TargetMode="External"/><Relationship Id="rId25" Type="http://schemas.openxmlformats.org/officeDocument/2006/relationships/hyperlink" Target="consultantplus://offline/ref=EAE2E9D1432D30BEE194ED07CDDEECCCE6FE1591D2ED19EFBC6BD2555049AA49A2BFD219A4825273i1D3F" TargetMode="External"/><Relationship Id="rId33" Type="http://schemas.openxmlformats.org/officeDocument/2006/relationships/hyperlink" Target="consultantplus://offline/ref=EAE2E9D1432D30BEE194ED07CDDEECCCE6FE1794D3E419EFBC6BD2555049AA49A2BFD219A4825774i1D1F" TargetMode="External"/><Relationship Id="rId38" Type="http://schemas.openxmlformats.org/officeDocument/2006/relationships/hyperlink" Target="consultantplus://offline/ref=EAE2E9D1432D30BEE194ED07CDDEECCCE6FE1794D3E419EFBC6BD2555049AA49A2BFD219A4825774i1D1F" TargetMode="External"/><Relationship Id="rId46" Type="http://schemas.openxmlformats.org/officeDocument/2006/relationships/hyperlink" Target="consultantplus://offline/ref=EAE2E9D1432D30BEE194ED07CDDEECCCE6FE1791D6E119EFBC6BD2555049AA49A2BFD219A4825372i1D0F" TargetMode="External"/><Relationship Id="rId2" Type="http://schemas.microsoft.com/office/2007/relationships/stylesWithEffects" Target="stylesWithEffects.xml"/><Relationship Id="rId16" Type="http://schemas.openxmlformats.org/officeDocument/2006/relationships/hyperlink" Target="consultantplus://offline/ref=EAE2E9D1432D30BEE194ED07CDDEECCCE6FE1791D6E119EFBC6BD2555049AA49A2BFD219A4825372i1D0F" TargetMode="External"/><Relationship Id="rId20" Type="http://schemas.openxmlformats.org/officeDocument/2006/relationships/hyperlink" Target="consultantplus://offline/ref=EAE2E9D1432D30BEE194ED07CDDEECCCE6FE1591D2ED19EFBC6BD2555049AA49A2BFD219A4825277i1DBF" TargetMode="External"/><Relationship Id="rId29" Type="http://schemas.openxmlformats.org/officeDocument/2006/relationships/hyperlink" Target="consultantplus://offline/ref=EAE2E9D1432D30BEE194ED07CDDEECCCE6FE1591D2ED19EFBC6BD25550i4D9F" TargetMode="External"/><Relationship Id="rId41" Type="http://schemas.openxmlformats.org/officeDocument/2006/relationships/hyperlink" Target="consultantplus://offline/ref=EAE2E9D1432D30BEE194ED07CDDEECCCE6FE1794D3E419EFBC6BD2555049AA49A2BFD219A4825774i1D1F" TargetMode="External"/><Relationship Id="rId1" Type="http://schemas.openxmlformats.org/officeDocument/2006/relationships/styles" Target="styles.xml"/><Relationship Id="rId6" Type="http://schemas.openxmlformats.org/officeDocument/2006/relationships/hyperlink" Target="consultantplus://offline/ref=EAE2E9D1432D30BEE194ED07CDDEECCCE6FE1591D2ED19EFBC6BD2555049AA49A2BFD219A4825372i1D1F" TargetMode="External"/><Relationship Id="rId11" Type="http://schemas.openxmlformats.org/officeDocument/2006/relationships/hyperlink" Target="consultantplus://offline/ref=EAE2E9D1432D30BEE194ED07CDDEECCCE6FE1591D2ED19EFBC6BD2555049AA49A2BFD219A4825273i1D0F" TargetMode="External"/><Relationship Id="rId24" Type="http://schemas.openxmlformats.org/officeDocument/2006/relationships/hyperlink" Target="consultantplus://offline/ref=EAE2E9D1432D30BEE194ED07CDDEECCCE6FE1591D2ED19EFBC6BD2555049AA49A2BFD219A482537Ai1D2F" TargetMode="External"/><Relationship Id="rId32" Type="http://schemas.openxmlformats.org/officeDocument/2006/relationships/hyperlink" Target="consultantplus://offline/ref=EAE2E9D1432D30BEE194ED07CDDEECCCE2FF1795DAEE44E5B432DE57i5D7F" TargetMode="External"/><Relationship Id="rId37" Type="http://schemas.openxmlformats.org/officeDocument/2006/relationships/hyperlink" Target="consultantplus://offline/ref=EAE2E9D1432D30BEE194ED07CDDEECCCE6FE1791D6E119EFBC6BD2555049AA49A2BFD219A4825372i1D0F" TargetMode="External"/><Relationship Id="rId40" Type="http://schemas.openxmlformats.org/officeDocument/2006/relationships/hyperlink" Target="consultantplus://offline/ref=EAE2E9D1432D30BEE194ED07CDDEECCCE6FE1794D3E419EFBC6BD2555049AA49A2BFD219A4825774i1D1F" TargetMode="External"/><Relationship Id="rId45" Type="http://schemas.openxmlformats.org/officeDocument/2006/relationships/hyperlink" Target="consultantplus://offline/ref=EAE2E9D1432D30BEE194ED07CDDEECCCE6FC1396D6EC19EFBC6BD25550i4D9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AE2E9D1432D30BEE194ED07CDDEECCCE6FC1396D6EC19EFBC6BD25550i4D9F" TargetMode="External"/><Relationship Id="rId23" Type="http://schemas.openxmlformats.org/officeDocument/2006/relationships/hyperlink" Target="consultantplus://offline/ref=EAE2E9D1432D30BEE194ED07CDDEECCCE6FE1591D2ED19EFBC6BD2555049AA49A2BFD219A482537Bi1DBF" TargetMode="External"/><Relationship Id="rId28" Type="http://schemas.openxmlformats.org/officeDocument/2006/relationships/hyperlink" Target="consultantplus://offline/ref=EAE2E9D1432D30BEE194ED07CDDEECCCE6FE1591D2ED19EFBC6BD2555049AA49A2BFD219A4825171i1D3F" TargetMode="External"/><Relationship Id="rId36" Type="http://schemas.openxmlformats.org/officeDocument/2006/relationships/hyperlink" Target="consultantplus://offline/ref=EAE2E9D1432D30BEE194ED07CDDEECCCE6FE1794D3E419EFBC6BD2555049AA49A2BFD219A4825774i1D1F" TargetMode="External"/><Relationship Id="rId49" Type="http://schemas.openxmlformats.org/officeDocument/2006/relationships/hyperlink" Target="consultantplus://offline/ref=EAE2E9D1432D30BEE194ED07CDDEECCCE6FE1794D3E419EFBC6BD2555049AA49A2BFD219A4825774i1D1F" TargetMode="External"/><Relationship Id="rId10" Type="http://schemas.openxmlformats.org/officeDocument/2006/relationships/hyperlink" Target="consultantplus://offline/ref=EAE2E9D1432D30BEE194ED07CDDEECCCE6FE1591D2ED19EFBC6BD2555049AA49A2BFD219A4825375i1D2F" TargetMode="External"/><Relationship Id="rId19" Type="http://schemas.openxmlformats.org/officeDocument/2006/relationships/hyperlink" Target="consultantplus://offline/ref=EAE2E9D1432D30BEE194ED07CDDEECCCE6FE1591D2ED19EFBC6BD2555049AA49A2BFD219A4825273i1D0F" TargetMode="External"/><Relationship Id="rId31" Type="http://schemas.openxmlformats.org/officeDocument/2006/relationships/hyperlink" Target="consultantplus://offline/ref=EAE2E9D1432D30BEE194ED07CDDEECCCE6FE1591D2ED19EFBC6BD2555049AA49A2BFD219A4825373i1DAF" TargetMode="External"/><Relationship Id="rId44" Type="http://schemas.openxmlformats.org/officeDocument/2006/relationships/hyperlink" Target="consultantplus://offline/ref=EAE2E9D1432D30BEE194ED07CDDEECCCE6FE1591D2ED19EFBC6BD25550i4D9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AE2E9D1432D30BEE194ED07CDDEECCCE6FE1591D2ED19EFBC6BD2555049AA49A2BFD219A4825371i1D1F" TargetMode="External"/><Relationship Id="rId14" Type="http://schemas.openxmlformats.org/officeDocument/2006/relationships/hyperlink" Target="consultantplus://offline/ref=EAE2E9D1432D30BEE194ED07CDDEECCCE6FE1794D3E419EFBC6BD2555049AA49A2BFD219A4825371i1D7F" TargetMode="External"/><Relationship Id="rId22" Type="http://schemas.openxmlformats.org/officeDocument/2006/relationships/hyperlink" Target="consultantplus://offline/ref=EAE2E9D1432D30BEE194ED07CDDEECCCE6FE1591D2ED19EFBC6BD2555049AA49A2BFD219A4825375i1D7F" TargetMode="External"/><Relationship Id="rId27" Type="http://schemas.openxmlformats.org/officeDocument/2006/relationships/hyperlink" Target="consultantplus://offline/ref=EAE2E9D1432D30BEE194ED07CDDEECCCE6FE1591D2ED19EFBC6BD2555049AA49A2BFD219A4825277i1D6F" TargetMode="External"/><Relationship Id="rId30" Type="http://schemas.openxmlformats.org/officeDocument/2006/relationships/hyperlink" Target="consultantplus://offline/ref=EAE2E9D1432D30BEE194ED07CDDEECCCE6FC1396D6EC19EFBC6BD25550i4D9F" TargetMode="External"/><Relationship Id="rId35" Type="http://schemas.openxmlformats.org/officeDocument/2006/relationships/hyperlink" Target="consultantplus://offline/ref=EAE2E9D1432D30BEE194ED07CDDEECCCE6FE1794D3E419EFBC6BD2555049AA49A2BFD219A4825774i1D1F" TargetMode="External"/><Relationship Id="rId43" Type="http://schemas.openxmlformats.org/officeDocument/2006/relationships/hyperlink" Target="consultantplus://offline/ref=EAE2E9D1432D30BEE194ED07CDDEECCCE6FE1794D3E419EFBC6BD2555049AA49A2BFD219A4825774i1D1F" TargetMode="External"/><Relationship Id="rId48" Type="http://schemas.openxmlformats.org/officeDocument/2006/relationships/hyperlink" Target="consultantplus://offline/ref=EAE2E9D1432D30BEE194ED07CDDEECCCE6FC1396D6EC19EFBC6BD2555049AA49A2BFD219A6845273i1D0F" TargetMode="External"/><Relationship Id="rId8" Type="http://schemas.openxmlformats.org/officeDocument/2006/relationships/hyperlink" Target="consultantplus://offline/ref=EAE2E9D1432D30BEE194ED07CDDEECCCE6FE1794D3E419EFBC6BD2555049AA49A2BFD219A4825774i1D1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4840</Words>
  <Characters>27594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2014-09-22T05:03:00Z</dcterms:created>
  <dcterms:modified xsi:type="dcterms:W3CDTF">2014-09-22T05:04:00Z</dcterms:modified>
</cp:coreProperties>
</file>