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21 февраля 2014 г. N 31386</w:t>
      </w:r>
    </w:p>
    <w:p w:rsidR="0025697D" w:rsidRDefault="0025697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декабря 2013 г. N 127н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ПОРЯДКАХ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ПРИСВОЕНИЯ, ПРИМЕНЕНИЯ, А ТАКЖЕ ИЗМЕНЕНИЯ </w:t>
      </w:r>
      <w:proofErr w:type="gramStart"/>
      <w:r>
        <w:rPr>
          <w:rFonts w:ascii="Calibri" w:hAnsi="Calibri" w:cs="Calibri"/>
          <w:b/>
          <w:bCs/>
        </w:rPr>
        <w:t>ИДЕНТИФИКАЦИОННЫХ</w:t>
      </w:r>
      <w:proofErr w:type="gramEnd"/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КОДОВ БАНКОВ И ЗАКАЗЧИКОВ В ЦЕЛЯХ ВЕДЕНИЯ РЕЕСТРА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КОНТРАКТОВ, ЗАКЛЮЧЕННЫХ ЗАКАЗЧИКАМИ, РЕЕСТРА КОНТРАКТОВ,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СОДЕРЖАЩЕГО СВЕДЕНИЯ, СОСТАВЛЯЮЩИЕ </w:t>
      </w:r>
      <w:proofErr w:type="gramStart"/>
      <w:r>
        <w:rPr>
          <w:rFonts w:ascii="Calibri" w:hAnsi="Calibri" w:cs="Calibri"/>
          <w:b/>
          <w:bCs/>
        </w:rPr>
        <w:t>ГОСУДАРСТВЕННУЮ</w:t>
      </w:r>
      <w:proofErr w:type="gramEnd"/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ТАЙНУ, И РЕЕСТРА БАНКОВСКИХ ГАРАНТИЙ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Правил ведения и размещения в единой информационной системе в сфере закупок реестра банковских гарантий, утвержденных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46, ст. 5947), </w:t>
      </w:r>
      <w:hyperlink r:id="rId6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Правил ведения реестра контрактов, заключенных заказчиками, и </w:t>
      </w:r>
      <w:hyperlink r:id="rId7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Правил ведения реестров контрактов, содержащих сведения, составляющие государственную тайну, утвержденных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содержащих сведения, составляющие государственную тайну" (Официальный интернет-портал правовой информации http://www.pravo.gov.ru, 2</w:t>
      </w:r>
      <w:proofErr w:type="gramEnd"/>
      <w:r>
        <w:rPr>
          <w:rFonts w:ascii="Calibri" w:hAnsi="Calibri" w:cs="Calibri"/>
        </w:rPr>
        <w:t xml:space="preserve"> декабря 2013 г., N 0001201312020003), и в целях реализации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3480) приказываю: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присвоения, применения, а также изменения идентификационных кодов банков в целях ведения реестра банковских гарантий;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присвоения, применения, а также изменения идентификационных кодов заказчиков в целях ведения реестра банковских гарантий, реестра контрактов, заключенных заказчиками, и реестра контрактов, содержащего сведения, оставляющие государственную тайну.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до 1 января 2015 года в качестве идентификационного кода заказчика: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ведения реестра банковских гарантий и реестра контрактов, заключенных заказчиками, используется учетный номер сведений об организации, присваиваемый Федеральным казначейством при регистрации заказчика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в установленном порядке;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ведения реестра контрактов, содержащего сведения, составляющие государственную тайну, заключенных для обеспечения федеральных нужд, используется код участника бюджетного процесса по сводному реестру главных распорядителей, распорядителей и получателей средств федерального бюджета, главных администраторов и администраторов доходов федерального бюджета, главных администраторов и администраторов источников финансирования дефицита федерального бюджета, присваиваемый в установленном порядке.</w:t>
      </w:r>
      <w:proofErr w:type="gramEnd"/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Федеральному казначейству (Р.Е. Артюхин) до 1 января 2015 года обеспечить присвоение заказчикам идентификационных кодов заказчиков в соответствии с </w:t>
      </w:r>
      <w:hyperlink w:anchor="Par15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присвоения, применения, а также изменения идентификационных кодов заказчиков в целях ведения реестра </w:t>
      </w:r>
      <w:r>
        <w:rPr>
          <w:rFonts w:ascii="Calibri" w:hAnsi="Calibri" w:cs="Calibri"/>
        </w:rPr>
        <w:lastRenderedPageBreak/>
        <w:t>банковских гарантий, реестра контрактов, заключенных заказчиками, и реестра контрактов, содержащего сведения, составляющие государственную тайну, их доведение до заказчиков, а также внесение изменений в сведения федеральных информационных систем Федерального</w:t>
      </w:r>
      <w:proofErr w:type="gramEnd"/>
      <w:r>
        <w:rPr>
          <w:rFonts w:ascii="Calibri" w:hAnsi="Calibri" w:cs="Calibri"/>
        </w:rPr>
        <w:t xml:space="preserve"> казначейства, используемых для ведения реестров банковских гарантий и реестров контрактов, заключенных заказчиками, а также в реестр банковских гарантий и в реестр контрактов, заключенных заказчиками, размещенные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 xml:space="preserve">4. Настоящий приказ вступает в силу в установленном порядке, за исключением </w:t>
      </w:r>
      <w:hyperlink w:anchor="Par231" w:history="1">
        <w:r>
          <w:rPr>
            <w:rFonts w:ascii="Calibri" w:hAnsi="Calibri" w:cs="Calibri"/>
            <w:color w:val="0000FF"/>
          </w:rPr>
          <w:t>глав IV</w:t>
        </w:r>
      </w:hyperlink>
      <w:r>
        <w:rPr>
          <w:rFonts w:ascii="Calibri" w:hAnsi="Calibri" w:cs="Calibri"/>
        </w:rPr>
        <w:t xml:space="preserve"> и </w:t>
      </w:r>
      <w:hyperlink w:anchor="Par242" w:history="1">
        <w:r>
          <w:rPr>
            <w:rFonts w:ascii="Calibri" w:hAnsi="Calibri" w:cs="Calibri"/>
            <w:color w:val="0000FF"/>
          </w:rPr>
          <w:t>V</w:t>
        </w:r>
      </w:hyperlink>
      <w:r>
        <w:rPr>
          <w:rFonts w:ascii="Calibri" w:hAnsi="Calibri" w:cs="Calibri"/>
        </w:rPr>
        <w:t xml:space="preserve"> Порядка присвоения, применения, а также изменения идентификационных кодов заказчиков в целях ведения реестра банковских гарантий, реестра контрактов, заключенных заказчиками, и реестра контрактов, содержащих сведения, составляющие государственную тайну, вступающих в силу с 1 января 2015 года.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первого заместителя Министра финансов Российской Федерации Т.Г. Нестеренко.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А.Г.СИЛУАНОВ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4"/>
      <w:bookmarkEnd w:id="2"/>
      <w:r>
        <w:rPr>
          <w:rFonts w:ascii="Calibri" w:hAnsi="Calibri" w:cs="Calibri"/>
        </w:rPr>
        <w:t>Утвержден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финансов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декабря 2013 г. N 127н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9"/>
      <w:bookmarkEnd w:id="3"/>
      <w:r>
        <w:rPr>
          <w:rFonts w:ascii="Calibri" w:hAnsi="Calibri" w:cs="Calibri"/>
          <w:b/>
          <w:bCs/>
        </w:rPr>
        <w:t>ПОРЯДОК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ПРИСВОЕНИЯ, ПРИМЕНЕНИЯ, А ТАКЖЕ ИЗМЕНЕНИЯ </w:t>
      </w:r>
      <w:proofErr w:type="gramStart"/>
      <w:r>
        <w:rPr>
          <w:rFonts w:ascii="Calibri" w:hAnsi="Calibri" w:cs="Calibri"/>
          <w:b/>
          <w:bCs/>
        </w:rPr>
        <w:t>ИДЕНТИФИКАЦИОННЫХ</w:t>
      </w:r>
      <w:proofErr w:type="gramEnd"/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КОДОВ БАНКОВ В ЦЕЛЯХ ВЕДЕНИЯ РЕЕСТРА БАНКОВСКИХ ГАРАНТИЙ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I. Общие положения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Настоящий Порядок присвоения, применения, а также изменения идентификационных кодов банков в целях ведения реестра банковских гарантий (далее - Порядок) определяет правила присвоения, применения, а также изменения идентификационных кодов банков в целях ведения реестра банковских гарантий.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7"/>
      <w:bookmarkEnd w:id="5"/>
      <w:r>
        <w:rPr>
          <w:rFonts w:ascii="Calibri" w:hAnsi="Calibri" w:cs="Calibri"/>
        </w:rPr>
        <w:t>II. Структура идентификационного кода банка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Структура идентификационного кода банка (далее - ИКБ) представляет собой четырнадцатизначный код, в котором: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1, 2, 3 разряды - код банка, состоящий из последовательности символов, включающих в себя цифры или заглавные буквы латинского алфавита от A до Z;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4 разряд - тип кредитной организации (1 - банк, 2 - обособленное структурное подразделение банка);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5, 6, 7, 8, 9, 10, 11, 12, 13 разряды - банковский идентификационный код, присвоенный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Справочнике банковских идентификационных кодов участников расчетов, осуществляющих платежи через расчетную сеть Центрального банка Российской Федерации (Банка России), и расчетно-кассовых центров Банка России, утвержденным Банком России 6 мая 2003 г. N 225-П (зарегистрирован в Министерстве юстиции Российской Федерации 10 июля 2003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г. N 4669) с изменениями, внесенными Указанием Банка России от 6 декабря 2005 г. N 1639-У (зарегистрирован в Министерстве юстиции Российской Федерации 28 декабря 2005 г. N </w:t>
      </w:r>
      <w:r>
        <w:rPr>
          <w:rFonts w:ascii="Calibri" w:hAnsi="Calibri" w:cs="Calibri"/>
        </w:rPr>
        <w:lastRenderedPageBreak/>
        <w:t>7322), Указанием Банка России от 8 августа 2006 г. N 1710-У (зарегистрирован в Министерстве юстиции Российской Федерации 23 августа 2006 г. N 8160), Указанием Банка России от 20 февраля 2007 г. N 1792-У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зарегистрирован в Министерстве юстиции Российской Федерации 30 марта 2007 г. N 9197), Указанием Банка России от 2 мая 2007 г. N 1824-У (зарегистрирован в Министерстве юстиции Российской Федерации 22 мая 2007 г. N 9507), Указанием Банка России от 9 июня 2009 г. N 2250-У (зарегистрирован в Министерстве юстиции Российской Федерации 6 июля 2009 г. N 14229), Указанием Банка России от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21 октября 2009 г. N 2310-У (зарегистрирован в Министерстве юстиции Российской Федерации 2 декабря 2009 г. N 15354), Указанием Банка России от 1 июня 2010 г. N 2456-У (зарегистрирован в Министерстве юстиции Российской Федерации 6 июля 2010 г. N 17710), Указанием Банка России от 31 мая 2012 г. N 2823-У (зарегистрирован в Министерстве юстиции Российской Федерации 25 июня 2012 г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N 24687) (далее - банковский идентификационный код);</w:t>
      </w:r>
      <w:proofErr w:type="gramEnd"/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14 разряд - контрольное число, рассчитанное в порядке, согласно </w:t>
      </w:r>
      <w:hyperlink w:anchor="Par106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55"/>
      <w:bookmarkEnd w:id="6"/>
      <w:r>
        <w:rPr>
          <w:rFonts w:ascii="Calibri" w:hAnsi="Calibri" w:cs="Calibri"/>
        </w:rPr>
        <w:t>III. Порядок и условия присвоения ИКБ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ИКБ присваивается банкам, включенным в </w:t>
      </w:r>
      <w:proofErr w:type="gramStart"/>
      <w:r>
        <w:rPr>
          <w:rFonts w:ascii="Calibri" w:hAnsi="Calibri" w:cs="Calibri"/>
        </w:rPr>
        <w:t>предусмотренный</w:t>
      </w:r>
      <w:proofErr w:type="gramEnd"/>
      <w:r>
        <w:rPr>
          <w:rFonts w:ascii="Calibri" w:hAnsi="Calibri" w:cs="Calibri"/>
        </w:rPr>
        <w:t xml:space="preserve"> </w:t>
      </w:r>
      <w:hyperlink r:id="rId10" w:history="1">
        <w:r>
          <w:rPr>
            <w:rFonts w:ascii="Calibri" w:hAnsi="Calibri" w:cs="Calibri"/>
            <w:color w:val="0000FF"/>
          </w:rPr>
          <w:t>статьей 176.1</w:t>
        </w:r>
      </w:hyperlink>
      <w:r>
        <w:rPr>
          <w:rFonts w:ascii="Calibri" w:hAnsi="Calibri" w:cs="Calibri"/>
        </w:rPr>
        <w:t xml:space="preserve"> Налогового кодекса Российской Федерации (Собрание законодательства Российской Федерации, 2000, N 32, ст. 3340; 2009, N 51, ст. 6155; 2010, N 48, ст. 6247; 2011, N 30, ст. 4593; </w:t>
      </w:r>
      <w:proofErr w:type="gramStart"/>
      <w:r>
        <w:rPr>
          <w:rFonts w:ascii="Calibri" w:hAnsi="Calibri" w:cs="Calibri"/>
        </w:rPr>
        <w:t>2013, N 30, ст. 4081) перечень банков, отвечающих установленным требованиям для принятия банковских гарантий в целях налогообложения (далее - перечень), а также их обособленным структурным подразделениям.</w:t>
      </w:r>
      <w:proofErr w:type="gramEnd"/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 xml:space="preserve">ИКБ присваивается Министерством финансов Российской Федерации в день включения банка в перечень на основании сведений, полученных от Центрального банка Российской Федерации в соответствии со </w:t>
      </w:r>
      <w:hyperlink r:id="rId11" w:history="1">
        <w:r>
          <w:rPr>
            <w:rFonts w:ascii="Calibri" w:hAnsi="Calibri" w:cs="Calibri"/>
            <w:color w:val="0000FF"/>
          </w:rPr>
          <w:t>статьей 74.1</w:t>
        </w:r>
      </w:hyperlink>
      <w:r>
        <w:rPr>
          <w:rFonts w:ascii="Calibri" w:hAnsi="Calibri" w:cs="Calibri"/>
        </w:rPr>
        <w:t xml:space="preserve"> Налогового кодекса Российской Федерации (Собрание законодательства Российской Федерации, 1998, N 31, ст. 3824; 2013, N 30, ст. 4081) (далее - сведения, полученные от Центрального банка Российской Федерации).</w:t>
      </w:r>
      <w:proofErr w:type="gramEnd"/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ИКБ присваивается обособленным структурным подразделениям банков: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обособленным структурным подразделениям банка, созданным на дату присвоения банку ИКБ, одновременно с присвоением ИКБ банку;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обособленным структурным подразделениям банка, созданным после присвоения банку ИКБ, на основании сведений, полученных от Центрального банка Российской Федерации, о присвоении банковского идентификационного кода обособленному структурному подразделению банка с даты их получения.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ИКБ, </w:t>
      </w:r>
      <w:proofErr w:type="gramStart"/>
      <w:r>
        <w:rPr>
          <w:rFonts w:ascii="Calibri" w:hAnsi="Calibri" w:cs="Calibri"/>
        </w:rPr>
        <w:t>присвоенный</w:t>
      </w:r>
      <w:proofErr w:type="gramEnd"/>
      <w:r>
        <w:rPr>
          <w:rFonts w:ascii="Calibri" w:hAnsi="Calibri" w:cs="Calibri"/>
        </w:rPr>
        <w:t xml:space="preserve"> банку, не может быть повторно присвоен другому банку.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присвоении банку (обособленному структурному подразделению банка) ИКБ Министерством финансов Российской Федерации создается учетная карточка банка (обособленного структурного подразделения банка), которая содержит следующие сведения по банку (обособленному структурному подразделению банка):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ИКБ;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идентификационный номер налогоплательщика банка;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банка (полное и сокращенное (при наличии)) в соответствии со сведениями Единого государственного реестра юридических лиц);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обособленного структурного подразделения банка (для обособленного структурного подразделения банка) в соответствии со сведениями Единого государственного реестра юридических лиц);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регистрационный номер банка в соответствии со сведениями, получаемыми Министерством финансов Российской Федерации от Центрального банка Российской Федерации;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присвоения ИКБ;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</w:t>
      </w:r>
      <w:proofErr w:type="gramStart"/>
      <w:r>
        <w:rPr>
          <w:rFonts w:ascii="Calibri" w:hAnsi="Calibri" w:cs="Calibri"/>
        </w:rPr>
        <w:t>а(</w:t>
      </w:r>
      <w:proofErr w:type="gramEnd"/>
      <w:r>
        <w:rPr>
          <w:rFonts w:ascii="Calibri" w:hAnsi="Calibri" w:cs="Calibri"/>
        </w:rPr>
        <w:t>ы) исключения банка из перечня и повторного включения в перечень (при наличии);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ликвидации (реорганизации) банка (обособленного структурного подразделения банка);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</w:t>
      </w:r>
      <w:proofErr w:type="gramStart"/>
      <w:r>
        <w:rPr>
          <w:rFonts w:ascii="Calibri" w:hAnsi="Calibri" w:cs="Calibri"/>
        </w:rPr>
        <w:t>а(</w:t>
      </w:r>
      <w:proofErr w:type="gramEnd"/>
      <w:r>
        <w:rPr>
          <w:rFonts w:ascii="Calibri" w:hAnsi="Calibri" w:cs="Calibri"/>
        </w:rPr>
        <w:t xml:space="preserve">ы) признания ИКБ временно недействительными или недействительными (при </w:t>
      </w:r>
      <w:r>
        <w:rPr>
          <w:rFonts w:ascii="Calibri" w:hAnsi="Calibri" w:cs="Calibri"/>
        </w:rPr>
        <w:lastRenderedPageBreak/>
        <w:t>наличии).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Сведения учетной карточки банка (обособленного структурного подразделения банка) изменяются на основании сведений, получаемых Министерством финансов Российской Федерации от Центрального банка Российской Федерации, а также сведений Единого государственного реестра юридических лиц.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5"/>
      <w:bookmarkEnd w:id="7"/>
      <w:r>
        <w:rPr>
          <w:rFonts w:ascii="Calibri" w:hAnsi="Calibri" w:cs="Calibri"/>
        </w:rPr>
        <w:t>IV. Порядок применения ИКБ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ИКБ, </w:t>
      </w:r>
      <w:proofErr w:type="gramStart"/>
      <w:r>
        <w:rPr>
          <w:rFonts w:ascii="Calibri" w:hAnsi="Calibri" w:cs="Calibri"/>
        </w:rPr>
        <w:t>присвоенный</w:t>
      </w:r>
      <w:proofErr w:type="gramEnd"/>
      <w:r>
        <w:rPr>
          <w:rFonts w:ascii="Calibri" w:hAnsi="Calibri" w:cs="Calibri"/>
        </w:rPr>
        <w:t xml:space="preserve"> банку (обособленному структурному подразделению банка), применяется при ведении реестра банковских гарантий и при регистрации банка, а также для идентификации банка и обособленных структурных подразделений банка, имеющих право действовать от имени банка, в федеральной информационной системе Федерального казначейства, используемой для ведения реестра банковских гарантий.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ИКБ в части кода банка, входящего в его структуру, указывается при формировании уникального номера реестровой записи в реестре банковских гарантий.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</w:t>
      </w:r>
      <w:proofErr w:type="gramStart"/>
      <w:r>
        <w:rPr>
          <w:rFonts w:ascii="Calibri" w:hAnsi="Calibri" w:cs="Calibri"/>
        </w:rPr>
        <w:t>Для применения ИКБ Министерство финансов Российской Федерации обеспечивает передачу в Федеральное казначейство ИКБ и учетных карточек банков (обособленных структурных подразделений банков) в течение одного рабочего дня с момента присвоения (изменения) ИКБ и изменения сведений учетных карточек банков в соответствии с соглашением об информационном взаимодействии, заключенным между Министерством финансов Российской Федерации и Федеральным казначейством.</w:t>
      </w:r>
      <w:proofErr w:type="gramEnd"/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Сведения об ИКБ, присвоенных банкам, включенным в перечень, являются открытыми и размещаются Министерством финансов Российской Федерации на едином портале бюджетной системы Российской Федерации в информационно-телекоммуникационной сети "Интернет", в том числе в форме открытых данных.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2"/>
      <w:bookmarkEnd w:id="8"/>
      <w:r>
        <w:rPr>
          <w:rFonts w:ascii="Calibri" w:hAnsi="Calibri" w:cs="Calibri"/>
        </w:rPr>
        <w:t>V. Порядок изменения ИКБ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ИКБ подлежит изменению в случаях: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изменения структуры ИКБ, установленной настоящим Порядком;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6"/>
      <w:bookmarkEnd w:id="9"/>
      <w:r>
        <w:rPr>
          <w:rFonts w:ascii="Calibri" w:hAnsi="Calibri" w:cs="Calibri"/>
        </w:rPr>
        <w:t>б) изменения банковского идентификационного кода, присвоенного банку (обособленному структурному подразделению банка).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ИКБ изменяется Министерством финансов Российской Федерации по основаниям, определенным в </w:t>
      </w:r>
      <w:hyperlink w:anchor="Par86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>, настоящего пункта на основании сведений, получаемых Министерством финансов Российской Федерации от Центрального банка Российской Федерации.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ИКБ признается временно недействительным в случае исключения банка из перечня. В случае повторного включения банка в перечень ИКБ банка (обособленного структурного подразделения банка) сохраняется.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ИКБ признается недействительным в случае изменения его структуры, установленной настоящим Порядком, а также в случае прекращения деятельности банка (обособленного структурного подразделения банка) при ликвидации банка (обособленного структурного подразделения банка), в результате реорганизации банка (обособленного структурного подразделения банка).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ИКБ, </w:t>
      </w:r>
      <w:proofErr w:type="gramStart"/>
      <w:r>
        <w:rPr>
          <w:rFonts w:ascii="Calibri" w:hAnsi="Calibri" w:cs="Calibri"/>
        </w:rPr>
        <w:t>признанный</w:t>
      </w:r>
      <w:proofErr w:type="gramEnd"/>
      <w:r>
        <w:rPr>
          <w:rFonts w:ascii="Calibri" w:hAnsi="Calibri" w:cs="Calibri"/>
        </w:rPr>
        <w:t xml:space="preserve"> временно недействительным или недействительным, не может быть присвоен другому банку (обособленному структурному подразделению банка).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</w:t>
      </w:r>
      <w:proofErr w:type="gramStart"/>
      <w:r>
        <w:rPr>
          <w:rFonts w:ascii="Calibri" w:hAnsi="Calibri" w:cs="Calibri"/>
        </w:rPr>
        <w:t>ИКБ в части кода банка, входящего в его структуру, присвоенный банку, признанный временно недействительным или недействительным, и дата признания его временно недействительным или недействительным размещаются Министерством финансов Российской Федерации на едином портале бюджетной системы Российской Федерации в информационно-телекоммуникационной сети "Интернет", в том числе в форме открытых данных.</w:t>
      </w:r>
      <w:proofErr w:type="gramEnd"/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97"/>
      <w:bookmarkEnd w:id="10"/>
      <w:r>
        <w:rPr>
          <w:rFonts w:ascii="Calibri" w:hAnsi="Calibri" w:cs="Calibri"/>
        </w:rPr>
        <w:t>Приложение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присвоения, применения,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также изменения </w:t>
      </w:r>
      <w:proofErr w:type="gramStart"/>
      <w:r>
        <w:rPr>
          <w:rFonts w:ascii="Calibri" w:hAnsi="Calibri" w:cs="Calibri"/>
        </w:rPr>
        <w:t>идентификационных</w:t>
      </w:r>
      <w:proofErr w:type="gramEnd"/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кодов банков в целях ведения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реестра банковских гарантий,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финансов Российской Федерации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декабря 2013 г. N 127н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06"/>
      <w:bookmarkEnd w:id="11"/>
      <w:r>
        <w:rPr>
          <w:rFonts w:ascii="Calibri" w:hAnsi="Calibri" w:cs="Calibri"/>
        </w:rPr>
        <w:t>ПОРЯДОК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РАСЧЕТА КОНТРОЛЬНОГО ЧИСЛА ИДЕНТИФИКАЦИОННОГО КОДА БАНКА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Контрольное число идентификационного кода банка (далее - ИКБ) рассчитывается по следующему алгоритму: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10"/>
      <w:bookmarkEnd w:id="12"/>
      <w:r>
        <w:rPr>
          <w:rFonts w:ascii="Calibri" w:hAnsi="Calibri" w:cs="Calibri"/>
        </w:rPr>
        <w:t>1. В случае наличия в первых трех разрядах ИКБ латинских букв каждая из них заменяется числом, значение которого соответствует: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порядковый номер буквы в латинском алфавите больше или равен 10 - остатку от деления порядкового номера буквы в латинском алфавите на 10,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порядковый номер в латинском алфавите меньше 10 - порядковому номеру.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3"/>
      <w:bookmarkEnd w:id="13"/>
      <w:r>
        <w:rPr>
          <w:rFonts w:ascii="Calibri" w:hAnsi="Calibri" w:cs="Calibri"/>
        </w:rPr>
        <w:t xml:space="preserve">2. Значения 1 - 13-го разрядов ИКБ, измененных в соответствии с </w:t>
      </w:r>
      <w:hyperlink w:anchor="Par110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алгоритма, умножаются на следующие соответствующие коэффициенты: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25697D" w:rsidSect="00D126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95"/>
        <w:gridCol w:w="553"/>
        <w:gridCol w:w="553"/>
        <w:gridCol w:w="553"/>
        <w:gridCol w:w="553"/>
        <w:gridCol w:w="553"/>
        <w:gridCol w:w="553"/>
        <w:gridCol w:w="554"/>
        <w:gridCol w:w="553"/>
        <w:gridCol w:w="553"/>
        <w:gridCol w:w="553"/>
        <w:gridCol w:w="553"/>
        <w:gridCol w:w="553"/>
        <w:gridCol w:w="553"/>
        <w:gridCol w:w="554"/>
      </w:tblGrid>
      <w:tr w:rsidR="0025697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95" w:type="dxa"/>
            <w:tcBorders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Разряд ИКБ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25697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95" w:type="dxa"/>
            <w:tcBorders>
              <w:top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Коэффициент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</w:tcPr>
          <w:p w:rsidR="0025697D" w:rsidRDefault="0025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5697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46"/>
      <w:bookmarkEnd w:id="14"/>
      <w:r>
        <w:rPr>
          <w:rFonts w:ascii="Calibri" w:hAnsi="Calibri" w:cs="Calibri"/>
        </w:rPr>
        <w:t xml:space="preserve">3. В случае если произведение значение разряда ИКБ, рассчитанного в соответствии с </w:t>
      </w:r>
      <w:hyperlink w:anchor="Par113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алгоритма, больше 9, то из указанного значения разряда ИКБ вычитается 9. В остальных случаях значение разряда ИКБ, рассчитанного в соответствии с </w:t>
      </w:r>
      <w:hyperlink w:anchor="Par113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алгоритма, не изменяется. Значения 1 - 13-го разрядов, рассчитанные в соответствии с </w:t>
      </w:r>
      <w:hyperlink w:anchor="Par146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настоящего алгоритма, суммируются и формируют контрольную сумму.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Значение контрольного числа соответствует наименьшему неотрицательному целому числу, включение которого в контрольную сумму по результатам выполнения действий, предусмотренных </w:t>
      </w:r>
      <w:hyperlink w:anchor="Par113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w:anchor="Par14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алгоритма, обеспечивает нулевой остаток от ее деления на 10.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153"/>
      <w:bookmarkEnd w:id="15"/>
      <w:r>
        <w:rPr>
          <w:rFonts w:ascii="Calibri" w:hAnsi="Calibri" w:cs="Calibri"/>
        </w:rPr>
        <w:t>Утвержден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финансов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декабря 2013 г. N 127н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6" w:name="Par158"/>
      <w:bookmarkEnd w:id="16"/>
      <w:r>
        <w:rPr>
          <w:rFonts w:ascii="Calibri" w:hAnsi="Calibri" w:cs="Calibri"/>
          <w:b/>
          <w:bCs/>
        </w:rPr>
        <w:t>ПОРЯДОК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ПРИСВОЕНИЯ, ПРИМЕНЕНИЯ, А ТАКЖЕ ИЗМЕНЕНИЯ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ИДЕНТИФИКАЦИОННЫХ КОДОВ ЗАКАЗЧИКОВ В ЦЕЛЯХ ВЕДЕНИЯ РЕЕСТРА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БАНКОВСКИХ ГАРАНТИЙ, РЕЕСТРА КОНТРАКТОВ, ЗАКЛЮЧЕННЫХ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ЗАКАЗЧИКАМИ, И РЕЕСТРА КОНТРАКТОВ, СОДЕРЖАЩИХ СВЕДЕНИЯ,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СОСТАВЛЯЮЩИЕ ГОСУДАРСТВЕННУЮ ТАЙНУ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65"/>
      <w:bookmarkEnd w:id="17"/>
      <w:r>
        <w:rPr>
          <w:rFonts w:ascii="Calibri" w:hAnsi="Calibri" w:cs="Calibri"/>
        </w:rPr>
        <w:t>I. Общие положения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Настоящий Порядок присвоения, применения, а также изменения идентификационных кодов заказчиков в целях ведения реестра банковских гарантий, реестра контрактов, заключенных заказчиками, и реестра контрактов, содержащих сведения, составляющие </w:t>
      </w:r>
      <w:proofErr w:type="gramStart"/>
      <w:r>
        <w:rPr>
          <w:rFonts w:ascii="Calibri" w:hAnsi="Calibri" w:cs="Calibri"/>
        </w:rPr>
        <w:t>государственную</w:t>
      </w:r>
      <w:proofErr w:type="gramEnd"/>
      <w:r>
        <w:rPr>
          <w:rFonts w:ascii="Calibri" w:hAnsi="Calibri" w:cs="Calibri"/>
        </w:rPr>
        <w:t xml:space="preserve"> (далее - Порядок), определяет правила присвоения, применения, а также изменения идентификационного кода заказчика в целях ведения реестра банковских гарантий.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69"/>
      <w:bookmarkEnd w:id="18"/>
      <w:r>
        <w:rPr>
          <w:rFonts w:ascii="Calibri" w:hAnsi="Calibri" w:cs="Calibri"/>
        </w:rPr>
        <w:t>II. Структура идентификационного кода заказчика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Структура идентификационного кода заказчика (далее - ИКУ) представляет собой двадцатизначный цифровой код, в котором: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 разряд - код формы собственности учредителя и собственника имущества заказчика, принимающий следующие значения: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1 - федеральная собственность;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2 - собственность субъекта Российской Федерации;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3 - муниципальная собственность;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4 - иная;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2, 3, 4, 5, 6, 7, 8, 9, 10, 11 разряды - идентификационный номер налогоплательщика, присвоенный заказчику в установленном порядке;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12, 13, 14, 15, 16, 17, 18, 19, 20 разряды - код причины постановки на учет в налоговом органе, присвоенный заказчику в установленном порядке (при формировании ИКУ обособленного структурного подразделения заказчика применяется код причины постановки на учет в налоговом органе заказчика по месту нахождения обособленного структурного подразделения заказчика).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80"/>
      <w:bookmarkEnd w:id="19"/>
      <w:r>
        <w:rPr>
          <w:rFonts w:ascii="Calibri" w:hAnsi="Calibri" w:cs="Calibri"/>
        </w:rPr>
        <w:t>III. Порядок и условия присвоения ИКУ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3.1. ИКУ присваивается заказчику: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Федеральным казначейством по итогам прохождения заказчиком процедуры регистрации в федеральных информационных системах Федерального казначейства, используемых для ведения реестров контрактов, заключенных заказчиками, или реестра банковских гарантий, в день прохождения процедуры регистрации;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Федеральным казначейством, уполномоченным органом исполнительной власти субъекта Российской Федерации, уполномоченным органом местного самоуправления, осуществляющим ведение реестра контрактов, содержащих сведения, составляющие государственную тайну (далее - уполномоченным органом), при первоначальном направлении заказчиком информации и документов для включения в реестр контрактов, содержащих сведения, составляющие государственную тайну, в день получения информации и документов заказчика.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ИКУ, </w:t>
      </w:r>
      <w:proofErr w:type="gramStart"/>
      <w:r>
        <w:rPr>
          <w:rFonts w:ascii="Calibri" w:hAnsi="Calibri" w:cs="Calibri"/>
        </w:rPr>
        <w:t>присвоенный</w:t>
      </w:r>
      <w:proofErr w:type="gramEnd"/>
      <w:r>
        <w:rPr>
          <w:rFonts w:ascii="Calibri" w:hAnsi="Calibri" w:cs="Calibri"/>
        </w:rPr>
        <w:t xml:space="preserve"> заказчику, не может быть повторно присвоен другому заказчику.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ИКУ присваивается также обособленным структурным подразделениям заказчиков, которым </w:t>
      </w:r>
      <w:proofErr w:type="gramStart"/>
      <w:r>
        <w:rPr>
          <w:rFonts w:ascii="Calibri" w:hAnsi="Calibri" w:cs="Calibri"/>
        </w:rPr>
        <w:t>присвоен</w:t>
      </w:r>
      <w:proofErr w:type="gramEnd"/>
      <w:r>
        <w:rPr>
          <w:rFonts w:ascii="Calibri" w:hAnsi="Calibri" w:cs="Calibri"/>
        </w:rPr>
        <w:t xml:space="preserve"> ИКУ.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ИКУ присваивается обособленному структурному подразделению заказчика: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Федеральным казначейством по итогам прохождения обособленным структурным подразделением заказчика процедуры регистрации в федеральных информационных системах Федерального казначейства, используемых для ведения реестров контрактов, заключенных заказчиками, или реестра банковских гарантий, в день прохождения процедуры регистрации;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уполномоченным органом при первоначальном направлении обособленным структурным подразделением заказчика информации и документов для включения в реестр контрактов, содержащих сведения, составляющие государственную тайну, в день получения информации и документов.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присвоении заказчику (обособленному структурному подразделению заказчика) ИКУ Федеральным казначейством, уполномоченным органом создается учетная карточка заказчика (обособленного структурного подразделения заказчика).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Учетная карточка заказчика содержит следующие сведения: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ИКУ, </w:t>
      </w:r>
      <w:proofErr w:type="gramStart"/>
      <w:r>
        <w:rPr>
          <w:rFonts w:ascii="Calibri" w:hAnsi="Calibri" w:cs="Calibri"/>
        </w:rPr>
        <w:t>присвоенный</w:t>
      </w:r>
      <w:proofErr w:type="gramEnd"/>
      <w:r>
        <w:rPr>
          <w:rFonts w:ascii="Calibri" w:hAnsi="Calibri" w:cs="Calibri"/>
        </w:rPr>
        <w:t xml:space="preserve"> заказчику, и дата присвоения ИКУ;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заказчика и в случае, если имеется, сокращенное наименование заказчика в соответствии со сведениями Единого государственного реестра юридических лиц;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организационно-правовая форма заказчика и код организационно-правовой формы в соответствии с Общероссийским </w:t>
      </w:r>
      <w:hyperlink r:id="rId12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организационно-правовых форм;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идентификационный номер налогоплательщика заказчика </w:t>
      </w:r>
      <w:proofErr w:type="gramStart"/>
      <w:r>
        <w:rPr>
          <w:rFonts w:ascii="Calibri" w:hAnsi="Calibri" w:cs="Calibri"/>
        </w:rPr>
        <w:t>в соответствии со свидетельством о постановке на учет юридического лица в налоговом органе</w:t>
      </w:r>
      <w:proofErr w:type="gramEnd"/>
      <w:r>
        <w:rPr>
          <w:rFonts w:ascii="Calibri" w:hAnsi="Calibri" w:cs="Calibri"/>
        </w:rPr>
        <w:t>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причины постановки и дата постановки </w:t>
      </w:r>
      <w:proofErr w:type="gramStart"/>
      <w:r>
        <w:rPr>
          <w:rFonts w:ascii="Calibri" w:hAnsi="Calibri" w:cs="Calibri"/>
        </w:rPr>
        <w:t>на учет заказчика в налоговом органе в соответствии со свидетельством о постановке</w:t>
      </w:r>
      <w:proofErr w:type="gramEnd"/>
      <w:r>
        <w:rPr>
          <w:rFonts w:ascii="Calibri" w:hAnsi="Calibri" w:cs="Calibri"/>
        </w:rPr>
        <w:t xml:space="preserve"> на учет юридического лица в налоговом органе;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основной государственный регистрационный номер заказчика;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правопреемстве (для заказчиков, созданных в результате реорганизации);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собственности заказчика и код по Общероссийскому </w:t>
      </w:r>
      <w:hyperlink r:id="rId13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форм собственности;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местонахождение заказчика в соответствии со сведениями Единого государственного реестра юридических лиц, включающее: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индекс;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 Российской Федерации;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 населенного пункта, наименование населенного пункта и код населенного пункта в соответствии с Общероссийским </w:t>
      </w:r>
      <w:hyperlink r:id="rId14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территорий муниципальных образований;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улицы (проспекта и т.п.);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дома (владения и т.п.);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корпуса (строения и т.п.);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офиса (квартиры и т.п.);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дата признания ИКУ заказчика </w:t>
      </w:r>
      <w:proofErr w:type="gramStart"/>
      <w:r>
        <w:rPr>
          <w:rFonts w:ascii="Calibri" w:hAnsi="Calibri" w:cs="Calibri"/>
        </w:rPr>
        <w:t>недействительным</w:t>
      </w:r>
      <w:proofErr w:type="gramEnd"/>
      <w:r>
        <w:rPr>
          <w:rFonts w:ascii="Calibri" w:hAnsi="Calibri" w:cs="Calibri"/>
        </w:rPr>
        <w:t xml:space="preserve"> (при наличии);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ИКУ, </w:t>
      </w:r>
      <w:proofErr w:type="gramStart"/>
      <w:r>
        <w:rPr>
          <w:rFonts w:ascii="Calibri" w:hAnsi="Calibri" w:cs="Calibri"/>
        </w:rPr>
        <w:t>присвоенный</w:t>
      </w:r>
      <w:proofErr w:type="gramEnd"/>
      <w:r>
        <w:rPr>
          <w:rFonts w:ascii="Calibri" w:hAnsi="Calibri" w:cs="Calibri"/>
        </w:rPr>
        <w:t xml:space="preserve"> обособленному структурному подразделению заказчика (при наличии), и дату присвоения;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ИКУ, </w:t>
      </w:r>
      <w:proofErr w:type="gramStart"/>
      <w:r>
        <w:rPr>
          <w:rFonts w:ascii="Calibri" w:hAnsi="Calibri" w:cs="Calibri"/>
        </w:rPr>
        <w:t>присвоенный</w:t>
      </w:r>
      <w:proofErr w:type="gramEnd"/>
      <w:r>
        <w:rPr>
          <w:rFonts w:ascii="Calibri" w:hAnsi="Calibri" w:cs="Calibri"/>
        </w:rPr>
        <w:t xml:space="preserve"> обособленному структурному подразделению заказчика и признанный </w:t>
      </w:r>
      <w:r>
        <w:rPr>
          <w:rFonts w:ascii="Calibri" w:hAnsi="Calibri" w:cs="Calibri"/>
        </w:rPr>
        <w:lastRenderedPageBreak/>
        <w:t>недействительным, и дату признания ИКУ недействительным (при наличии).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Учетная карточка обособленного структурного подразделения заказчика содержит следующие сведения: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ИКУ, </w:t>
      </w:r>
      <w:proofErr w:type="gramStart"/>
      <w:r>
        <w:rPr>
          <w:rFonts w:ascii="Calibri" w:hAnsi="Calibri" w:cs="Calibri"/>
        </w:rPr>
        <w:t>присвоенный</w:t>
      </w:r>
      <w:proofErr w:type="gramEnd"/>
      <w:r>
        <w:rPr>
          <w:rFonts w:ascii="Calibri" w:hAnsi="Calibri" w:cs="Calibri"/>
        </w:rPr>
        <w:t xml:space="preserve"> обособленному структурному подразделению заказчика, и дату присвоения ИКУ;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обособленного структурного подразделения заказчика и в случае, если имеется, сокращенное наименование обособленного структурного подразделения заказчика в соответствии со сведениями Единого государственного реестра юридических лиц;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идентификационный номер налогоплательщика заказчика </w:t>
      </w:r>
      <w:proofErr w:type="gramStart"/>
      <w:r>
        <w:rPr>
          <w:rFonts w:ascii="Calibri" w:hAnsi="Calibri" w:cs="Calibri"/>
        </w:rPr>
        <w:t>в соответствии со свидетельством о постановке на учет юридического лица в налоговом органе</w:t>
      </w:r>
      <w:proofErr w:type="gramEnd"/>
      <w:r>
        <w:rPr>
          <w:rFonts w:ascii="Calibri" w:hAnsi="Calibri" w:cs="Calibri"/>
        </w:rPr>
        <w:t>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причины постановки и дата постановки на учет заказчика в налоговом органе по месту нахождения обособленного структурного подразделения заказчика;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местонахождение обособленного структурного подразделения заказчика в соответствии со сведениями Единого государственного реестра юридических лиц, включающее: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почтовый индекс;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 Российской Федерации;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 населенного пункта, наименование населенного пункта и код населенного пункта в соответствии с Общероссийским </w:t>
      </w:r>
      <w:hyperlink r:id="rId15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территорий муниципальных образований;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улицы (проспекта и т.п.);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дома (владения и т.п.);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корпуса (строения и т.п.);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офиса (квартиры и т.п.);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дату признания ИКУ обособленного структурного подразделения заказчика </w:t>
      </w:r>
      <w:proofErr w:type="gramStart"/>
      <w:r>
        <w:rPr>
          <w:rFonts w:ascii="Calibri" w:hAnsi="Calibri" w:cs="Calibri"/>
        </w:rPr>
        <w:t>недействительным</w:t>
      </w:r>
      <w:proofErr w:type="gramEnd"/>
      <w:r>
        <w:rPr>
          <w:rFonts w:ascii="Calibri" w:hAnsi="Calibri" w:cs="Calibri"/>
        </w:rPr>
        <w:t xml:space="preserve"> (при наличии).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Сведения учетной карточки заказчика (обособленного структурного подразделения заказчика) изменяются на основании сведений, получаемых из Единого государственного реестра юридических лиц и (или) заказчика (обособленного структурного подразделения заказчика), в части, не противоречащей сведениям Единого государственного реестра юридических лиц.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Глава IV вступает в силу с 1 января 2015 года (</w:t>
      </w:r>
      <w:hyperlink w:anchor="Par24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25697D" w:rsidRDefault="0025697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231"/>
      <w:bookmarkEnd w:id="20"/>
      <w:r>
        <w:rPr>
          <w:rFonts w:ascii="Calibri" w:hAnsi="Calibri" w:cs="Calibri"/>
        </w:rPr>
        <w:t>IV. Порядок применения ИКУ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ИКУ, </w:t>
      </w:r>
      <w:proofErr w:type="gramStart"/>
      <w:r>
        <w:rPr>
          <w:rFonts w:ascii="Calibri" w:hAnsi="Calibri" w:cs="Calibri"/>
        </w:rPr>
        <w:t>присвоенный</w:t>
      </w:r>
      <w:proofErr w:type="gramEnd"/>
      <w:r>
        <w:rPr>
          <w:rFonts w:ascii="Calibri" w:hAnsi="Calibri" w:cs="Calibri"/>
        </w:rPr>
        <w:t xml:space="preserve"> заказчику, применяется при ведении реестра банковских гарантий, реестра контрактов, заключенных заказчиками, и реестра контрактов, содержащих сведения, составляющие государственную тайну.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ИКУ в части кода формы собственности учредителя и собственника имущества заказчика и идентификационного номера налогоплательщика указывается при формировании уникального номера реестровых записей в реестре банковских гарантий, реестре контрактов, заключенных заказчиками, и реестре контрактов, содержащих сведения, составляющие государственную тайну.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</w:t>
      </w:r>
      <w:proofErr w:type="gramStart"/>
      <w:r>
        <w:rPr>
          <w:rFonts w:ascii="Calibri" w:hAnsi="Calibri" w:cs="Calibri"/>
        </w:rPr>
        <w:t>ИКУ, присвоенный заказчику (обособленному структурному подразделению заказчика), а также сведения учетной карточки заказчика (обособленного структурного подразделения заказчика) применяются для идентификации заказчика (обособленного структурного подразделения заказчика) и обособленных структурных подразделений заказчика, имеющих право действовать от имени заказчика в федеральных информационных системах, используемых для ведения реестра банковских гарантий и реестра контрактов, заключенных заказчиками, а также при формировании информации, предусмотренной к включению в</w:t>
      </w:r>
      <w:proofErr w:type="gramEnd"/>
      <w:r>
        <w:rPr>
          <w:rFonts w:ascii="Calibri" w:hAnsi="Calibri" w:cs="Calibri"/>
        </w:rPr>
        <w:t xml:space="preserve"> реестр банковских гарантий, реестр контрактов, заключаемых заказчиками, и реестр контрактов, содержащий сведения, составляющие государственную тайну.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</w:t>
      </w:r>
      <w:proofErr w:type="gramStart"/>
      <w:r>
        <w:rPr>
          <w:rFonts w:ascii="Calibri" w:hAnsi="Calibri" w:cs="Calibri"/>
        </w:rPr>
        <w:t>Сведения об ИКУ, присвоенных заказчикам, в целях ведения реестра банковских гарантий и реестра контрактов, заключенных заказчиками, являются открытыми и размещаются Федеральным казначейством на едином портале бюджетной системы Российской Федерации в информационно-телекоммуникационной сети "Интернет", в том числе в форме открытых данных.</w:t>
      </w:r>
      <w:proofErr w:type="gramEnd"/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Глава V вступает в силу с 1 января 2015 года (</w:t>
      </w:r>
      <w:hyperlink w:anchor="Par24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25697D" w:rsidRDefault="0025697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242"/>
      <w:bookmarkEnd w:id="21"/>
      <w:r>
        <w:rPr>
          <w:rFonts w:ascii="Calibri" w:hAnsi="Calibri" w:cs="Calibri"/>
        </w:rPr>
        <w:t>V. Порядок изменения ИКУ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ИКУ, </w:t>
      </w:r>
      <w:proofErr w:type="gramStart"/>
      <w:r>
        <w:rPr>
          <w:rFonts w:ascii="Calibri" w:hAnsi="Calibri" w:cs="Calibri"/>
        </w:rPr>
        <w:t>присвоенный</w:t>
      </w:r>
      <w:proofErr w:type="gramEnd"/>
      <w:r>
        <w:rPr>
          <w:rFonts w:ascii="Calibri" w:hAnsi="Calibri" w:cs="Calibri"/>
        </w:rPr>
        <w:t xml:space="preserve"> заказчику, подлежит изменению в случае: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изменения структуры ИКУ, установленной настоящим Порядком.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изменения кода причины постановки и даты постановки на учет заказчика (для обособленного структурного подразделения заказчика - изменения кода причины постановки и даты постановки на учет заказчика по месту нахождения обособленного структурного подразделения заказчика) в налоговом органе.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ИКУ, </w:t>
      </w:r>
      <w:proofErr w:type="gramStart"/>
      <w:r>
        <w:rPr>
          <w:rFonts w:ascii="Calibri" w:hAnsi="Calibri" w:cs="Calibri"/>
        </w:rPr>
        <w:t>присвоенный</w:t>
      </w:r>
      <w:proofErr w:type="gramEnd"/>
      <w:r>
        <w:rPr>
          <w:rFonts w:ascii="Calibri" w:hAnsi="Calibri" w:cs="Calibri"/>
        </w:rPr>
        <w:t xml:space="preserve"> заказчику, признается недействительным в случае: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прекращения деятельности заказчика при ликвидации заказчика, в результате реорганизации заказчика.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изменения кода причины постановки на учет заказчика (для обособленного структурного подразделения заказчика - изменения кода причины постановки и даты постановки на учет заказчика по месту нахождения обособленного структурного подразделения заказчика) в налоговом органе.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ИКУ, </w:t>
      </w:r>
      <w:proofErr w:type="gramStart"/>
      <w:r>
        <w:rPr>
          <w:rFonts w:ascii="Calibri" w:hAnsi="Calibri" w:cs="Calibri"/>
        </w:rPr>
        <w:t>признанный</w:t>
      </w:r>
      <w:proofErr w:type="gramEnd"/>
      <w:r>
        <w:rPr>
          <w:rFonts w:ascii="Calibri" w:hAnsi="Calibri" w:cs="Calibri"/>
        </w:rPr>
        <w:t xml:space="preserve"> недействительным, не может быть присвоен другому заказчику (обособленному структурному подразделению заказчика).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ИКУ, присвоенный заказчику в целях ведения реестра банковских гарантий и реестра контрактов, заключенных заказчиками, признанный недействительным, и дата признания его недействительным размещаются Федеральным казначейством на едином портале бюджетной системы Российской Федерации в информационно-телекоммуникационной сети "Интернет", в том числе в форме открытых данных.</w:t>
      </w: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697D" w:rsidRDefault="0025697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84B11" w:rsidRDefault="00084B11">
      <w:bookmarkStart w:id="22" w:name="_GoBack"/>
      <w:bookmarkEnd w:id="22"/>
    </w:p>
    <w:sectPr w:rsidR="00084B1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7D"/>
    <w:rsid w:val="00084B11"/>
    <w:rsid w:val="0025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91870544933F105010702651741FB13B5D94469C8DDAFEF7676B852B139D82B6B70D2B3B8C2D8CG8w9H" TargetMode="External"/><Relationship Id="rId13" Type="http://schemas.openxmlformats.org/officeDocument/2006/relationships/hyperlink" Target="consultantplus://offline/ref=AA91870544933F105010702651741FB13B5B9A459D88DAFEF7676B852B139D82B6B70D2B3B8C2F89G8w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91870544933F105010702651741FB13B5D9646998BDAFEF7676B852B139D82B6B70D2B3B8C2E88G8w0H" TargetMode="External"/><Relationship Id="rId12" Type="http://schemas.openxmlformats.org/officeDocument/2006/relationships/hyperlink" Target="consultantplus://offline/ref=AA91870544933F105010702651741FB13B5D914F9983DAFEF7676B852BG1w3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91870544933F105010702651741FB13B5D9646998BDAFEF7676B852B139D82B6B70D2B3B8C2F8FG8w0H" TargetMode="External"/><Relationship Id="rId11" Type="http://schemas.openxmlformats.org/officeDocument/2006/relationships/hyperlink" Target="consultantplus://offline/ref=AA91870544933F105010702651741FB13B5C9B41968CDAFEF7676B852B139D82B6B70D283D8BG2w9H" TargetMode="External"/><Relationship Id="rId5" Type="http://schemas.openxmlformats.org/officeDocument/2006/relationships/hyperlink" Target="consultantplus://offline/ref=AA91870544933F105010702651741FB13B5D9745988EDAFEF7676B852B139D82B6B70D2B3B8C2F8CG8w6H" TargetMode="External"/><Relationship Id="rId15" Type="http://schemas.openxmlformats.org/officeDocument/2006/relationships/hyperlink" Target="consultantplus://offline/ref=AA91870544933F105010702651741FB13B5C9A4F9E8BDAFEF7676B852BG1w3H" TargetMode="External"/><Relationship Id="rId10" Type="http://schemas.openxmlformats.org/officeDocument/2006/relationships/hyperlink" Target="consultantplus://offline/ref=AA91870544933F105010702651741FB13B5D954F9B8ADAFEF7676B852B139D82B6B70D2F3B8DG2w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91870544933F105010702651741FB13B5B92419789DAFEF7676B852BG1w3H" TargetMode="External"/><Relationship Id="rId14" Type="http://schemas.openxmlformats.org/officeDocument/2006/relationships/hyperlink" Target="consultantplus://offline/ref=AA91870544933F105010702651741FB13B5C9A4F9E8BDAFEF7676B852BG1w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2014-03-03T07:48:00Z</dcterms:created>
  <dcterms:modified xsi:type="dcterms:W3CDTF">2014-03-03T07:48:00Z</dcterms:modified>
</cp:coreProperties>
</file>