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A8" w:rsidRDefault="001A49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49A8" w:rsidRDefault="001A49A8">
      <w:pPr>
        <w:pStyle w:val="ConsPlusNormal"/>
        <w:jc w:val="both"/>
        <w:outlineLvl w:val="0"/>
      </w:pPr>
    </w:p>
    <w:p w:rsidR="001A49A8" w:rsidRDefault="001A49A8">
      <w:pPr>
        <w:pStyle w:val="ConsPlusTitle"/>
        <w:jc w:val="center"/>
      </w:pPr>
      <w:r>
        <w:t>АДМИНИСТРАЦИЯ МУНИЦИПАЛЬНОГО ОБРАЗОВАНИЯ</w:t>
      </w:r>
    </w:p>
    <w:p w:rsidR="001A49A8" w:rsidRDefault="001A49A8">
      <w:pPr>
        <w:pStyle w:val="ConsPlusTitle"/>
        <w:jc w:val="center"/>
      </w:pPr>
      <w:r>
        <w:t>"ГОРОД АРХАНГЕЛЬСК"</w:t>
      </w:r>
    </w:p>
    <w:p w:rsidR="001A49A8" w:rsidRDefault="001A49A8">
      <w:pPr>
        <w:pStyle w:val="ConsPlusTitle"/>
        <w:jc w:val="center"/>
      </w:pPr>
    </w:p>
    <w:p w:rsidR="001A49A8" w:rsidRDefault="001A49A8">
      <w:pPr>
        <w:pStyle w:val="ConsPlusTitle"/>
        <w:jc w:val="center"/>
      </w:pPr>
      <w:r>
        <w:t>ПОСТАНОВЛЕНИЕ</w:t>
      </w:r>
    </w:p>
    <w:p w:rsidR="001A49A8" w:rsidRDefault="001A49A8">
      <w:pPr>
        <w:pStyle w:val="ConsPlusTitle"/>
        <w:jc w:val="center"/>
      </w:pPr>
      <w:r>
        <w:t>от 4 мая 2017 г. N 463</w:t>
      </w:r>
    </w:p>
    <w:p w:rsidR="001A49A8" w:rsidRDefault="001A49A8">
      <w:pPr>
        <w:pStyle w:val="ConsPlusTitle"/>
        <w:jc w:val="center"/>
      </w:pPr>
    </w:p>
    <w:p w:rsidR="001A49A8" w:rsidRDefault="001A49A8">
      <w:pPr>
        <w:pStyle w:val="ConsPlusTitle"/>
        <w:jc w:val="center"/>
      </w:pPr>
      <w:r>
        <w:t>О ВНЕСЕНИИ ИЗМЕНЕНИЙ В ПОСТАНОВЛЕНИЕ МЭРИИ ГОРОДА</w:t>
      </w:r>
    </w:p>
    <w:p w:rsidR="001A49A8" w:rsidRDefault="001A49A8">
      <w:pPr>
        <w:pStyle w:val="ConsPlusTitle"/>
        <w:jc w:val="center"/>
      </w:pPr>
      <w:r>
        <w:t>АРХАНГЕЛЬСКА ОТ 15.12.2015 N 33</w:t>
      </w:r>
      <w:proofErr w:type="gramStart"/>
      <w:r>
        <w:t xml:space="preserve"> И</w:t>
      </w:r>
      <w:proofErr w:type="gramEnd"/>
      <w:r>
        <w:t xml:space="preserve"> ПРАВИЛА ОПРЕДЕЛЕНИЯ</w:t>
      </w:r>
    </w:p>
    <w:p w:rsidR="001A49A8" w:rsidRDefault="001A49A8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МУНИЦИПАЛЬНЫМИ ОРГАНАМИ</w:t>
      </w:r>
    </w:p>
    <w:p w:rsidR="001A49A8" w:rsidRDefault="001A49A8">
      <w:pPr>
        <w:pStyle w:val="ConsPlusTitle"/>
        <w:jc w:val="center"/>
      </w:pPr>
      <w:r>
        <w:t>МУНИЦИПАЛЬНОГО ОБРАЗОВАНИЯ "ГОРОД АРХАНГЕЛЬСК"</w:t>
      </w:r>
    </w:p>
    <w:p w:rsidR="001A49A8" w:rsidRDefault="001A49A8">
      <w:pPr>
        <w:pStyle w:val="ConsPlusTitle"/>
        <w:jc w:val="center"/>
      </w:pPr>
      <w:r>
        <w:t xml:space="preserve">И </w:t>
      </w:r>
      <w:proofErr w:type="gramStart"/>
      <w:r>
        <w:t>ПОДВЕДОМСТВЕННЫМИ</w:t>
      </w:r>
      <w:proofErr w:type="gramEnd"/>
      <w:r>
        <w:t xml:space="preserve"> ИМ МУНИЦИПАЛЬНЫМИ КАЗЕННЫМИ</w:t>
      </w:r>
    </w:p>
    <w:p w:rsidR="001A49A8" w:rsidRDefault="001A49A8">
      <w:pPr>
        <w:pStyle w:val="ConsPlusTitle"/>
        <w:jc w:val="center"/>
      </w:pPr>
      <w:r>
        <w:t>И БЮДЖЕТНЫМИ УЧРЕЖДЕНИЯМИ МУНИЦИПАЛЬНОГО ОБРАЗОВАНИЯ</w:t>
      </w:r>
    </w:p>
    <w:p w:rsidR="001A49A8" w:rsidRDefault="001A49A8">
      <w:pPr>
        <w:pStyle w:val="ConsPlusTitle"/>
        <w:jc w:val="center"/>
      </w:pPr>
      <w:r>
        <w:t>"ГОРОД АРХАНГЕЛЬСК" ОТДЕЛЬНЫМ ВИДАМ ТОВАРОВ, РАБОТ, УСЛУГ</w:t>
      </w:r>
    </w:p>
    <w:p w:rsidR="001A49A8" w:rsidRDefault="001A49A8">
      <w:pPr>
        <w:pStyle w:val="ConsPlusTitle"/>
        <w:jc w:val="center"/>
      </w:pPr>
      <w:r>
        <w:t>(В ТОМ ЧИСЛЕ ПРЕДЕЛЬНЫЕ ЦЕНЫ ТОВАРОВ, РАБОТ, УСЛУГ)</w:t>
      </w:r>
    </w:p>
    <w:p w:rsidR="001A49A8" w:rsidRDefault="001A49A8">
      <w:pPr>
        <w:pStyle w:val="ConsPlusNormal"/>
        <w:jc w:val="both"/>
      </w:pPr>
    </w:p>
    <w:p w:rsidR="001A49A8" w:rsidRDefault="001A49A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15.12.2015 N 33 "Об утверждении Правил определения требований к закупаемым муниципальными органами муниципального образования "Город Архангельск" и подведомственными им муниципальными казенными и бюджетными учреждениями муниципального образования "Город Архангельск" отдельным видам товаров, работ, услуг (в том числе предельные цены товаров, работ, услуг)" следующие изменения: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постановления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proofErr w:type="gramStart"/>
      <w:r>
        <w:t>"Об утверждении Правил определения требований к закупаемым муниципальными органами муниципального образования "Город Архангельск" и подведомственными им муниципальными казенными, бюджетными учреждениями, муниципальными унитарными предприятиями муниципального образования "Город Архангельск" отдельным видам товаров, работ, услуг (в том числе предельные цены товаров, работ, услуг)";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Утвердить прилагаемые Правила определения требований к закупаемым муниципальными органами муниципального образования "Город Архангельск" и подведомственными им муниципальными казенными, бюджетными учреждениями, муниципальными унитарными предприятиями муниципального образования "Город Архангельск" отдельным видам товаров, работ, услуг (в том числе предельные цены товаров, работ, услуг).".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Правила</w:t>
        </w:r>
      </w:hyperlink>
      <w:r>
        <w:t xml:space="preserve"> определения требований к закупаемым муниципальными органами муниципального образования "Город Архангельск" и подведомственными им муниципальными казенными и бюджетными учреждениями муниципального образования "Город Архангельск" отдельным видам товаров, работ, услуг (в том числе предельные цены товаров, работ, услуг), утвержденные постановлением мэрии города Архангельска от 15.12.2015 N 33, (с изменениями) следующие изменения: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proofErr w:type="gramStart"/>
      <w:r>
        <w:t>"Правила определения требований к закупаемым муниципальными органами муниципального образования "Город Архангельск" и подведомственными им муниципальными казенными, бюджетными учреждениями, муниципальными унитарными предприятиями муниципального образования "Город Архангельск" отдельным видам товаров, работ, услуг (в том числе предельные цены товаров, работ, услуг)";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1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Настоящие Правила устанавливают правила определения требований к закупаемым муниципальными органами муниципального образования "Город Архангельск" (далее - муниципальные органы) и подведомственными им муниципальными казенными, бюджетными учреждениями муниципального образования "Город Архангельск" (далее - казенные, бюджетные учреждения), муниципальными унитарными предприятиями муниципального образования "Город Архангельск" (далее - унитарные предприятия) отдельным видам товаров, работ, услуг (в том числе предельные цены товаров, работ, услуг).";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"1.4. </w:t>
      </w:r>
      <w:proofErr w:type="gramStart"/>
      <w:r>
        <w:t>Требования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главными распорядителями средств городского бюджета (далее - главные распорядители) в форме перечня отдельных видов товаров, работ, услуг (далее - ведомственный перечень).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>Требования к закупаемым унитарными предприятиями отдельным видам товаров, работ, услуг (в том числе предельные цены товаров, работ, услуг) утверждаются в форме ведомственного перечня Администрацией муниципального образования "Город Архангельск", отраслевыми (функциональными) органами Администрации муниципального образования "Город Архангельск", осуществляющими функции учредителя и контроль за деятельностью подведомственных им унитарных предприятий (далее - органы)</w:t>
      </w:r>
      <w:proofErr w:type="gramStart"/>
      <w:r>
        <w:t>."</w:t>
      </w:r>
      <w:proofErr w:type="gramEnd"/>
      <w:r>
        <w:t>;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г) в </w:t>
      </w:r>
      <w:hyperlink r:id="rId13" w:history="1">
        <w:r>
          <w:rPr>
            <w:color w:val="0000FF"/>
          </w:rPr>
          <w:t>пунктах 1.6</w:t>
        </w:r>
      </w:hyperlink>
      <w:r>
        <w:t xml:space="preserve">, </w:t>
      </w:r>
      <w:hyperlink r:id="rId14" w:history="1">
        <w:r>
          <w:rPr>
            <w:color w:val="0000FF"/>
          </w:rPr>
          <w:t>1.10</w:t>
        </w:r>
      </w:hyperlink>
      <w:r>
        <w:t xml:space="preserve">, </w:t>
      </w:r>
      <w:hyperlink r:id="rId15" w:history="1">
        <w:r>
          <w:rPr>
            <w:color w:val="0000FF"/>
          </w:rPr>
          <w:t>1.12</w:t>
        </w:r>
      </w:hyperlink>
      <w:r>
        <w:t xml:space="preserve"> слова "главные распорядители средств городского бюджета" в соответствующем падеже заменить словами "главные распорядители, органы" в соответствующем падеже;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д) </w:t>
      </w:r>
      <w:hyperlink r:id="rId16" w:history="1">
        <w:r>
          <w:rPr>
            <w:color w:val="0000FF"/>
          </w:rPr>
          <w:t>пункт 1.8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>"1.8. При формировании ведомственных перечней главные распорядители и органы включают отдельные виды товаров, работ, услуг, не включенные в обязательный перечень, если средняя арифметическая сумма значений за отчетный финансовый год превышает двадцать процентов по следующим критериям:</w:t>
      </w:r>
    </w:p>
    <w:p w:rsidR="001A49A8" w:rsidRDefault="001A49A8">
      <w:pPr>
        <w:pStyle w:val="ConsPlusNormal"/>
        <w:spacing w:before="220"/>
        <w:ind w:firstLine="540"/>
        <w:jc w:val="both"/>
      </w:pPr>
      <w:proofErr w:type="gramStart"/>
      <w:r>
        <w:t>доля оплаты по отдельному виду товаров, работ, услуг (за исключением коммунальных услуг) по контрактам, заключенным главным распорядителем и подведомственными ему казенными и бюджетными учреждениями; органом и подведомственными ему унитарными предприятиями для обеспечения их функций (деятельности), информация о которых включена в реестр контрактов, в общем объеме оплаты по контрактам, заключенным соответствующим главным распорядителем и подведомственными ему казенными и бюджетными учреждениями;</w:t>
      </w:r>
      <w:proofErr w:type="gramEnd"/>
      <w:r>
        <w:t xml:space="preserve"> органом и подведомственными ему унитарными предприятиями, и включенным в указанный реестр;</w:t>
      </w:r>
    </w:p>
    <w:p w:rsidR="001A49A8" w:rsidRDefault="001A49A8">
      <w:pPr>
        <w:pStyle w:val="ConsPlusNormal"/>
        <w:spacing w:before="220"/>
        <w:ind w:firstLine="540"/>
        <w:jc w:val="both"/>
      </w:pPr>
      <w:proofErr w:type="gramStart"/>
      <w:r>
        <w:t>доля контрактов главного распорядителя и подведомственных ему казенных и бюджетных учреждений; органа и подведомственных ему унитарных предприятий на приобретение отдельного вида товаров, работ, услуг (за исключением коммунальных услуг) для обеспечения их функций (деятельности) в общем количестве контрактов соответствующего главного распорядителя и подведомственных ему казенных и бюджетных учреждений; органа и подведомственных ему унитарных предприятий на приобретение товаров, работ, услуг.";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е) </w:t>
      </w:r>
      <w:hyperlink r:id="rId17" w:history="1">
        <w:r>
          <w:rPr>
            <w:color w:val="0000FF"/>
          </w:rPr>
          <w:t>пункт 1.9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"1.9. В целях формирования ведомственного перечня муниципальным правовым актом главного распорядителя, органа (руководителя главного распорядителя, органа) могут быть </w:t>
      </w:r>
      <w:r>
        <w:lastRenderedPageBreak/>
        <w:t>определены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1.8 настоящих Правил</w:t>
      </w:r>
      <w:proofErr w:type="gramStart"/>
      <w:r>
        <w:t>.";</w:t>
      </w:r>
    </w:p>
    <w:p w:rsidR="001A49A8" w:rsidRDefault="001A49A8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18" w:history="1">
        <w:r>
          <w:rPr>
            <w:color w:val="0000FF"/>
          </w:rPr>
          <w:t>абзац второй пункта 1.13</w:t>
        </w:r>
      </w:hyperlink>
      <w:r>
        <w:t xml:space="preserve"> изложить в следующей редакции: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>"Требования к отдельным видам товаров, работ, услуг, закупаемым казенными и бюджетными учреждениями, унитарными предприятиями, разграничиваются по должностям и (или) группам должностей работников данных учреждений, унитарных предприятий согласно штатному расписанию</w:t>
      </w:r>
      <w:proofErr w:type="gramStart"/>
      <w:r>
        <w:t>.".</w:t>
      </w:r>
      <w:proofErr w:type="gramEnd"/>
    </w:p>
    <w:p w:rsidR="001A49A8" w:rsidRDefault="001A49A8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1A49A8" w:rsidRDefault="001A49A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опубликования и распространяется на правоотношения, возникшие с 1 января 2017 года.</w:t>
      </w:r>
    </w:p>
    <w:p w:rsidR="001A49A8" w:rsidRDefault="001A49A8">
      <w:pPr>
        <w:pStyle w:val="ConsPlusNormal"/>
        <w:jc w:val="both"/>
      </w:pPr>
    </w:p>
    <w:p w:rsidR="001A49A8" w:rsidRDefault="001A49A8">
      <w:pPr>
        <w:pStyle w:val="ConsPlusNormal"/>
        <w:jc w:val="right"/>
      </w:pPr>
      <w:r>
        <w:t>Глава муниципального образования</w:t>
      </w:r>
    </w:p>
    <w:p w:rsidR="001A49A8" w:rsidRDefault="001A49A8">
      <w:pPr>
        <w:pStyle w:val="ConsPlusNormal"/>
        <w:jc w:val="right"/>
      </w:pPr>
      <w:r>
        <w:t>"Город Архангельск"</w:t>
      </w:r>
    </w:p>
    <w:p w:rsidR="001A49A8" w:rsidRDefault="001A49A8">
      <w:pPr>
        <w:pStyle w:val="ConsPlusNormal"/>
        <w:jc w:val="right"/>
      </w:pPr>
      <w:r>
        <w:t>И.В.ГОДЗИШ</w:t>
      </w:r>
    </w:p>
    <w:p w:rsidR="001A49A8" w:rsidRDefault="001A49A8">
      <w:pPr>
        <w:pStyle w:val="ConsPlusNormal"/>
        <w:jc w:val="both"/>
      </w:pPr>
    </w:p>
    <w:p w:rsidR="001A49A8" w:rsidRDefault="001A49A8">
      <w:pPr>
        <w:pStyle w:val="ConsPlusNormal"/>
        <w:jc w:val="both"/>
      </w:pPr>
    </w:p>
    <w:p w:rsidR="001A49A8" w:rsidRDefault="001A49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0" w:name="_GoBack"/>
      <w:bookmarkEnd w:id="0"/>
    </w:p>
    <w:sectPr w:rsidR="006C5C9A" w:rsidSect="0098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A8"/>
    <w:rsid w:val="001A49A8"/>
    <w:rsid w:val="006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49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49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5BE644726A919033BF175074AB5A1927562539D362A8C18C4E7342B9E862B6B3C93B027ED28FFCDE68Cq1NEJ" TargetMode="External"/><Relationship Id="rId13" Type="http://schemas.openxmlformats.org/officeDocument/2006/relationships/hyperlink" Target="consultantplus://offline/ref=D9D5BE644726A919033BF175074AB5A1927562539D362A8C18C4E7342B9E862B6B3C93B027ED28FFCDE68Dq1N3J" TargetMode="External"/><Relationship Id="rId18" Type="http://schemas.openxmlformats.org/officeDocument/2006/relationships/hyperlink" Target="consultantplus://offline/ref=D9D5BE644726A919033BF175074AB5A1927562539D362A8C18C4E7342B9E862B6B3C93B027ED28FFCDE68Fq1N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D5BE644726A919033BF175074AB5A1927562539D362A8C18C4E7342B9E862B6B3C93B027ED28FFCDE68Cq1N8J" TargetMode="External"/><Relationship Id="rId12" Type="http://schemas.openxmlformats.org/officeDocument/2006/relationships/hyperlink" Target="consultantplus://offline/ref=D9D5BE644726A919033BF175074AB5A1927562539D362A8C18C4E7342B9E862B6B3C93B027ED28FFCDE68Dq1NDJ" TargetMode="External"/><Relationship Id="rId17" Type="http://schemas.openxmlformats.org/officeDocument/2006/relationships/hyperlink" Target="consultantplus://offline/ref=D9D5BE644726A919033BF175074AB5A1927562539D362A8C18C4E7342B9E862B6B3C93B027ED28FFCDE785q1N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D5BE644726A919033BF175074AB5A1927562539D362A8C18C4E7342B9E862B6B3C93B027ED28FFCDE785q1NE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5BE644726A919033BF175074AB5A1927562539D362A8C18C4E7342B9E862Bq6NBJ" TargetMode="External"/><Relationship Id="rId11" Type="http://schemas.openxmlformats.org/officeDocument/2006/relationships/hyperlink" Target="consultantplus://offline/ref=D9D5BE644726A919033BF175074AB5A1927562539D362A8C18C4E7342B9E862B6B3C93B027ED28FFCDE68Dq1N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9D5BE644726A919033BF175074AB5A1927562539D362A8C18C4E7342B9E862B6B3C93B027ED28FFCDE68Fq1NFJ" TargetMode="External"/><Relationship Id="rId10" Type="http://schemas.openxmlformats.org/officeDocument/2006/relationships/hyperlink" Target="consultantplus://offline/ref=D9D5BE644726A919033BF175074AB5A1927562539D362A8C18C4E7342B9E862B6B3C93B027ED28FFCDE68Dq1N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D5BE644726A919033BF175074AB5A1927562539D362A8C18C4E7342B9E862B6B3C93B027ED28FFCDE68Dq1NAJ" TargetMode="External"/><Relationship Id="rId14" Type="http://schemas.openxmlformats.org/officeDocument/2006/relationships/hyperlink" Target="consultantplus://offline/ref=D9D5BE644726A919033BF175074AB5A1927562539D362A8C18C4E7342B9E862B6B3C93B027ED28FFCDE68Eq1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2018-06-22T09:13:00Z</dcterms:created>
  <dcterms:modified xsi:type="dcterms:W3CDTF">2018-06-22T09:13:00Z</dcterms:modified>
</cp:coreProperties>
</file>