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04" w:rsidRDefault="0085050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50504" w:rsidRDefault="00850504">
      <w:pPr>
        <w:pStyle w:val="ConsPlusNormal"/>
        <w:jc w:val="both"/>
      </w:pPr>
    </w:p>
    <w:p w:rsidR="00850504" w:rsidRDefault="00850504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возможности применения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 при приобретении акционером АО пакетов акций у других акционеров.</w:t>
      </w:r>
    </w:p>
    <w:p w:rsidR="00850504" w:rsidRDefault="00850504">
      <w:pPr>
        <w:pStyle w:val="ConsPlusNormal"/>
        <w:jc w:val="both"/>
      </w:pPr>
    </w:p>
    <w:p w:rsidR="00850504" w:rsidRDefault="00850504">
      <w:pPr>
        <w:pStyle w:val="ConsPlusNormal"/>
        <w:ind w:firstLine="540"/>
        <w:jc w:val="both"/>
      </w:pPr>
      <w:r>
        <w:rPr>
          <w:b/>
        </w:rPr>
        <w:t>Ответ:</w:t>
      </w:r>
    </w:p>
    <w:p w:rsidR="00850504" w:rsidRDefault="00850504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850504" w:rsidRDefault="00850504">
      <w:pPr>
        <w:pStyle w:val="ConsPlusTitle"/>
        <w:jc w:val="center"/>
      </w:pPr>
    </w:p>
    <w:p w:rsidR="00850504" w:rsidRDefault="00850504">
      <w:pPr>
        <w:pStyle w:val="ConsPlusTitle"/>
        <w:jc w:val="center"/>
      </w:pPr>
      <w:r>
        <w:t>ПИСЬМО</w:t>
      </w:r>
    </w:p>
    <w:p w:rsidR="00850504" w:rsidRDefault="00850504">
      <w:pPr>
        <w:pStyle w:val="ConsPlusTitle"/>
        <w:jc w:val="center"/>
      </w:pPr>
      <w:r>
        <w:t>от 18 февраля 2015 г. N Д28и-397</w:t>
      </w:r>
    </w:p>
    <w:p w:rsidR="00850504" w:rsidRDefault="00850504">
      <w:pPr>
        <w:pStyle w:val="ConsPlusNormal"/>
        <w:jc w:val="both"/>
      </w:pPr>
    </w:p>
    <w:p w:rsidR="00850504" w:rsidRDefault="00850504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Закон) и сообщает.</w:t>
      </w:r>
    </w:p>
    <w:p w:rsidR="00850504" w:rsidRDefault="00850504">
      <w:pPr>
        <w:pStyle w:val="ConsPlusNormal"/>
        <w:ind w:firstLine="540"/>
        <w:jc w:val="both"/>
      </w:pPr>
      <w:proofErr w:type="gramStart"/>
      <w:r>
        <w:t>Закон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закупок, в части, касающейся заключения гражданско-правового договора, предметом которого являются поставка товара, выполнение работы, оказание услуги (в том числе приобретение недвижимого имущества или аренда имущества</w:t>
      </w:r>
      <w:proofErr w:type="gramEnd"/>
      <w:r>
        <w:t xml:space="preserve">), от имени Российской Федерации, субъекта Российской Федерации или муниципального образования, а также бюджетным учреждением либо иным юридическим лицом в соответствии с </w:t>
      </w:r>
      <w:hyperlink r:id="rId8" w:history="1">
        <w:r>
          <w:rPr>
            <w:color w:val="0000FF"/>
          </w:rPr>
          <w:t>частями 1</w:t>
        </w:r>
      </w:hyperlink>
      <w:r>
        <w:t xml:space="preserve">, </w:t>
      </w:r>
      <w:hyperlink r:id="rId9" w:history="1">
        <w:r>
          <w:rPr>
            <w:color w:val="0000FF"/>
          </w:rPr>
          <w:t>4</w:t>
        </w:r>
      </w:hyperlink>
      <w:r>
        <w:t xml:space="preserve"> и </w:t>
      </w:r>
      <w:hyperlink r:id="rId10" w:history="1">
        <w:r>
          <w:rPr>
            <w:color w:val="0000FF"/>
          </w:rPr>
          <w:t>5 статьи 15</w:t>
        </w:r>
      </w:hyperlink>
      <w:r>
        <w:t xml:space="preserve"> Закона (</w:t>
      </w:r>
      <w:hyperlink r:id="rId11" w:history="1">
        <w:r>
          <w:rPr>
            <w:color w:val="0000FF"/>
          </w:rPr>
          <w:t>пункт 3 части 1 статьи 1</w:t>
        </w:r>
      </w:hyperlink>
      <w:r>
        <w:t xml:space="preserve"> Закона).</w:t>
      </w:r>
    </w:p>
    <w:p w:rsidR="00850504" w:rsidRDefault="00850504">
      <w:pPr>
        <w:pStyle w:val="ConsPlusNormal"/>
        <w:ind w:firstLine="540"/>
        <w:jc w:val="both"/>
      </w:pPr>
      <w:r>
        <w:t xml:space="preserve">При этом в соответствии с </w:t>
      </w:r>
      <w:hyperlink r:id="rId12" w:history="1">
        <w:r>
          <w:rPr>
            <w:color w:val="0000FF"/>
          </w:rPr>
          <w:t>пунктом 8 статьи 3</w:t>
        </w:r>
      </w:hyperlink>
      <w:r>
        <w:t xml:space="preserve"> Закона для целей Закона </w:t>
      </w:r>
      <w:proofErr w:type="gramStart"/>
      <w:r>
        <w:t>используется</w:t>
      </w:r>
      <w:proofErr w:type="gramEnd"/>
      <w:r>
        <w:t xml:space="preserve"> в том числе понятие "государственный контракт, муниципальный контракт - договор, заключенный от имени Российской 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государственных нужд, муниципальных нужд".</w:t>
      </w:r>
    </w:p>
    <w:p w:rsidR="00850504" w:rsidRDefault="00850504">
      <w:pPr>
        <w:pStyle w:val="ConsPlusNormal"/>
        <w:ind w:firstLine="540"/>
        <w:jc w:val="both"/>
      </w:pPr>
      <w:r>
        <w:t xml:space="preserve">Приобретение акционером акционерного общества пакетов акций у других акционеров осуществляется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26 декабря 1995 г. N 208-ФЗ "Об акционерных обществах" и, по мнению Департамента, не является закупкой для обеспечения государственных и муниципальных нужд.</w:t>
      </w:r>
    </w:p>
    <w:p w:rsidR="00850504" w:rsidRDefault="00850504">
      <w:pPr>
        <w:pStyle w:val="ConsPlusNormal"/>
        <w:ind w:firstLine="540"/>
        <w:jc w:val="both"/>
      </w:pPr>
      <w: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14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850504" w:rsidRDefault="00850504">
      <w:pPr>
        <w:pStyle w:val="ConsPlusNormal"/>
        <w:jc w:val="both"/>
      </w:pPr>
    </w:p>
    <w:p w:rsidR="00850504" w:rsidRDefault="00850504">
      <w:pPr>
        <w:pStyle w:val="ConsPlusNormal"/>
        <w:jc w:val="right"/>
      </w:pPr>
      <w:r>
        <w:t>Директор Департамента</w:t>
      </w:r>
    </w:p>
    <w:p w:rsidR="00850504" w:rsidRDefault="00850504">
      <w:pPr>
        <w:pStyle w:val="ConsPlusNormal"/>
        <w:jc w:val="right"/>
      </w:pPr>
      <w:r>
        <w:t>развития контрактной системы</w:t>
      </w:r>
    </w:p>
    <w:p w:rsidR="00850504" w:rsidRDefault="00850504">
      <w:pPr>
        <w:pStyle w:val="ConsPlusNormal"/>
        <w:jc w:val="right"/>
      </w:pPr>
      <w:r>
        <w:t>М.В.ЧЕМЕРИСОВ</w:t>
      </w:r>
    </w:p>
    <w:p w:rsidR="00850504" w:rsidRDefault="00850504">
      <w:pPr>
        <w:pStyle w:val="ConsPlusNormal"/>
      </w:pPr>
      <w:r>
        <w:t>18.02.2015</w:t>
      </w:r>
    </w:p>
    <w:p w:rsidR="00850504" w:rsidRDefault="00850504">
      <w:pPr>
        <w:pStyle w:val="ConsPlusNormal"/>
      </w:pPr>
    </w:p>
    <w:p w:rsidR="00850504" w:rsidRDefault="00850504">
      <w:pPr>
        <w:pStyle w:val="ConsPlusNormal"/>
      </w:pPr>
    </w:p>
    <w:p w:rsidR="00850504" w:rsidRDefault="008505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15EC" w:rsidRDefault="000115EC">
      <w:bookmarkStart w:id="0" w:name="_GoBack"/>
      <w:bookmarkEnd w:id="0"/>
    </w:p>
    <w:sectPr w:rsidR="000115EC" w:rsidSect="00DD3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04"/>
    <w:rsid w:val="000115EC"/>
    <w:rsid w:val="0085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5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05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05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5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05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05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2DB216BDAE6AE2AA32577461969F310F88437C6025FBCE572B018F88AF98296CD66165696B2C2Ew9EBG" TargetMode="External"/><Relationship Id="rId13" Type="http://schemas.openxmlformats.org/officeDocument/2006/relationships/hyperlink" Target="consultantplus://offline/ref=C82DB216BDAE6AE2AA32577461969F310F8841796A27FBCE572B018F88wAE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2DB216BDAE6AE2AA32577461969F310F88437C6025FBCE572B018F88wAEFG" TargetMode="External"/><Relationship Id="rId12" Type="http://schemas.openxmlformats.org/officeDocument/2006/relationships/hyperlink" Target="consultantplus://offline/ref=C82DB216BDAE6AE2AA32577461969F310F88437C6025FBCE572B018F88AF98296CD66165696B2D2Fw9EE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2DB216BDAE6AE2AA32577461969F310F88437C6025FBCE572B018F88wAEFG" TargetMode="External"/><Relationship Id="rId11" Type="http://schemas.openxmlformats.org/officeDocument/2006/relationships/hyperlink" Target="consultantplus://offline/ref=C82DB216BDAE6AE2AA32577461969F310F88437C6025FBCE572B018F88AF98296CD66165696B2D2Dw9EB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82DB216BDAE6AE2AA32577461969F310F88437C6025FBCE572B018F88AF98296CD66165696B2C2Fw9E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2DB216BDAE6AE2AA32577461969F310F88437C6025FBCE572B018F88AF98296CD661w6EDG" TargetMode="External"/><Relationship Id="rId14" Type="http://schemas.openxmlformats.org/officeDocument/2006/relationships/hyperlink" Target="consultantplus://offline/ref=C82DB216BDAE6AE2AA32577461969F310F88477F6D28FBCE572B018F88AF98296CD66165696B2D2Ew9E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2015-11-09T06:04:00Z</dcterms:created>
  <dcterms:modified xsi:type="dcterms:W3CDTF">2015-11-09T06:05:00Z</dcterms:modified>
</cp:coreProperties>
</file>