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28" w:rsidRPr="00CB02AD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AD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41F28" w:rsidRPr="00CB02AD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AD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:rsidR="00541F28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AD">
        <w:rPr>
          <w:rFonts w:ascii="Times New Roman" w:hAnsi="Times New Roman" w:cs="Times New Roman"/>
          <w:b/>
          <w:sz w:val="28"/>
          <w:szCs w:val="28"/>
        </w:rPr>
        <w:t>«Об исполнении городского бюджета за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B02AD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41F28" w:rsidRPr="00B35BDF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666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отчета об исполнении г</w:t>
      </w:r>
      <w:r w:rsidR="00541F28" w:rsidRPr="0060720D">
        <w:rPr>
          <w:rFonts w:ascii="Times New Roman" w:hAnsi="Times New Roman" w:cs="Times New Roman"/>
          <w:sz w:val="28"/>
          <w:szCs w:val="28"/>
        </w:rPr>
        <w:t>ородской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1F28" w:rsidRPr="0060720D">
        <w:rPr>
          <w:rFonts w:ascii="Times New Roman" w:hAnsi="Times New Roman" w:cs="Times New Roman"/>
          <w:sz w:val="28"/>
          <w:szCs w:val="28"/>
        </w:rPr>
        <w:t xml:space="preserve"> за 2015 год </w:t>
      </w:r>
      <w:r>
        <w:rPr>
          <w:rFonts w:ascii="Times New Roman" w:hAnsi="Times New Roman" w:cs="Times New Roman"/>
          <w:sz w:val="28"/>
          <w:szCs w:val="28"/>
        </w:rPr>
        <w:t>сложились следующим образом:</w:t>
      </w:r>
    </w:p>
    <w:p w:rsidR="00BE4CAE" w:rsidRPr="00C3358D" w:rsidRDefault="00C3358D" w:rsidP="00C335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358D">
        <w:rPr>
          <w:rFonts w:ascii="Times New Roman" w:hAnsi="Times New Roman" w:cs="Times New Roman"/>
          <w:sz w:val="24"/>
          <w:szCs w:val="24"/>
        </w:rPr>
        <w:t>млн. рублей</w:t>
      </w:r>
    </w:p>
    <w:tbl>
      <w:tblPr>
        <w:tblStyle w:val="a5"/>
        <w:tblW w:w="10488" w:type="dxa"/>
        <w:jc w:val="center"/>
        <w:tblLook w:val="04A0" w:firstRow="1" w:lastRow="0" w:firstColumn="1" w:lastColumn="0" w:noHBand="0" w:noVBand="1"/>
      </w:tblPr>
      <w:tblGrid>
        <w:gridCol w:w="5192"/>
        <w:gridCol w:w="2661"/>
        <w:gridCol w:w="2635"/>
      </w:tblGrid>
      <w:tr w:rsidR="00BE4CAE" w:rsidTr="00BE4CAE">
        <w:trPr>
          <w:jc w:val="center"/>
        </w:trPr>
        <w:tc>
          <w:tcPr>
            <w:tcW w:w="5192" w:type="dxa"/>
            <w:shd w:val="clear" w:color="auto" w:fill="auto"/>
          </w:tcPr>
          <w:p w:rsidR="00BE4CAE" w:rsidRDefault="00BE4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hideMark/>
          </w:tcPr>
          <w:p w:rsidR="00BE4CAE" w:rsidRDefault="00BE4CAE">
            <w:pPr>
              <w:tabs>
                <w:tab w:val="left" w:pos="1452"/>
              </w:tabs>
              <w:ind w:right="601"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2635" w:type="dxa"/>
            <w:shd w:val="clear" w:color="auto" w:fill="auto"/>
            <w:hideMark/>
          </w:tcPr>
          <w:p w:rsidR="00BE4CAE" w:rsidRDefault="00BE4CAE">
            <w:pPr>
              <w:tabs>
                <w:tab w:val="left" w:pos="1452"/>
                <w:tab w:val="left" w:pos="2619"/>
              </w:tabs>
              <w:ind w:right="601"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</w:tr>
      <w:tr w:rsidR="00BE4CAE" w:rsidTr="00BE4CAE">
        <w:trPr>
          <w:jc w:val="center"/>
        </w:trPr>
        <w:tc>
          <w:tcPr>
            <w:tcW w:w="5192" w:type="dxa"/>
            <w:shd w:val="clear" w:color="auto" w:fill="auto"/>
            <w:hideMark/>
          </w:tcPr>
          <w:p w:rsidR="00BE4CAE" w:rsidRPr="00C3358D" w:rsidRDefault="00BE4CAE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D">
              <w:rPr>
                <w:rFonts w:ascii="Times New Roman" w:hAnsi="Times New Roman" w:cs="Times New Roman"/>
                <w:sz w:val="24"/>
                <w:szCs w:val="24"/>
                <w:shd w:val="thinDiagStripe" w:color="FFFFFF" w:fill="auto"/>
              </w:rPr>
              <w:t>Доходы</w:t>
            </w:r>
          </w:p>
        </w:tc>
        <w:tc>
          <w:tcPr>
            <w:tcW w:w="2661" w:type="dxa"/>
            <w:shd w:val="clear" w:color="auto" w:fill="auto"/>
            <w:hideMark/>
          </w:tcPr>
          <w:p w:rsidR="00BE4CAE" w:rsidRPr="00E1582D" w:rsidRDefault="00BE4CAE" w:rsidP="00E1582D">
            <w:pPr>
              <w:tabs>
                <w:tab w:val="left" w:pos="1452"/>
              </w:tabs>
              <w:ind w:righ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82D">
              <w:rPr>
                <w:rFonts w:ascii="Times New Roman" w:hAnsi="Times New Roman" w:cs="Times New Roman"/>
                <w:sz w:val="24"/>
                <w:szCs w:val="24"/>
              </w:rPr>
              <w:t>7 432,7</w:t>
            </w:r>
          </w:p>
        </w:tc>
        <w:tc>
          <w:tcPr>
            <w:tcW w:w="2635" w:type="dxa"/>
            <w:shd w:val="clear" w:color="auto" w:fill="auto"/>
            <w:hideMark/>
          </w:tcPr>
          <w:p w:rsidR="00BE4CAE" w:rsidRPr="00E1582D" w:rsidRDefault="00BE4CAE" w:rsidP="00E1582D">
            <w:pPr>
              <w:tabs>
                <w:tab w:val="left" w:pos="1452"/>
              </w:tabs>
              <w:ind w:righ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82D">
              <w:rPr>
                <w:rFonts w:ascii="Times New Roman" w:hAnsi="Times New Roman" w:cs="Times New Roman"/>
                <w:sz w:val="24"/>
                <w:szCs w:val="24"/>
              </w:rPr>
              <w:t>7 812,9</w:t>
            </w:r>
          </w:p>
        </w:tc>
      </w:tr>
      <w:tr w:rsidR="00E1582D" w:rsidTr="00BE4CAE">
        <w:trPr>
          <w:jc w:val="center"/>
        </w:trPr>
        <w:tc>
          <w:tcPr>
            <w:tcW w:w="5192" w:type="dxa"/>
            <w:shd w:val="clear" w:color="auto" w:fill="auto"/>
            <w:hideMark/>
          </w:tcPr>
          <w:p w:rsidR="00E1582D" w:rsidRPr="00C3358D" w:rsidRDefault="00E1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61" w:type="dxa"/>
            <w:shd w:val="clear" w:color="auto" w:fill="auto"/>
            <w:hideMark/>
          </w:tcPr>
          <w:p w:rsidR="00E1582D" w:rsidRPr="00E1582D" w:rsidRDefault="00E1582D" w:rsidP="00E1582D">
            <w:pPr>
              <w:tabs>
                <w:tab w:val="left" w:pos="1452"/>
              </w:tabs>
              <w:ind w:righ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82D">
              <w:rPr>
                <w:rFonts w:ascii="Times New Roman" w:hAnsi="Times New Roman" w:cs="Times New Roman"/>
                <w:sz w:val="24"/>
                <w:szCs w:val="24"/>
              </w:rPr>
              <w:t>7 659,4</w:t>
            </w:r>
          </w:p>
        </w:tc>
        <w:tc>
          <w:tcPr>
            <w:tcW w:w="2635" w:type="dxa"/>
            <w:shd w:val="clear" w:color="auto" w:fill="auto"/>
            <w:hideMark/>
          </w:tcPr>
          <w:p w:rsidR="00E1582D" w:rsidRPr="00E1582D" w:rsidRDefault="00E1582D" w:rsidP="00E1582D">
            <w:pPr>
              <w:tabs>
                <w:tab w:val="left" w:pos="1452"/>
              </w:tabs>
              <w:ind w:righ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82D">
              <w:rPr>
                <w:rFonts w:ascii="Times New Roman" w:hAnsi="Times New Roman" w:cs="Times New Roman"/>
                <w:sz w:val="24"/>
                <w:szCs w:val="24"/>
              </w:rPr>
              <w:t>7 909,4</w:t>
            </w:r>
          </w:p>
        </w:tc>
      </w:tr>
      <w:tr w:rsidR="00E1582D" w:rsidTr="00BE4CAE">
        <w:trPr>
          <w:jc w:val="center"/>
        </w:trPr>
        <w:tc>
          <w:tcPr>
            <w:tcW w:w="5192" w:type="dxa"/>
            <w:shd w:val="clear" w:color="auto" w:fill="auto"/>
            <w:hideMark/>
          </w:tcPr>
          <w:p w:rsidR="00E1582D" w:rsidRPr="00C3358D" w:rsidRDefault="00E15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58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2661" w:type="dxa"/>
            <w:shd w:val="clear" w:color="auto" w:fill="auto"/>
            <w:hideMark/>
          </w:tcPr>
          <w:p w:rsidR="00E1582D" w:rsidRPr="00E1582D" w:rsidRDefault="00E1582D" w:rsidP="00E1582D">
            <w:pPr>
              <w:tabs>
                <w:tab w:val="left" w:pos="1452"/>
              </w:tabs>
              <w:ind w:righ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82D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2635" w:type="dxa"/>
            <w:shd w:val="clear" w:color="auto" w:fill="auto"/>
            <w:hideMark/>
          </w:tcPr>
          <w:p w:rsidR="00E1582D" w:rsidRPr="00E1582D" w:rsidRDefault="00E1582D" w:rsidP="00E1582D">
            <w:pPr>
              <w:tabs>
                <w:tab w:val="left" w:pos="1452"/>
              </w:tabs>
              <w:ind w:righ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82D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</w:tbl>
    <w:p w:rsidR="00BE4CAE" w:rsidRPr="00B35BDF" w:rsidRDefault="00BE4CAE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Pr="0012370C">
        <w:rPr>
          <w:rFonts w:ascii="Times New Roman" w:hAnsi="Times New Roman" w:cs="Times New Roman"/>
          <w:sz w:val="28"/>
          <w:szCs w:val="28"/>
        </w:rPr>
        <w:t xml:space="preserve"> доходы городского бюджета в 201</w:t>
      </w:r>
      <w:r w:rsidR="00D711F4">
        <w:rPr>
          <w:rFonts w:ascii="Times New Roman" w:hAnsi="Times New Roman" w:cs="Times New Roman"/>
          <w:sz w:val="28"/>
          <w:szCs w:val="28"/>
        </w:rPr>
        <w:t>5</w:t>
      </w:r>
      <w:r w:rsidRPr="0012370C">
        <w:rPr>
          <w:rFonts w:ascii="Times New Roman" w:hAnsi="Times New Roman" w:cs="Times New Roman"/>
          <w:sz w:val="28"/>
          <w:szCs w:val="28"/>
        </w:rPr>
        <w:t xml:space="preserve"> году исполнены на 10</w:t>
      </w:r>
      <w:r w:rsidR="00D711F4">
        <w:rPr>
          <w:rFonts w:ascii="Times New Roman" w:hAnsi="Times New Roman" w:cs="Times New Roman"/>
          <w:sz w:val="28"/>
          <w:szCs w:val="28"/>
        </w:rPr>
        <w:t>0,5</w:t>
      </w:r>
      <w:r w:rsidRPr="0012370C">
        <w:rPr>
          <w:rFonts w:ascii="Times New Roman" w:hAnsi="Times New Roman" w:cs="Times New Roman"/>
          <w:sz w:val="28"/>
          <w:szCs w:val="28"/>
        </w:rPr>
        <w:t xml:space="preserve"> % к </w:t>
      </w:r>
      <w:r>
        <w:rPr>
          <w:rFonts w:ascii="Times New Roman" w:hAnsi="Times New Roman" w:cs="Times New Roman"/>
          <w:sz w:val="28"/>
          <w:szCs w:val="28"/>
        </w:rPr>
        <w:t xml:space="preserve">уточненным </w:t>
      </w:r>
      <w:r w:rsidRPr="0012370C">
        <w:rPr>
          <w:rFonts w:ascii="Times New Roman" w:hAnsi="Times New Roman" w:cs="Times New Roman"/>
          <w:sz w:val="28"/>
          <w:szCs w:val="28"/>
        </w:rPr>
        <w:t xml:space="preserve">прогнозным показателям и составили </w:t>
      </w:r>
      <w:r w:rsidR="00D711F4">
        <w:rPr>
          <w:rFonts w:ascii="Times New Roman" w:hAnsi="Times New Roman" w:cs="Times New Roman"/>
          <w:sz w:val="28"/>
          <w:szCs w:val="28"/>
        </w:rPr>
        <w:t>4 376,3</w:t>
      </w:r>
      <w:r w:rsidRPr="0012370C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Pr="0012370C">
        <w:rPr>
          <w:rFonts w:ascii="Times New Roman" w:hAnsi="Times New Roman" w:cs="Times New Roman"/>
          <w:sz w:val="28"/>
          <w:szCs w:val="28"/>
        </w:rPr>
        <w:t>201</w:t>
      </w:r>
      <w:r w:rsidR="00D711F4">
        <w:rPr>
          <w:rFonts w:ascii="Times New Roman" w:hAnsi="Times New Roman" w:cs="Times New Roman"/>
          <w:sz w:val="28"/>
          <w:szCs w:val="28"/>
        </w:rPr>
        <w:t>4</w:t>
      </w:r>
      <w:r w:rsidRPr="0012370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ом их поступление</w:t>
      </w:r>
      <w:r w:rsidR="00D711F4">
        <w:rPr>
          <w:rFonts w:ascii="Times New Roman" w:hAnsi="Times New Roman" w:cs="Times New Roman"/>
          <w:sz w:val="28"/>
          <w:szCs w:val="28"/>
        </w:rPr>
        <w:t xml:space="preserve"> </w:t>
      </w:r>
      <w:r w:rsidR="00D0450F">
        <w:rPr>
          <w:rFonts w:ascii="Times New Roman" w:hAnsi="Times New Roman" w:cs="Times New Roman"/>
          <w:sz w:val="28"/>
          <w:szCs w:val="28"/>
        </w:rPr>
        <w:t>увеличилось на 74,6</w:t>
      </w:r>
      <w:r w:rsidR="007D147D">
        <w:rPr>
          <w:rFonts w:ascii="Times New Roman" w:hAnsi="Times New Roman" w:cs="Times New Roman"/>
          <w:sz w:val="28"/>
          <w:szCs w:val="28"/>
        </w:rPr>
        <w:t xml:space="preserve"> млн</w:t>
      </w:r>
      <w:r w:rsidR="00D711F4" w:rsidRPr="00D711F4">
        <w:rPr>
          <w:rFonts w:ascii="Times New Roman" w:hAnsi="Times New Roman" w:cs="Times New Roman"/>
          <w:sz w:val="28"/>
          <w:szCs w:val="28"/>
        </w:rPr>
        <w:t>. рублей или на 1,7 %</w:t>
      </w:r>
      <w:r w:rsidR="00B35BDF">
        <w:rPr>
          <w:rFonts w:ascii="Times New Roman" w:hAnsi="Times New Roman" w:cs="Times New Roman"/>
          <w:sz w:val="28"/>
          <w:szCs w:val="28"/>
        </w:rPr>
        <w:t xml:space="preserve"> в </w:t>
      </w:r>
      <w:r w:rsidR="00B35BDF" w:rsidRPr="0006629F">
        <w:rPr>
          <w:rFonts w:ascii="Times New Roman" w:hAnsi="Times New Roman"/>
          <w:sz w:val="28"/>
          <w:szCs w:val="28"/>
        </w:rPr>
        <w:t>основном за счет</w:t>
      </w:r>
      <w:r w:rsidR="00B35BDF" w:rsidRPr="0006629F">
        <w:rPr>
          <w:rFonts w:ascii="Times New Roman" w:hAnsi="Times New Roman"/>
          <w:color w:val="000000"/>
          <w:sz w:val="28"/>
          <w:szCs w:val="28"/>
        </w:rPr>
        <w:t xml:space="preserve"> налога на доходы физических лиц, единого сельскохозяйственного налога, единого налога на вмененный доход для отдельных видов деятельности, земельного налога</w:t>
      </w:r>
      <w:r w:rsidR="00B35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</w:t>
      </w:r>
      <w:r w:rsidR="00037A16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>
        <w:rPr>
          <w:rFonts w:ascii="Times New Roman" w:hAnsi="Times New Roman" w:cs="Times New Roman"/>
          <w:sz w:val="28"/>
          <w:szCs w:val="28"/>
        </w:rPr>
        <w:t xml:space="preserve">доходах городского бюджета составляет налог на доходы физических лиц – </w:t>
      </w:r>
      <w:r w:rsidR="008E0A55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36B77">
        <w:rPr>
          <w:rFonts w:ascii="Times New Roman" w:hAnsi="Times New Roman" w:cs="Times New Roman"/>
          <w:sz w:val="28"/>
          <w:szCs w:val="28"/>
        </w:rPr>
        <w:t xml:space="preserve"> </w:t>
      </w:r>
      <w:r w:rsidR="006F0EA1">
        <w:rPr>
          <w:rFonts w:ascii="Times New Roman" w:hAnsi="Times New Roman" w:cs="Times New Roman"/>
          <w:sz w:val="28"/>
          <w:szCs w:val="28"/>
        </w:rPr>
        <w:t>или 2 653,7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543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541F28" w:rsidRPr="00487666" w:rsidRDefault="00541F28" w:rsidP="004876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1A6D04">
        <w:rPr>
          <w:rFonts w:ascii="Times New Roman" w:hAnsi="Times New Roman"/>
          <w:sz w:val="28"/>
          <w:szCs w:val="28"/>
        </w:rPr>
        <w:t xml:space="preserve"> </w:t>
      </w:r>
      <w:r w:rsidR="006F0EA1">
        <w:rPr>
          <w:rFonts w:ascii="Times New Roman" w:hAnsi="Times New Roman"/>
          <w:sz w:val="28"/>
          <w:szCs w:val="28"/>
        </w:rPr>
        <w:t>исполнены на 99,0</w:t>
      </w:r>
      <w:r>
        <w:rPr>
          <w:rFonts w:ascii="Times New Roman" w:hAnsi="Times New Roman"/>
          <w:sz w:val="28"/>
          <w:szCs w:val="28"/>
        </w:rPr>
        <w:t xml:space="preserve"> % к уточненным прогнозным показателями и составили </w:t>
      </w:r>
      <w:r w:rsidR="006F0EA1">
        <w:rPr>
          <w:rFonts w:ascii="Times New Roman" w:hAnsi="Times New Roman" w:cs="Times New Roman"/>
          <w:sz w:val="28"/>
          <w:szCs w:val="28"/>
        </w:rPr>
        <w:t>3 436,6</w:t>
      </w:r>
      <w:r w:rsidRPr="00BC0EB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F0EA1">
        <w:rPr>
          <w:rFonts w:ascii="Times New Roman" w:hAnsi="Times New Roman" w:cs="Times New Roman"/>
          <w:sz w:val="28"/>
          <w:szCs w:val="28"/>
        </w:rPr>
        <w:t>, что выше уровня 2014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C0EBE">
        <w:rPr>
          <w:rFonts w:ascii="Times New Roman" w:hAnsi="Times New Roman" w:cs="Times New Roman"/>
          <w:sz w:val="28"/>
          <w:szCs w:val="28"/>
        </w:rPr>
        <w:t xml:space="preserve">на </w:t>
      </w:r>
      <w:r w:rsidR="006F0EA1">
        <w:rPr>
          <w:rFonts w:ascii="Times New Roman" w:hAnsi="Times New Roman" w:cs="Times New Roman"/>
          <w:sz w:val="28"/>
          <w:szCs w:val="28"/>
        </w:rPr>
        <w:t>9,8</w:t>
      </w:r>
      <w:r w:rsidRPr="00BC0EBE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37A16">
        <w:rPr>
          <w:rFonts w:ascii="Times New Roman" w:hAnsi="Times New Roman" w:cs="Times New Roman"/>
          <w:sz w:val="28"/>
          <w:szCs w:val="28"/>
        </w:rPr>
        <w:t>305,6</w:t>
      </w:r>
      <w:r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6F0EA1" w:rsidRPr="006072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что в основном обусловлено получением субсидии на обеспечение мероприятий по переселению граждан из аварийного жилищного фонда для осуществления выплат денежных средств</w:t>
      </w:r>
      <w:r w:rsidR="006F0E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r w:rsidR="006F0EA1" w:rsidRPr="006F0E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увеличением объема субвенции на реализацию образовательных программ.</w:t>
      </w:r>
      <w:r w:rsidR="0003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72DE3">
        <w:rPr>
          <w:rFonts w:ascii="Times New Roman" w:hAnsi="Times New Roman" w:cs="Times New Roman"/>
          <w:sz w:val="28"/>
          <w:szCs w:val="28"/>
        </w:rPr>
        <w:t>В</w:t>
      </w:r>
      <w:r w:rsidR="00037A16">
        <w:rPr>
          <w:rFonts w:ascii="Times New Roman" w:hAnsi="Times New Roman" w:cs="Times New Roman"/>
          <w:sz w:val="28"/>
          <w:szCs w:val="28"/>
        </w:rPr>
        <w:t xml:space="preserve"> 2015 году поступление</w:t>
      </w:r>
      <w:r w:rsidR="006F0EA1"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="00037A16">
        <w:rPr>
          <w:rFonts w:ascii="Times New Roman" w:hAnsi="Times New Roman" w:cs="Times New Roman"/>
          <w:sz w:val="28"/>
          <w:szCs w:val="28"/>
        </w:rPr>
        <w:t xml:space="preserve"> </w:t>
      </w:r>
      <w:r w:rsidR="00272DE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037A16">
        <w:rPr>
          <w:rFonts w:ascii="Times New Roman" w:hAnsi="Times New Roman" w:cs="Times New Roman"/>
          <w:sz w:val="28"/>
          <w:szCs w:val="28"/>
        </w:rPr>
        <w:t>составило 2 885,6 млн. рублей</w:t>
      </w:r>
      <w:r w:rsidR="006F0EA1">
        <w:rPr>
          <w:rFonts w:ascii="Times New Roman" w:hAnsi="Times New Roman" w:cs="Times New Roman"/>
          <w:sz w:val="28"/>
          <w:szCs w:val="28"/>
        </w:rPr>
        <w:t xml:space="preserve">, </w:t>
      </w:r>
      <w:r w:rsidR="00037A16">
        <w:rPr>
          <w:rFonts w:ascii="Times New Roman" w:hAnsi="Times New Roman" w:cs="Times New Roman"/>
          <w:sz w:val="28"/>
          <w:szCs w:val="28"/>
        </w:rPr>
        <w:t xml:space="preserve">субсидий – </w:t>
      </w:r>
      <w:r w:rsidR="006F0EA1">
        <w:rPr>
          <w:rFonts w:ascii="Times New Roman" w:hAnsi="Times New Roman" w:cs="Times New Roman"/>
          <w:sz w:val="28"/>
          <w:szCs w:val="28"/>
        </w:rPr>
        <w:t>589,2 млн. рублей и 17</w:t>
      </w:r>
      <w:r>
        <w:rPr>
          <w:rFonts w:ascii="Times New Roman" w:hAnsi="Times New Roman" w:cs="Times New Roman"/>
          <w:sz w:val="28"/>
          <w:szCs w:val="28"/>
        </w:rPr>
        <w:t>,3 млн. рублей и</w:t>
      </w:r>
      <w:r w:rsidR="006F0EA1">
        <w:rPr>
          <w:rFonts w:ascii="Times New Roman" w:hAnsi="Times New Roman" w:cs="Times New Roman"/>
          <w:sz w:val="28"/>
          <w:szCs w:val="28"/>
        </w:rPr>
        <w:t>ных межбюджетных трансфертов.</w:t>
      </w:r>
    </w:p>
    <w:p w:rsidR="00541F28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7D88">
        <w:rPr>
          <w:rFonts w:ascii="Times New Roman" w:hAnsi="Times New Roman" w:cs="Times New Roman"/>
          <w:sz w:val="28"/>
          <w:szCs w:val="28"/>
        </w:rPr>
        <w:t>Ра</w:t>
      </w:r>
      <w:r w:rsidR="00D0450F">
        <w:rPr>
          <w:rFonts w:ascii="Times New Roman" w:hAnsi="Times New Roman" w:cs="Times New Roman"/>
          <w:sz w:val="28"/>
          <w:szCs w:val="28"/>
        </w:rPr>
        <w:t>сходы городского бюджета за 2015</w:t>
      </w:r>
      <w:r w:rsidRPr="00C57D88">
        <w:rPr>
          <w:rFonts w:ascii="Times New Roman" w:hAnsi="Times New Roman" w:cs="Times New Roman"/>
          <w:sz w:val="28"/>
          <w:szCs w:val="28"/>
        </w:rPr>
        <w:t xml:space="preserve"> год исполнены в сумме 7 </w:t>
      </w:r>
      <w:r w:rsidR="00D0450F">
        <w:rPr>
          <w:rFonts w:ascii="Times New Roman" w:hAnsi="Times New Roman" w:cs="Times New Roman"/>
          <w:sz w:val="28"/>
          <w:szCs w:val="28"/>
        </w:rPr>
        <w:t>909</w:t>
      </w:r>
      <w:r w:rsidRPr="00C57D88">
        <w:rPr>
          <w:rFonts w:ascii="Times New Roman" w:hAnsi="Times New Roman" w:cs="Times New Roman"/>
          <w:sz w:val="28"/>
          <w:szCs w:val="28"/>
        </w:rPr>
        <w:t xml:space="preserve">,4 или на </w:t>
      </w:r>
      <w:r w:rsidR="00D0450F">
        <w:rPr>
          <w:rFonts w:ascii="Times New Roman" w:hAnsi="Times New Roman" w:cs="Times New Roman"/>
          <w:sz w:val="28"/>
          <w:szCs w:val="28"/>
        </w:rPr>
        <w:t>94,9</w:t>
      </w:r>
      <w:r w:rsidRPr="00C57D88">
        <w:rPr>
          <w:rFonts w:ascii="Times New Roman" w:hAnsi="Times New Roman" w:cs="Times New Roman"/>
          <w:sz w:val="28"/>
          <w:szCs w:val="28"/>
        </w:rPr>
        <w:t xml:space="preserve">  % к </w:t>
      </w:r>
      <w:r>
        <w:rPr>
          <w:rFonts w:ascii="Times New Roman" w:hAnsi="Times New Roman" w:cs="Times New Roman"/>
          <w:sz w:val="28"/>
          <w:szCs w:val="28"/>
        </w:rPr>
        <w:t>уточненным бюджетным ассигнованиям</w:t>
      </w:r>
      <w:r w:rsidRPr="00C57D88">
        <w:rPr>
          <w:rFonts w:ascii="Times New Roman" w:hAnsi="Times New Roman" w:cs="Times New Roman"/>
          <w:sz w:val="28"/>
          <w:szCs w:val="28"/>
        </w:rPr>
        <w:t>. По сравнению с</w:t>
      </w:r>
      <w:r w:rsidR="00D0450F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годом объем </w:t>
      </w:r>
      <w:r w:rsidR="00D0450F">
        <w:rPr>
          <w:rFonts w:ascii="Times New Roman" w:hAnsi="Times New Roman" w:cs="Times New Roman"/>
          <w:sz w:val="28"/>
          <w:szCs w:val="28"/>
        </w:rPr>
        <w:t>расходов увеличился</w:t>
      </w:r>
      <w:r w:rsidR="00D0450F">
        <w:rPr>
          <w:rFonts w:ascii="Times New Roman" w:hAnsi="Times New Roman"/>
          <w:sz w:val="28"/>
          <w:szCs w:val="28"/>
        </w:rPr>
        <w:t xml:space="preserve"> на 250,0 млн. рублей или на 3,3</w:t>
      </w:r>
      <w:r w:rsidRPr="00C57D88">
        <w:rPr>
          <w:rFonts w:ascii="Times New Roman" w:hAnsi="Times New Roman" w:cs="Times New Roman"/>
          <w:sz w:val="28"/>
          <w:szCs w:val="28"/>
        </w:rPr>
        <w:t> </w:t>
      </w:r>
      <w:r w:rsidR="001041CC">
        <w:rPr>
          <w:rFonts w:ascii="Times New Roman" w:hAnsi="Times New Roman"/>
          <w:sz w:val="28"/>
          <w:szCs w:val="28"/>
        </w:rPr>
        <w:t xml:space="preserve">%. </w:t>
      </w:r>
    </w:p>
    <w:p w:rsidR="00541F28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</w:t>
      </w:r>
      <w:r w:rsidRPr="00C57D88">
        <w:rPr>
          <w:rFonts w:ascii="Times New Roman" w:hAnsi="Times New Roman"/>
          <w:sz w:val="28"/>
          <w:szCs w:val="28"/>
        </w:rPr>
        <w:t xml:space="preserve">а обеспечение отраслей социально-культурной сферы </w:t>
      </w:r>
      <w:r>
        <w:rPr>
          <w:rFonts w:ascii="Times New Roman" w:hAnsi="Times New Roman"/>
          <w:sz w:val="28"/>
          <w:szCs w:val="28"/>
        </w:rPr>
        <w:t>составили</w:t>
      </w:r>
      <w:r w:rsidR="004C4BB2">
        <w:rPr>
          <w:rFonts w:ascii="Times New Roman" w:hAnsi="Times New Roman"/>
          <w:sz w:val="28"/>
          <w:szCs w:val="28"/>
        </w:rPr>
        <w:t xml:space="preserve"> </w:t>
      </w:r>
      <w:r w:rsidR="00BB6619">
        <w:rPr>
          <w:rFonts w:ascii="Times New Roman" w:hAnsi="Times New Roman"/>
          <w:sz w:val="28"/>
          <w:szCs w:val="28"/>
        </w:rPr>
        <w:t xml:space="preserve">     </w:t>
      </w:r>
      <w:r w:rsidR="00C3358D">
        <w:rPr>
          <w:rFonts w:ascii="Times New Roman" w:hAnsi="Times New Roman"/>
          <w:sz w:val="28"/>
          <w:szCs w:val="28"/>
        </w:rPr>
        <w:t xml:space="preserve">70,2 % от общих расходов городского бюджета или </w:t>
      </w:r>
      <w:r w:rsidR="004C4BB2">
        <w:rPr>
          <w:rFonts w:ascii="Times New Roman" w:hAnsi="Times New Roman"/>
          <w:sz w:val="28"/>
          <w:szCs w:val="28"/>
        </w:rPr>
        <w:t>5 549,6</w:t>
      </w:r>
      <w:r w:rsidRPr="00C57D88">
        <w:rPr>
          <w:rFonts w:ascii="Times New Roman" w:hAnsi="Times New Roman"/>
          <w:sz w:val="28"/>
          <w:szCs w:val="28"/>
        </w:rPr>
        <w:t xml:space="preserve"> млн. рублей</w:t>
      </w:r>
      <w:r w:rsidR="001041CC"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</w:rPr>
        <w:t>асходование указанных средств осуществлялось по следующим направлениям:</w:t>
      </w:r>
    </w:p>
    <w:p w:rsidR="00541F28" w:rsidRPr="00EB4450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B4450">
        <w:rPr>
          <w:sz w:val="28"/>
          <w:szCs w:val="28"/>
        </w:rPr>
        <w:t xml:space="preserve">образование – </w:t>
      </w:r>
      <w:r w:rsidR="004C4BB2">
        <w:rPr>
          <w:sz w:val="28"/>
          <w:szCs w:val="28"/>
        </w:rPr>
        <w:t>4 415,0</w:t>
      </w:r>
      <w:r w:rsidRPr="00EB4450">
        <w:rPr>
          <w:sz w:val="28"/>
          <w:szCs w:val="28"/>
        </w:rPr>
        <w:t xml:space="preserve"> млн. рублей;</w:t>
      </w:r>
    </w:p>
    <w:p w:rsidR="00541F28" w:rsidRPr="00EB4450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B4450">
        <w:rPr>
          <w:sz w:val="28"/>
          <w:szCs w:val="28"/>
        </w:rPr>
        <w:t>культура</w:t>
      </w:r>
      <w:r w:rsidR="004C4BB2">
        <w:rPr>
          <w:sz w:val="28"/>
          <w:szCs w:val="28"/>
        </w:rPr>
        <w:t xml:space="preserve"> – 290,8</w:t>
      </w:r>
      <w:r w:rsidRPr="00EB4450">
        <w:rPr>
          <w:sz w:val="28"/>
          <w:szCs w:val="28"/>
        </w:rPr>
        <w:t xml:space="preserve"> млн. рублей;</w:t>
      </w:r>
    </w:p>
    <w:p w:rsidR="00541F28" w:rsidRPr="00EB4450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B4450">
        <w:rPr>
          <w:sz w:val="28"/>
          <w:szCs w:val="28"/>
        </w:rPr>
        <w:t>социальная политика</w:t>
      </w:r>
      <w:r w:rsidR="004C4BB2">
        <w:rPr>
          <w:sz w:val="28"/>
          <w:szCs w:val="28"/>
        </w:rPr>
        <w:t xml:space="preserve"> – 804,1</w:t>
      </w:r>
      <w:r w:rsidRPr="00EB4450">
        <w:rPr>
          <w:sz w:val="28"/>
          <w:szCs w:val="28"/>
        </w:rPr>
        <w:t xml:space="preserve"> млн. рублей;</w:t>
      </w:r>
    </w:p>
    <w:p w:rsidR="00541F28" w:rsidRPr="00EB4450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B4450">
        <w:rPr>
          <w:sz w:val="28"/>
          <w:szCs w:val="28"/>
        </w:rPr>
        <w:t>физическая культура и спорт</w:t>
      </w:r>
      <w:r w:rsidR="004C4BB2">
        <w:rPr>
          <w:sz w:val="28"/>
          <w:szCs w:val="28"/>
        </w:rPr>
        <w:t xml:space="preserve"> – 39,7</w:t>
      </w:r>
      <w:r w:rsidRPr="00EB4450">
        <w:rPr>
          <w:sz w:val="28"/>
          <w:szCs w:val="28"/>
        </w:rPr>
        <w:t xml:space="preserve"> млн. рублей.</w:t>
      </w:r>
    </w:p>
    <w:p w:rsidR="00541F28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C57D88">
        <w:rPr>
          <w:rFonts w:ascii="Times New Roman" w:hAnsi="Times New Roman"/>
          <w:spacing w:val="-6"/>
          <w:sz w:val="28"/>
          <w:szCs w:val="28"/>
        </w:rPr>
        <w:t xml:space="preserve">Расходы на содержание отраслей </w:t>
      </w:r>
      <w:r w:rsidRPr="00CE1480">
        <w:rPr>
          <w:rFonts w:ascii="Times New Roman" w:hAnsi="Times New Roman"/>
          <w:spacing w:val="-6"/>
          <w:sz w:val="28"/>
          <w:szCs w:val="28"/>
        </w:rPr>
        <w:t>городского хозяйства</w:t>
      </w:r>
      <w:r w:rsidR="004C4BB2">
        <w:rPr>
          <w:rFonts w:ascii="Times New Roman" w:hAnsi="Times New Roman"/>
          <w:spacing w:val="-6"/>
          <w:sz w:val="28"/>
          <w:szCs w:val="28"/>
        </w:rPr>
        <w:t xml:space="preserve"> составили </w:t>
      </w:r>
      <w:r w:rsidR="00C3358D">
        <w:rPr>
          <w:rFonts w:ascii="Times New Roman" w:hAnsi="Times New Roman"/>
          <w:spacing w:val="-6"/>
          <w:sz w:val="28"/>
          <w:szCs w:val="28"/>
        </w:rPr>
        <w:t xml:space="preserve">19,4 % от общих расходов городского бюджета или </w:t>
      </w:r>
      <w:r w:rsidR="004C4BB2">
        <w:rPr>
          <w:rFonts w:ascii="Times New Roman" w:hAnsi="Times New Roman"/>
          <w:spacing w:val="-6"/>
          <w:sz w:val="28"/>
          <w:szCs w:val="28"/>
        </w:rPr>
        <w:t>1 537,9</w:t>
      </w:r>
      <w:r w:rsidRPr="00C57D88">
        <w:rPr>
          <w:rFonts w:ascii="Times New Roman" w:hAnsi="Times New Roman"/>
          <w:spacing w:val="-6"/>
          <w:sz w:val="28"/>
          <w:szCs w:val="28"/>
        </w:rPr>
        <w:t xml:space="preserve"> млн. рублей </w:t>
      </w:r>
      <w:r>
        <w:rPr>
          <w:rFonts w:ascii="Times New Roman" w:hAnsi="Times New Roman"/>
          <w:spacing w:val="-6"/>
          <w:sz w:val="28"/>
          <w:szCs w:val="28"/>
        </w:rPr>
        <w:t>и осуществлялись по следующим направлениям:</w:t>
      </w:r>
    </w:p>
    <w:p w:rsidR="00541F28" w:rsidRPr="00EB4450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EB4450">
        <w:rPr>
          <w:spacing w:val="-6"/>
          <w:sz w:val="28"/>
          <w:szCs w:val="28"/>
        </w:rPr>
        <w:t xml:space="preserve">национальная экономика </w:t>
      </w:r>
      <w:r w:rsidR="004C4BB2">
        <w:rPr>
          <w:sz w:val="28"/>
          <w:szCs w:val="28"/>
        </w:rPr>
        <w:t>– 920,9</w:t>
      </w:r>
      <w:r w:rsidRPr="00EB4450">
        <w:rPr>
          <w:sz w:val="28"/>
          <w:szCs w:val="28"/>
        </w:rPr>
        <w:t xml:space="preserve"> млн. рублей;</w:t>
      </w:r>
    </w:p>
    <w:p w:rsidR="00541F28" w:rsidRPr="00EB4450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EB4450">
        <w:rPr>
          <w:spacing w:val="-6"/>
          <w:sz w:val="28"/>
          <w:szCs w:val="28"/>
        </w:rPr>
        <w:t xml:space="preserve">жилищно-коммунальное хозяйство </w:t>
      </w:r>
      <w:r w:rsidR="004C4BB2">
        <w:rPr>
          <w:sz w:val="28"/>
          <w:szCs w:val="28"/>
        </w:rPr>
        <w:t>– 616,1</w:t>
      </w:r>
      <w:r w:rsidRPr="00EB4450">
        <w:rPr>
          <w:sz w:val="28"/>
          <w:szCs w:val="28"/>
        </w:rPr>
        <w:t xml:space="preserve"> млн. рублей;</w:t>
      </w:r>
    </w:p>
    <w:p w:rsidR="00541F28" w:rsidRPr="00EB4450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EB4450">
        <w:rPr>
          <w:spacing w:val="-6"/>
          <w:sz w:val="28"/>
          <w:szCs w:val="28"/>
        </w:rPr>
        <w:t xml:space="preserve">охрана окружающей среды </w:t>
      </w:r>
      <w:r w:rsidR="004C4BB2">
        <w:rPr>
          <w:sz w:val="28"/>
          <w:szCs w:val="28"/>
        </w:rPr>
        <w:t>– 0,9</w:t>
      </w:r>
      <w:r w:rsidRPr="00EB4450">
        <w:rPr>
          <w:sz w:val="28"/>
          <w:szCs w:val="28"/>
        </w:rPr>
        <w:t xml:space="preserve"> млн. рублей.</w:t>
      </w:r>
    </w:p>
    <w:p w:rsidR="00541F28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CE1480">
        <w:rPr>
          <w:rFonts w:ascii="Times New Roman" w:hAnsi="Times New Roman"/>
          <w:spacing w:val="-8"/>
          <w:sz w:val="28"/>
          <w:szCs w:val="28"/>
        </w:rPr>
        <w:t>Прочие расходы</w:t>
      </w:r>
      <w:r w:rsidRPr="00C57D8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57D88">
        <w:rPr>
          <w:rFonts w:ascii="Times New Roman" w:hAnsi="Times New Roman"/>
          <w:sz w:val="28"/>
          <w:szCs w:val="28"/>
        </w:rPr>
        <w:t xml:space="preserve">городского бюджета составили </w:t>
      </w:r>
      <w:r w:rsidR="00C3358D">
        <w:rPr>
          <w:rFonts w:ascii="Times New Roman" w:hAnsi="Times New Roman"/>
          <w:sz w:val="28"/>
          <w:szCs w:val="28"/>
        </w:rPr>
        <w:t xml:space="preserve">10,4 % от общих расходов городского бюджета или </w:t>
      </w:r>
      <w:r w:rsidR="004C4BB2">
        <w:rPr>
          <w:rFonts w:ascii="Times New Roman" w:hAnsi="Times New Roman"/>
          <w:spacing w:val="-8"/>
          <w:sz w:val="28"/>
          <w:szCs w:val="28"/>
        </w:rPr>
        <w:t>821,9</w:t>
      </w:r>
      <w:r>
        <w:rPr>
          <w:rFonts w:ascii="Times New Roman" w:hAnsi="Times New Roman"/>
          <w:spacing w:val="-8"/>
          <w:sz w:val="28"/>
          <w:szCs w:val="28"/>
        </w:rPr>
        <w:t xml:space="preserve"> млн</w:t>
      </w:r>
      <w:r w:rsidRPr="00C57D88">
        <w:rPr>
          <w:rFonts w:ascii="Times New Roman" w:hAnsi="Times New Roman"/>
          <w:spacing w:val="-8"/>
          <w:sz w:val="28"/>
          <w:szCs w:val="28"/>
        </w:rPr>
        <w:t>. рублей</w:t>
      </w:r>
      <w:r w:rsidR="001041CC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и направлялись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>:</w:t>
      </w:r>
    </w:p>
    <w:p w:rsidR="00541F28" w:rsidRPr="00EB4450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proofErr w:type="spellStart"/>
      <w:r w:rsidRPr="00EB4450">
        <w:rPr>
          <w:spacing w:val="-8"/>
          <w:sz w:val="28"/>
          <w:szCs w:val="28"/>
        </w:rPr>
        <w:t>общемуниципальные</w:t>
      </w:r>
      <w:proofErr w:type="spellEnd"/>
      <w:r w:rsidRPr="00EB4450">
        <w:rPr>
          <w:spacing w:val="-8"/>
          <w:sz w:val="28"/>
          <w:szCs w:val="28"/>
        </w:rPr>
        <w:t xml:space="preserve"> расходы</w:t>
      </w:r>
      <w:r w:rsidR="004C4BB2">
        <w:rPr>
          <w:spacing w:val="-8"/>
          <w:sz w:val="28"/>
          <w:szCs w:val="28"/>
        </w:rPr>
        <w:t xml:space="preserve"> – 625,9</w:t>
      </w:r>
      <w:r w:rsidRPr="00EB4450">
        <w:rPr>
          <w:spacing w:val="-8"/>
          <w:sz w:val="28"/>
          <w:szCs w:val="28"/>
        </w:rPr>
        <w:t xml:space="preserve"> </w:t>
      </w:r>
      <w:r w:rsidRPr="00EB4450">
        <w:rPr>
          <w:sz w:val="28"/>
          <w:szCs w:val="28"/>
        </w:rPr>
        <w:t>млн. рублей;</w:t>
      </w:r>
    </w:p>
    <w:p w:rsidR="00541F28" w:rsidRPr="00EB4450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EB4450">
        <w:rPr>
          <w:spacing w:val="-8"/>
          <w:sz w:val="28"/>
          <w:szCs w:val="28"/>
        </w:rPr>
        <w:t xml:space="preserve">национальная безопасность и правоохранительная деятельность </w:t>
      </w:r>
      <w:r w:rsidR="004C4BB2">
        <w:rPr>
          <w:sz w:val="28"/>
          <w:szCs w:val="28"/>
        </w:rPr>
        <w:t>– 38,8</w:t>
      </w:r>
      <w:r w:rsidRPr="00EB4450">
        <w:rPr>
          <w:sz w:val="28"/>
          <w:szCs w:val="28"/>
        </w:rPr>
        <w:t xml:space="preserve"> млн. рублей;</w:t>
      </w:r>
    </w:p>
    <w:p w:rsidR="00541F28" w:rsidRPr="00EB4450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EB4450">
        <w:rPr>
          <w:spacing w:val="-8"/>
          <w:sz w:val="28"/>
          <w:szCs w:val="28"/>
        </w:rPr>
        <w:t xml:space="preserve">средства массовой информации </w:t>
      </w:r>
      <w:r w:rsidR="004C4BB2">
        <w:rPr>
          <w:sz w:val="28"/>
          <w:szCs w:val="28"/>
        </w:rPr>
        <w:t>– 18,0</w:t>
      </w:r>
      <w:r w:rsidRPr="00EB4450">
        <w:rPr>
          <w:sz w:val="28"/>
          <w:szCs w:val="28"/>
        </w:rPr>
        <w:t xml:space="preserve"> млн. рублей;</w:t>
      </w:r>
    </w:p>
    <w:p w:rsidR="00541F28" w:rsidRPr="00EB4450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EB4450">
        <w:rPr>
          <w:spacing w:val="-8"/>
          <w:sz w:val="28"/>
          <w:szCs w:val="28"/>
        </w:rPr>
        <w:lastRenderedPageBreak/>
        <w:t xml:space="preserve">обслуживание муниципального долга </w:t>
      </w:r>
      <w:r w:rsidR="004C4BB2">
        <w:rPr>
          <w:sz w:val="28"/>
          <w:szCs w:val="28"/>
        </w:rPr>
        <w:t xml:space="preserve">– </w:t>
      </w:r>
      <w:r w:rsidR="008B3740">
        <w:rPr>
          <w:sz w:val="28"/>
          <w:szCs w:val="28"/>
        </w:rPr>
        <w:t>139,2</w:t>
      </w:r>
      <w:r w:rsidRPr="00EB4450">
        <w:rPr>
          <w:sz w:val="28"/>
          <w:szCs w:val="28"/>
        </w:rPr>
        <w:t xml:space="preserve"> млн. рублей.</w:t>
      </w:r>
    </w:p>
    <w:p w:rsidR="00541F28" w:rsidRPr="00B35BDF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740" w:rsidRDefault="008B3740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740">
        <w:rPr>
          <w:rFonts w:ascii="Times New Roman" w:hAnsi="Times New Roman"/>
          <w:sz w:val="28"/>
          <w:szCs w:val="28"/>
        </w:rPr>
        <w:t xml:space="preserve">В 2015 году </w:t>
      </w:r>
      <w:r w:rsidR="00180FB5">
        <w:rPr>
          <w:rFonts w:ascii="Times New Roman" w:hAnsi="Times New Roman"/>
          <w:sz w:val="28"/>
          <w:szCs w:val="28"/>
        </w:rPr>
        <w:t xml:space="preserve">исполнение городского бюджета по расходам осуществлялось на основе </w:t>
      </w:r>
      <w:r w:rsidRPr="008B3740">
        <w:rPr>
          <w:rFonts w:ascii="Times New Roman" w:hAnsi="Times New Roman"/>
          <w:sz w:val="28"/>
          <w:szCs w:val="28"/>
        </w:rPr>
        <w:t xml:space="preserve">17 муниципальных программ муниципального образования «Город Архангельск», </w:t>
      </w:r>
      <w:proofErr w:type="gramStart"/>
      <w:r w:rsidRPr="008B3740">
        <w:rPr>
          <w:rFonts w:ascii="Times New Roman" w:hAnsi="Times New Roman"/>
          <w:sz w:val="28"/>
          <w:szCs w:val="28"/>
        </w:rPr>
        <w:t>расходы</w:t>
      </w:r>
      <w:proofErr w:type="gramEnd"/>
      <w:r w:rsidRPr="008B3740">
        <w:rPr>
          <w:rFonts w:ascii="Times New Roman" w:hAnsi="Times New Roman"/>
          <w:sz w:val="28"/>
          <w:szCs w:val="28"/>
        </w:rPr>
        <w:t xml:space="preserve"> на исполнение</w:t>
      </w:r>
      <w:r>
        <w:rPr>
          <w:rFonts w:ascii="Times New Roman" w:hAnsi="Times New Roman"/>
          <w:sz w:val="28"/>
          <w:szCs w:val="28"/>
        </w:rPr>
        <w:t xml:space="preserve"> которых составили 7 748,5</w:t>
      </w:r>
      <w:r w:rsidR="0032474F">
        <w:rPr>
          <w:rFonts w:ascii="Times New Roman" w:hAnsi="Times New Roman"/>
          <w:sz w:val="28"/>
          <w:szCs w:val="28"/>
        </w:rPr>
        <w:t xml:space="preserve"> млн</w:t>
      </w:r>
      <w:r w:rsidRPr="008B3740">
        <w:rPr>
          <w:rFonts w:ascii="Times New Roman" w:hAnsi="Times New Roman"/>
          <w:sz w:val="28"/>
          <w:szCs w:val="28"/>
        </w:rPr>
        <w:t>. рублей или 98</w:t>
      </w:r>
      <w:r>
        <w:rPr>
          <w:rFonts w:ascii="Times New Roman" w:hAnsi="Times New Roman"/>
          <w:sz w:val="28"/>
          <w:szCs w:val="28"/>
        </w:rPr>
        <w:t>,0</w:t>
      </w:r>
      <w:r w:rsidRPr="008B3740">
        <w:rPr>
          <w:rFonts w:ascii="Times New Roman" w:hAnsi="Times New Roman"/>
          <w:sz w:val="28"/>
          <w:szCs w:val="28"/>
        </w:rPr>
        <w:t xml:space="preserve"> % от общих расходов городского бюджета</w:t>
      </w:r>
      <w:r w:rsidR="00180FB5">
        <w:rPr>
          <w:rFonts w:ascii="Times New Roman" w:hAnsi="Times New Roman"/>
          <w:sz w:val="28"/>
          <w:szCs w:val="28"/>
        </w:rPr>
        <w:t>:</w:t>
      </w:r>
    </w:p>
    <w:p w:rsidR="00E40B15" w:rsidRPr="00B35BDF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26ADD" w:rsidRPr="00E40B15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268FA">
        <w:rPr>
          <w:rFonts w:ascii="Times New Roman" w:hAnsi="Times New Roman"/>
          <w:sz w:val="24"/>
          <w:szCs w:val="24"/>
        </w:rPr>
        <w:t>млн</w:t>
      </w:r>
      <w:r w:rsidRPr="00E40B15">
        <w:rPr>
          <w:rFonts w:ascii="Times New Roman" w:hAnsi="Times New Roman"/>
          <w:sz w:val="24"/>
          <w:szCs w:val="24"/>
        </w:rPr>
        <w:t>. рублей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8647"/>
        <w:gridCol w:w="1843"/>
      </w:tblGrid>
      <w:tr w:rsidR="00E40B15" w:rsidRPr="006E56A8" w:rsidTr="00E40B15">
        <w:trPr>
          <w:trHeight w:val="364"/>
        </w:trPr>
        <w:tc>
          <w:tcPr>
            <w:tcW w:w="8647" w:type="dxa"/>
          </w:tcPr>
          <w:p w:rsidR="00E40B15" w:rsidRPr="006E56A8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0B15" w:rsidRPr="00F9245E" w:rsidRDefault="00E40B15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2015 год</w:t>
            </w:r>
            <w:r w:rsidRPr="00F924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Программные расходы, в том числе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7 748,5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социальной сферы муниципального образования «Город Архангельск»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4 859,9 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«Комплексное развитие территории муниципального образования «Город Архангельск»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1 892,</w:t>
            </w:r>
            <w:r w:rsidR="00AC7EDB"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«Совершенствование муниципального управления муниципального образования «Город Архангельск»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722,3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 xml:space="preserve">«Переселение граждан из непригодного для проживания (аварийного) жилищного фонда в муниципальном образовании </w:t>
            </w:r>
            <w:r w:rsidRPr="00F9245E">
              <w:rPr>
                <w:rFonts w:ascii="Calibri" w:hAnsi="Calibri"/>
                <w:sz w:val="24"/>
                <w:szCs w:val="24"/>
              </w:rPr>
              <w:t>«</w:t>
            </w:r>
            <w:r w:rsidRPr="00F9245E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F9245E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«Семья и дети Архангельска (2013-2015 годы)»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122,6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«Обеспечение беспрепятственного доступа инвалидов к муниципальным объектам социальной инфраструктуры на 2013-2015 годы»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«Молодежь Архангельска (2013-2015 годы)»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0E4169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 xml:space="preserve">«Приоритетные направления </w:t>
            </w:r>
            <w:proofErr w:type="gramStart"/>
            <w:r w:rsidRPr="00F9245E">
              <w:rPr>
                <w:rFonts w:ascii="Times New Roman" w:hAnsi="Times New Roman"/>
                <w:sz w:val="24"/>
                <w:szCs w:val="24"/>
              </w:rPr>
              <w:t>развития сферы культуры города Архангельска</w:t>
            </w:r>
            <w:proofErr w:type="gramEnd"/>
            <w:r w:rsidRPr="00F9245E">
              <w:rPr>
                <w:rFonts w:ascii="Times New Roman" w:hAnsi="Times New Roman"/>
                <w:sz w:val="24"/>
                <w:szCs w:val="24"/>
              </w:rPr>
              <w:t xml:space="preserve"> на 2013-2015 годы»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0E4169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«Физкультура-здоровье-спорт на 2013-2015 годы»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0E4169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«Старшее поколение на 2013-2015 годы»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0E4169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«Дополнительные меры социальной поддержки отдельных категорий граждан на 2013-2015 годы»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E40B15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несовершеннолетних (2013-2015 годы)»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E40B15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«Обеспечение жильем молодых семей города Архангельска (2012-2015 годы)»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0E4169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«Памятники истории и культуры Архангельска (2013-2015 годы) на территории муниципального образования «Город Архангельск»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E40B15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«Развитие и поддержка территориального общественного самоуправления на территории муниципального образования «Город Архангельск» на 2013-2015 годы»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E40B15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муниципального образования «Город Архангельск»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E40B15">
            <w:pPr>
              <w:rPr>
                <w:rFonts w:ascii="Times New Roman" w:hAnsi="Times New Roman"/>
                <w:sz w:val="24"/>
                <w:szCs w:val="24"/>
              </w:rPr>
            </w:pPr>
            <w:r w:rsidRPr="00F9245E">
              <w:rPr>
                <w:rFonts w:ascii="Times New Roman" w:hAnsi="Times New Roman"/>
                <w:sz w:val="24"/>
                <w:szCs w:val="24"/>
              </w:rPr>
              <w:t>«Развитие города Архангельска как административного центра Архангельской области»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160,9</w:t>
            </w:r>
          </w:p>
        </w:tc>
      </w:tr>
      <w:tr w:rsidR="00E40B15" w:rsidRPr="006E56A8" w:rsidTr="00E40B15">
        <w:tc>
          <w:tcPr>
            <w:tcW w:w="8647" w:type="dxa"/>
          </w:tcPr>
          <w:p w:rsidR="00E40B15" w:rsidRPr="00F9245E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45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B15" w:rsidRPr="00F9245E" w:rsidRDefault="00E40B15" w:rsidP="00D148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45E">
              <w:rPr>
                <w:rFonts w:ascii="Times New Roman" w:hAnsi="Times New Roman"/>
                <w:b/>
                <w:sz w:val="24"/>
                <w:szCs w:val="24"/>
              </w:rPr>
              <w:t>7 909,4</w:t>
            </w:r>
          </w:p>
        </w:tc>
      </w:tr>
    </w:tbl>
    <w:p w:rsidR="00541F28" w:rsidRPr="00B35BDF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49CF" w:rsidRDefault="003549CF" w:rsidP="00354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56A8">
        <w:rPr>
          <w:rFonts w:ascii="Times New Roman" w:hAnsi="Times New Roman"/>
          <w:sz w:val="28"/>
          <w:szCs w:val="28"/>
        </w:rPr>
        <w:t xml:space="preserve">Бюджетные инвестиции </w:t>
      </w:r>
      <w:r w:rsidRPr="003549CF">
        <w:rPr>
          <w:rFonts w:ascii="Times New Roman" w:hAnsi="Times New Roman"/>
          <w:sz w:val="28"/>
          <w:szCs w:val="28"/>
        </w:rPr>
        <w:t>в объекты капитального строительства</w:t>
      </w:r>
      <w:r w:rsidRPr="006E56A8">
        <w:rPr>
          <w:rFonts w:ascii="Times New Roman" w:hAnsi="Times New Roman"/>
          <w:sz w:val="28"/>
          <w:szCs w:val="28"/>
        </w:rPr>
        <w:t xml:space="preserve"> муниципальной</w:t>
      </w:r>
      <w:proofErr w:type="gramEnd"/>
      <w:r w:rsidRPr="006E56A8">
        <w:rPr>
          <w:rFonts w:ascii="Times New Roman" w:hAnsi="Times New Roman"/>
          <w:sz w:val="28"/>
          <w:szCs w:val="28"/>
        </w:rPr>
        <w:t xml:space="preserve"> собственности </w:t>
      </w:r>
      <w:r w:rsidR="00480745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  <w:r w:rsidRPr="006E56A8">
        <w:rPr>
          <w:rFonts w:ascii="Times New Roman" w:hAnsi="Times New Roman"/>
          <w:sz w:val="28"/>
          <w:szCs w:val="28"/>
        </w:rPr>
        <w:t xml:space="preserve"> </w:t>
      </w:r>
      <w:r w:rsidR="00180FB5">
        <w:rPr>
          <w:rFonts w:ascii="Times New Roman" w:hAnsi="Times New Roman"/>
          <w:sz w:val="28"/>
          <w:szCs w:val="28"/>
        </w:rPr>
        <w:t xml:space="preserve">в 2015 году составили 115,7 млн. рублей и </w:t>
      </w:r>
      <w:r w:rsidRPr="006E56A8">
        <w:rPr>
          <w:rFonts w:ascii="Times New Roman" w:hAnsi="Times New Roman"/>
          <w:sz w:val="28"/>
          <w:szCs w:val="28"/>
        </w:rPr>
        <w:t xml:space="preserve">осуществлялись по следующим отраслям: </w:t>
      </w:r>
    </w:p>
    <w:p w:rsidR="003549CF" w:rsidRDefault="003549CF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 – 6,6 млн. рублей;</w:t>
      </w:r>
    </w:p>
    <w:p w:rsidR="00541F28" w:rsidRPr="000435A8" w:rsidRDefault="003549CF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экономика – 0,4</w:t>
      </w:r>
      <w:r w:rsidR="00541F28" w:rsidRPr="000435A8">
        <w:rPr>
          <w:sz w:val="28"/>
          <w:szCs w:val="28"/>
        </w:rPr>
        <w:t xml:space="preserve"> млн. рублей;</w:t>
      </w:r>
    </w:p>
    <w:p w:rsidR="00541F28" w:rsidRPr="000435A8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0435A8">
        <w:rPr>
          <w:sz w:val="28"/>
          <w:szCs w:val="28"/>
        </w:rPr>
        <w:t>жилищно</w:t>
      </w:r>
      <w:r w:rsidR="003549CF">
        <w:rPr>
          <w:sz w:val="28"/>
          <w:szCs w:val="28"/>
        </w:rPr>
        <w:t>-коммунальное хозяйство – 59,0</w:t>
      </w:r>
      <w:r w:rsidRPr="000435A8">
        <w:rPr>
          <w:sz w:val="28"/>
          <w:szCs w:val="28"/>
        </w:rPr>
        <w:t xml:space="preserve"> млн. рублей;</w:t>
      </w:r>
    </w:p>
    <w:p w:rsidR="00541F28" w:rsidRPr="000435A8" w:rsidRDefault="003549CF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 10,5</w:t>
      </w:r>
      <w:r w:rsidR="00541F28" w:rsidRPr="000435A8">
        <w:rPr>
          <w:sz w:val="28"/>
          <w:szCs w:val="28"/>
        </w:rPr>
        <w:t xml:space="preserve"> млн. рублей;</w:t>
      </w:r>
    </w:p>
    <w:p w:rsidR="00541F28" w:rsidRPr="000435A8" w:rsidRDefault="003549CF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–39,2</w:t>
      </w:r>
      <w:r w:rsidR="00541F28" w:rsidRPr="000435A8">
        <w:rPr>
          <w:sz w:val="28"/>
          <w:szCs w:val="28"/>
        </w:rPr>
        <w:t xml:space="preserve"> млн. рублей.</w:t>
      </w:r>
    </w:p>
    <w:p w:rsidR="003549CF" w:rsidRPr="00B35BDF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1F28" w:rsidRPr="00300DFF" w:rsidRDefault="00541F28" w:rsidP="003549CF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муниципального дорожного фонда муниципального образования «Город Архангельск» исполнены в сумме</w:t>
      </w:r>
      <w:r w:rsidR="003549CF">
        <w:rPr>
          <w:rFonts w:ascii="Times New Roman" w:hAnsi="Times New Roman"/>
          <w:sz w:val="28"/>
          <w:szCs w:val="28"/>
        </w:rPr>
        <w:t xml:space="preserve"> 722,6</w:t>
      </w:r>
      <w:r>
        <w:rPr>
          <w:rFonts w:ascii="Times New Roman" w:hAnsi="Times New Roman"/>
          <w:sz w:val="28"/>
          <w:szCs w:val="28"/>
        </w:rPr>
        <w:t xml:space="preserve"> млн. рублей</w:t>
      </w:r>
      <w:r w:rsidR="003549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F2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1C4B" w:rsidSect="00B35BDF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5"/>
    <w:rsid w:val="00000A1B"/>
    <w:rsid w:val="00004F1D"/>
    <w:rsid w:val="000050BA"/>
    <w:rsid w:val="00006241"/>
    <w:rsid w:val="000144EE"/>
    <w:rsid w:val="00020E5D"/>
    <w:rsid w:val="0002360A"/>
    <w:rsid w:val="00025C5F"/>
    <w:rsid w:val="000274CB"/>
    <w:rsid w:val="0002789C"/>
    <w:rsid w:val="000314C1"/>
    <w:rsid w:val="00036553"/>
    <w:rsid w:val="00036B77"/>
    <w:rsid w:val="00037A16"/>
    <w:rsid w:val="000435A8"/>
    <w:rsid w:val="00045EC8"/>
    <w:rsid w:val="0005249F"/>
    <w:rsid w:val="000540EC"/>
    <w:rsid w:val="00055FE5"/>
    <w:rsid w:val="00057B7C"/>
    <w:rsid w:val="000637D8"/>
    <w:rsid w:val="00070A70"/>
    <w:rsid w:val="00072DA6"/>
    <w:rsid w:val="00076DA0"/>
    <w:rsid w:val="00077BFF"/>
    <w:rsid w:val="00083E73"/>
    <w:rsid w:val="00087D80"/>
    <w:rsid w:val="000B4980"/>
    <w:rsid w:val="000B587D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3FCE"/>
    <w:rsid w:val="000F44C7"/>
    <w:rsid w:val="000F5B5D"/>
    <w:rsid w:val="000F6589"/>
    <w:rsid w:val="001041CC"/>
    <w:rsid w:val="0010657C"/>
    <w:rsid w:val="00112BE4"/>
    <w:rsid w:val="001136FE"/>
    <w:rsid w:val="00113B9E"/>
    <w:rsid w:val="00121D1D"/>
    <w:rsid w:val="0012370C"/>
    <w:rsid w:val="00141BF1"/>
    <w:rsid w:val="00143116"/>
    <w:rsid w:val="001437D0"/>
    <w:rsid w:val="0014609C"/>
    <w:rsid w:val="0014610F"/>
    <w:rsid w:val="00146B3C"/>
    <w:rsid w:val="0016059D"/>
    <w:rsid w:val="00177D45"/>
    <w:rsid w:val="001808AD"/>
    <w:rsid w:val="00180FB5"/>
    <w:rsid w:val="0019305E"/>
    <w:rsid w:val="00194282"/>
    <w:rsid w:val="001A6D04"/>
    <w:rsid w:val="001B5BF4"/>
    <w:rsid w:val="001B6514"/>
    <w:rsid w:val="001C13F5"/>
    <w:rsid w:val="001E0ED1"/>
    <w:rsid w:val="001E4A48"/>
    <w:rsid w:val="001F055A"/>
    <w:rsid w:val="001F3F96"/>
    <w:rsid w:val="001F4B29"/>
    <w:rsid w:val="00202A93"/>
    <w:rsid w:val="002043CC"/>
    <w:rsid w:val="002107C1"/>
    <w:rsid w:val="00212E3D"/>
    <w:rsid w:val="00213D0E"/>
    <w:rsid w:val="00215FDA"/>
    <w:rsid w:val="002419CA"/>
    <w:rsid w:val="00247472"/>
    <w:rsid w:val="00252F3E"/>
    <w:rsid w:val="00255D79"/>
    <w:rsid w:val="00264B38"/>
    <w:rsid w:val="00272DE3"/>
    <w:rsid w:val="00273501"/>
    <w:rsid w:val="002751D3"/>
    <w:rsid w:val="00275B16"/>
    <w:rsid w:val="002848CC"/>
    <w:rsid w:val="00284CFF"/>
    <w:rsid w:val="002A5FD6"/>
    <w:rsid w:val="002B7EE7"/>
    <w:rsid w:val="002C2453"/>
    <w:rsid w:val="002C5833"/>
    <w:rsid w:val="002C67A7"/>
    <w:rsid w:val="002D4CCE"/>
    <w:rsid w:val="002D7092"/>
    <w:rsid w:val="002E1D32"/>
    <w:rsid w:val="00300158"/>
    <w:rsid w:val="00300DFF"/>
    <w:rsid w:val="00306393"/>
    <w:rsid w:val="00313F65"/>
    <w:rsid w:val="003175BE"/>
    <w:rsid w:val="0032474F"/>
    <w:rsid w:val="00332077"/>
    <w:rsid w:val="00332169"/>
    <w:rsid w:val="00332B1E"/>
    <w:rsid w:val="00334AA6"/>
    <w:rsid w:val="00334DAF"/>
    <w:rsid w:val="00343673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71C4B"/>
    <w:rsid w:val="003749CD"/>
    <w:rsid w:val="003764B2"/>
    <w:rsid w:val="00381812"/>
    <w:rsid w:val="00385711"/>
    <w:rsid w:val="00385E23"/>
    <w:rsid w:val="00397994"/>
    <w:rsid w:val="003A0394"/>
    <w:rsid w:val="003A3F1D"/>
    <w:rsid w:val="003A5304"/>
    <w:rsid w:val="003A6D48"/>
    <w:rsid w:val="003B78CD"/>
    <w:rsid w:val="003C0BAA"/>
    <w:rsid w:val="003C170E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23824"/>
    <w:rsid w:val="00425AEE"/>
    <w:rsid w:val="004268FA"/>
    <w:rsid w:val="004415E5"/>
    <w:rsid w:val="00441D9D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7780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A0CF7"/>
    <w:rsid w:val="004B0AF6"/>
    <w:rsid w:val="004B1AD2"/>
    <w:rsid w:val="004B47FB"/>
    <w:rsid w:val="004C446F"/>
    <w:rsid w:val="004C4BB2"/>
    <w:rsid w:val="004C60C3"/>
    <w:rsid w:val="004C77F1"/>
    <w:rsid w:val="004C7DCF"/>
    <w:rsid w:val="004D1525"/>
    <w:rsid w:val="004D5F4E"/>
    <w:rsid w:val="004E3426"/>
    <w:rsid w:val="004E66A9"/>
    <w:rsid w:val="004F1A97"/>
    <w:rsid w:val="004F4921"/>
    <w:rsid w:val="004F5802"/>
    <w:rsid w:val="00507724"/>
    <w:rsid w:val="005078F8"/>
    <w:rsid w:val="0051030A"/>
    <w:rsid w:val="005140D7"/>
    <w:rsid w:val="00527023"/>
    <w:rsid w:val="00532BDA"/>
    <w:rsid w:val="00535A06"/>
    <w:rsid w:val="00536378"/>
    <w:rsid w:val="00541F28"/>
    <w:rsid w:val="00546DD4"/>
    <w:rsid w:val="005500A1"/>
    <w:rsid w:val="00551A68"/>
    <w:rsid w:val="00556DDC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64DD"/>
    <w:rsid w:val="005B650B"/>
    <w:rsid w:val="005B6641"/>
    <w:rsid w:val="005B6901"/>
    <w:rsid w:val="005C0134"/>
    <w:rsid w:val="005D6925"/>
    <w:rsid w:val="005E2E96"/>
    <w:rsid w:val="005F0504"/>
    <w:rsid w:val="00601CE9"/>
    <w:rsid w:val="006128E2"/>
    <w:rsid w:val="006133F6"/>
    <w:rsid w:val="00620A87"/>
    <w:rsid w:val="006226F5"/>
    <w:rsid w:val="0063053C"/>
    <w:rsid w:val="00632B81"/>
    <w:rsid w:val="00632DF9"/>
    <w:rsid w:val="0063561A"/>
    <w:rsid w:val="00636428"/>
    <w:rsid w:val="006456DB"/>
    <w:rsid w:val="00647E27"/>
    <w:rsid w:val="006700B3"/>
    <w:rsid w:val="0067120B"/>
    <w:rsid w:val="00672A69"/>
    <w:rsid w:val="00674193"/>
    <w:rsid w:val="00674C10"/>
    <w:rsid w:val="00677B43"/>
    <w:rsid w:val="00682FC9"/>
    <w:rsid w:val="006835AD"/>
    <w:rsid w:val="0068430E"/>
    <w:rsid w:val="0068556A"/>
    <w:rsid w:val="00686080"/>
    <w:rsid w:val="0068799E"/>
    <w:rsid w:val="00692DB5"/>
    <w:rsid w:val="006973C8"/>
    <w:rsid w:val="0069784C"/>
    <w:rsid w:val="006B0BAA"/>
    <w:rsid w:val="006B6871"/>
    <w:rsid w:val="006C1752"/>
    <w:rsid w:val="006C5C74"/>
    <w:rsid w:val="006C5F5E"/>
    <w:rsid w:val="006C654B"/>
    <w:rsid w:val="006D2E15"/>
    <w:rsid w:val="006D319D"/>
    <w:rsid w:val="006D326E"/>
    <w:rsid w:val="006F0EA1"/>
    <w:rsid w:val="006F5FA5"/>
    <w:rsid w:val="006F6C93"/>
    <w:rsid w:val="00700276"/>
    <w:rsid w:val="007072D8"/>
    <w:rsid w:val="0071498C"/>
    <w:rsid w:val="00731AA5"/>
    <w:rsid w:val="00734E1E"/>
    <w:rsid w:val="0075046F"/>
    <w:rsid w:val="00754318"/>
    <w:rsid w:val="00764085"/>
    <w:rsid w:val="00764461"/>
    <w:rsid w:val="007708A5"/>
    <w:rsid w:val="007725CA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8047E4"/>
    <w:rsid w:val="00804CD3"/>
    <w:rsid w:val="00806BF5"/>
    <w:rsid w:val="008076ED"/>
    <w:rsid w:val="00815BAE"/>
    <w:rsid w:val="0082272C"/>
    <w:rsid w:val="0082422C"/>
    <w:rsid w:val="00824A21"/>
    <w:rsid w:val="00827575"/>
    <w:rsid w:val="00835BDD"/>
    <w:rsid w:val="0084143A"/>
    <w:rsid w:val="0084206E"/>
    <w:rsid w:val="00843668"/>
    <w:rsid w:val="00856847"/>
    <w:rsid w:val="00856C25"/>
    <w:rsid w:val="0086184C"/>
    <w:rsid w:val="00863437"/>
    <w:rsid w:val="00867DAF"/>
    <w:rsid w:val="008707FD"/>
    <w:rsid w:val="00870832"/>
    <w:rsid w:val="00872413"/>
    <w:rsid w:val="00874041"/>
    <w:rsid w:val="0087529A"/>
    <w:rsid w:val="008836DB"/>
    <w:rsid w:val="00885E74"/>
    <w:rsid w:val="008870C7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E0A55"/>
    <w:rsid w:val="008F0911"/>
    <w:rsid w:val="008F168C"/>
    <w:rsid w:val="008F4098"/>
    <w:rsid w:val="008F5EE8"/>
    <w:rsid w:val="00905E72"/>
    <w:rsid w:val="0091086E"/>
    <w:rsid w:val="00917D9E"/>
    <w:rsid w:val="0092097C"/>
    <w:rsid w:val="009265CC"/>
    <w:rsid w:val="0093137D"/>
    <w:rsid w:val="0093746A"/>
    <w:rsid w:val="0095484D"/>
    <w:rsid w:val="009550AD"/>
    <w:rsid w:val="009552C8"/>
    <w:rsid w:val="00957993"/>
    <w:rsid w:val="00957F04"/>
    <w:rsid w:val="009712DB"/>
    <w:rsid w:val="00971B42"/>
    <w:rsid w:val="00976534"/>
    <w:rsid w:val="009825B9"/>
    <w:rsid w:val="009830FB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D0475"/>
    <w:rsid w:val="009D0BD4"/>
    <w:rsid w:val="009D0E59"/>
    <w:rsid w:val="009D303F"/>
    <w:rsid w:val="009D625C"/>
    <w:rsid w:val="009E0434"/>
    <w:rsid w:val="009E3BC3"/>
    <w:rsid w:val="009E45E1"/>
    <w:rsid w:val="009E5693"/>
    <w:rsid w:val="009F0AF4"/>
    <w:rsid w:val="009F6791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24792"/>
    <w:rsid w:val="00A24E15"/>
    <w:rsid w:val="00A27280"/>
    <w:rsid w:val="00A34A7E"/>
    <w:rsid w:val="00A37123"/>
    <w:rsid w:val="00A46FC0"/>
    <w:rsid w:val="00A54BE7"/>
    <w:rsid w:val="00A57746"/>
    <w:rsid w:val="00A57750"/>
    <w:rsid w:val="00A70DBD"/>
    <w:rsid w:val="00A71BD6"/>
    <w:rsid w:val="00A7436B"/>
    <w:rsid w:val="00A74A68"/>
    <w:rsid w:val="00A85C04"/>
    <w:rsid w:val="00A93463"/>
    <w:rsid w:val="00AA0FAE"/>
    <w:rsid w:val="00AA469E"/>
    <w:rsid w:val="00AA53B3"/>
    <w:rsid w:val="00AB17BF"/>
    <w:rsid w:val="00AB7099"/>
    <w:rsid w:val="00AB73BF"/>
    <w:rsid w:val="00AB7CD0"/>
    <w:rsid w:val="00AC3FF5"/>
    <w:rsid w:val="00AC7067"/>
    <w:rsid w:val="00AC7924"/>
    <w:rsid w:val="00AC7EDB"/>
    <w:rsid w:val="00AE0931"/>
    <w:rsid w:val="00AF6C04"/>
    <w:rsid w:val="00B1244F"/>
    <w:rsid w:val="00B16777"/>
    <w:rsid w:val="00B210FF"/>
    <w:rsid w:val="00B233A4"/>
    <w:rsid w:val="00B25935"/>
    <w:rsid w:val="00B31099"/>
    <w:rsid w:val="00B3530D"/>
    <w:rsid w:val="00B35BDF"/>
    <w:rsid w:val="00B4325F"/>
    <w:rsid w:val="00B47EAF"/>
    <w:rsid w:val="00B47F4E"/>
    <w:rsid w:val="00B51E1E"/>
    <w:rsid w:val="00B673AC"/>
    <w:rsid w:val="00B67C13"/>
    <w:rsid w:val="00B719BA"/>
    <w:rsid w:val="00B71D11"/>
    <w:rsid w:val="00B7230B"/>
    <w:rsid w:val="00B76025"/>
    <w:rsid w:val="00B76673"/>
    <w:rsid w:val="00B7752E"/>
    <w:rsid w:val="00B817CD"/>
    <w:rsid w:val="00B8236A"/>
    <w:rsid w:val="00B82AC2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EBE"/>
    <w:rsid w:val="00BC68ED"/>
    <w:rsid w:val="00BC6B59"/>
    <w:rsid w:val="00BC7ABE"/>
    <w:rsid w:val="00BD0573"/>
    <w:rsid w:val="00BD25A7"/>
    <w:rsid w:val="00BE4CAE"/>
    <w:rsid w:val="00BF172A"/>
    <w:rsid w:val="00BF190E"/>
    <w:rsid w:val="00BF5400"/>
    <w:rsid w:val="00BF6EBD"/>
    <w:rsid w:val="00C02355"/>
    <w:rsid w:val="00C03076"/>
    <w:rsid w:val="00C24C9D"/>
    <w:rsid w:val="00C25BB9"/>
    <w:rsid w:val="00C3358D"/>
    <w:rsid w:val="00C34A43"/>
    <w:rsid w:val="00C36B03"/>
    <w:rsid w:val="00C500E1"/>
    <w:rsid w:val="00C57D88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6D24"/>
    <w:rsid w:val="00CC09E8"/>
    <w:rsid w:val="00CC368D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2C2A"/>
    <w:rsid w:val="00D02E31"/>
    <w:rsid w:val="00D0332E"/>
    <w:rsid w:val="00D03AEA"/>
    <w:rsid w:val="00D0450F"/>
    <w:rsid w:val="00D16060"/>
    <w:rsid w:val="00D2127B"/>
    <w:rsid w:val="00D21EF2"/>
    <w:rsid w:val="00D32C60"/>
    <w:rsid w:val="00D47BF9"/>
    <w:rsid w:val="00D52362"/>
    <w:rsid w:val="00D625C4"/>
    <w:rsid w:val="00D711F4"/>
    <w:rsid w:val="00D8379D"/>
    <w:rsid w:val="00D83A52"/>
    <w:rsid w:val="00D83D2B"/>
    <w:rsid w:val="00D87A90"/>
    <w:rsid w:val="00DA7505"/>
    <w:rsid w:val="00DB1B2B"/>
    <w:rsid w:val="00DB4D5F"/>
    <w:rsid w:val="00DC59E0"/>
    <w:rsid w:val="00DC7911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1582D"/>
    <w:rsid w:val="00E17037"/>
    <w:rsid w:val="00E17717"/>
    <w:rsid w:val="00E17728"/>
    <w:rsid w:val="00E20A0D"/>
    <w:rsid w:val="00E2550D"/>
    <w:rsid w:val="00E3156D"/>
    <w:rsid w:val="00E31B07"/>
    <w:rsid w:val="00E32009"/>
    <w:rsid w:val="00E324C1"/>
    <w:rsid w:val="00E3502F"/>
    <w:rsid w:val="00E3798D"/>
    <w:rsid w:val="00E406CE"/>
    <w:rsid w:val="00E40B15"/>
    <w:rsid w:val="00E43BA5"/>
    <w:rsid w:val="00E5029B"/>
    <w:rsid w:val="00E6023B"/>
    <w:rsid w:val="00E60492"/>
    <w:rsid w:val="00E72D7A"/>
    <w:rsid w:val="00E84308"/>
    <w:rsid w:val="00E87A73"/>
    <w:rsid w:val="00E90640"/>
    <w:rsid w:val="00E94C32"/>
    <w:rsid w:val="00E97376"/>
    <w:rsid w:val="00EB0256"/>
    <w:rsid w:val="00EB1C73"/>
    <w:rsid w:val="00EB3248"/>
    <w:rsid w:val="00EB4450"/>
    <w:rsid w:val="00EC3388"/>
    <w:rsid w:val="00EC5FB9"/>
    <w:rsid w:val="00ED179D"/>
    <w:rsid w:val="00ED2D67"/>
    <w:rsid w:val="00ED2FF6"/>
    <w:rsid w:val="00ED2FFF"/>
    <w:rsid w:val="00ED3FE4"/>
    <w:rsid w:val="00ED640E"/>
    <w:rsid w:val="00EE04EC"/>
    <w:rsid w:val="00EE2856"/>
    <w:rsid w:val="00EE54D0"/>
    <w:rsid w:val="00EF7693"/>
    <w:rsid w:val="00F0455A"/>
    <w:rsid w:val="00F10958"/>
    <w:rsid w:val="00F114A9"/>
    <w:rsid w:val="00F11ED9"/>
    <w:rsid w:val="00F12C19"/>
    <w:rsid w:val="00F1409E"/>
    <w:rsid w:val="00F14E82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816A1"/>
    <w:rsid w:val="00F818E5"/>
    <w:rsid w:val="00F850C1"/>
    <w:rsid w:val="00F9245E"/>
    <w:rsid w:val="00F95005"/>
    <w:rsid w:val="00F973C1"/>
    <w:rsid w:val="00FA5C78"/>
    <w:rsid w:val="00FB4FA9"/>
    <w:rsid w:val="00FC1453"/>
    <w:rsid w:val="00FC6C72"/>
    <w:rsid w:val="00FC6E5A"/>
    <w:rsid w:val="00FD03D5"/>
    <w:rsid w:val="00FD1DFF"/>
    <w:rsid w:val="00FD6916"/>
    <w:rsid w:val="00FD751E"/>
    <w:rsid w:val="00FE00D5"/>
    <w:rsid w:val="00FE1EE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EF7B-391B-4D2F-929B-DDC5EA7A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Евгения Сергеевна Семенова</cp:lastModifiedBy>
  <cp:revision>15</cp:revision>
  <cp:lastPrinted>2016-04-13T09:31:00Z</cp:lastPrinted>
  <dcterms:created xsi:type="dcterms:W3CDTF">2016-04-08T10:48:00Z</dcterms:created>
  <dcterms:modified xsi:type="dcterms:W3CDTF">2016-04-13T09:41:00Z</dcterms:modified>
</cp:coreProperties>
</file>