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2B" w:rsidRPr="009C4625" w:rsidRDefault="00E3422B" w:rsidP="008E3A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2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3422B" w:rsidRPr="009C4625" w:rsidRDefault="00E3422B" w:rsidP="008E3A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25">
        <w:rPr>
          <w:rFonts w:ascii="Times New Roman" w:hAnsi="Times New Roman" w:cs="Times New Roman"/>
          <w:b/>
          <w:sz w:val="28"/>
          <w:szCs w:val="28"/>
        </w:rPr>
        <w:t>о результатах публичных консультаций</w:t>
      </w:r>
    </w:p>
    <w:p w:rsidR="008E3ABE" w:rsidRPr="008E3ABE" w:rsidRDefault="00E3422B" w:rsidP="008E3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C4625">
        <w:rPr>
          <w:rFonts w:ascii="Times New Roman" w:hAnsi="Times New Roman"/>
          <w:b/>
          <w:sz w:val="28"/>
          <w:szCs w:val="28"/>
        </w:rPr>
        <w:t xml:space="preserve">по проекту </w:t>
      </w:r>
      <w:r w:rsidR="00BE7CB5" w:rsidRPr="008E3ABE">
        <w:rPr>
          <w:rFonts w:ascii="Times New Roman" w:eastAsiaTheme="minorHAnsi" w:hAnsi="Times New Roman"/>
          <w:b/>
          <w:sz w:val="28"/>
          <w:szCs w:val="28"/>
        </w:rPr>
        <w:t xml:space="preserve">постановления Администрации муниципального образования «Город Архангельск» </w:t>
      </w:r>
      <w:r w:rsidR="008E3ABE" w:rsidRPr="008E3ABE">
        <w:rPr>
          <w:rFonts w:ascii="Times New Roman" w:eastAsiaTheme="minorHAnsi" w:hAnsi="Times New Roman"/>
          <w:b/>
          <w:sz w:val="28"/>
          <w:szCs w:val="28"/>
        </w:rPr>
        <w:t>«О внесении изменений и дополнений в Документ планирования регулярных автобусных перевозок по муниципальным маршрутам на территории муниципального образования «Город Архангельск» на 2016-2020 годы»</w:t>
      </w:r>
    </w:p>
    <w:p w:rsidR="00BE7CB5" w:rsidRPr="009C4625" w:rsidRDefault="00BE7CB5" w:rsidP="00820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4625" w:rsidRPr="009C4625" w:rsidRDefault="009C4625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5990" w:rsidRPr="009C4625" w:rsidRDefault="009C4625" w:rsidP="00820F48">
      <w:pPr>
        <w:tabs>
          <w:tab w:val="left" w:pos="426"/>
          <w:tab w:val="left" w:pos="851"/>
        </w:tabs>
        <w:spacing w:after="0"/>
        <w:ind w:right="-285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5990" w:rsidRPr="009C4625">
        <w:rPr>
          <w:rFonts w:ascii="Times New Roman" w:hAnsi="Times New Roman"/>
          <w:sz w:val="28"/>
          <w:szCs w:val="28"/>
        </w:rPr>
        <w:t xml:space="preserve">Разработчик: </w:t>
      </w:r>
      <w:r w:rsidR="008E3ABE">
        <w:rPr>
          <w:rFonts w:ascii="Times New Roman" w:eastAsia="Times New Roman" w:hAnsi="Times New Roman"/>
          <w:sz w:val="28"/>
          <w:szCs w:val="28"/>
          <w:lang w:eastAsia="ru-RU"/>
        </w:rPr>
        <w:t>департамент</w:t>
      </w:r>
      <w:r w:rsidR="008E3ABE" w:rsidRPr="006009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3ABE" w:rsidRPr="00062DAA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транспорта, строительства и городской инфраструктуры </w:t>
      </w:r>
      <w:r w:rsidR="008E3ABE" w:rsidRPr="006009F4">
        <w:rPr>
          <w:rFonts w:ascii="Times New Roman" w:eastAsia="Times New Roman" w:hAnsi="Times New Roman"/>
          <w:sz w:val="28"/>
          <w:szCs w:val="28"/>
          <w:lang w:eastAsia="ru-RU"/>
        </w:rPr>
        <w:t>Администра</w:t>
      </w:r>
      <w:r w:rsidR="008E3ABE">
        <w:rPr>
          <w:rFonts w:ascii="Times New Roman" w:eastAsia="Times New Roman" w:hAnsi="Times New Roman"/>
          <w:sz w:val="28"/>
          <w:szCs w:val="28"/>
          <w:lang w:eastAsia="ru-RU"/>
        </w:rPr>
        <w:t>ции муниципального образования «</w:t>
      </w:r>
      <w:r w:rsidR="008E3ABE" w:rsidRPr="006009F4">
        <w:rPr>
          <w:rFonts w:ascii="Times New Roman" w:eastAsia="Times New Roman" w:hAnsi="Times New Roman"/>
          <w:sz w:val="28"/>
          <w:szCs w:val="28"/>
          <w:lang w:eastAsia="ru-RU"/>
        </w:rPr>
        <w:t>Город Архангельск</w:t>
      </w:r>
      <w:r w:rsidR="008E3ABE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E3422B" w:rsidRPr="009C4625" w:rsidRDefault="005D5990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 xml:space="preserve">2. Сфера регулирования: </w:t>
      </w:r>
      <w:r w:rsidRPr="009C4625">
        <w:rPr>
          <w:rFonts w:ascii="Times New Roman" w:eastAsia="MS Mincho" w:hAnsi="Times New Roman" w:cs="Times New Roman"/>
          <w:sz w:val="28"/>
          <w:szCs w:val="28"/>
          <w:lang w:eastAsia="ja-JP"/>
        </w:rPr>
        <w:t>предпринимательская деятельность.</w:t>
      </w:r>
    </w:p>
    <w:p w:rsidR="00E3422B" w:rsidRPr="009C4625" w:rsidRDefault="00E3422B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3. Сроки проведения публичных консультаций:</w:t>
      </w:r>
    </w:p>
    <w:p w:rsidR="00E3422B" w:rsidRPr="009C4625" w:rsidRDefault="00E3422B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Нач</w:t>
      </w:r>
      <w:r w:rsidR="008E3ABE">
        <w:rPr>
          <w:rFonts w:ascii="Times New Roman" w:hAnsi="Times New Roman" w:cs="Times New Roman"/>
          <w:sz w:val="28"/>
          <w:szCs w:val="28"/>
        </w:rPr>
        <w:t>ало «30»</w:t>
      </w:r>
      <w:r w:rsidRPr="009C4625">
        <w:rPr>
          <w:rFonts w:ascii="Times New Roman" w:hAnsi="Times New Roman" w:cs="Times New Roman"/>
          <w:sz w:val="28"/>
          <w:szCs w:val="28"/>
        </w:rPr>
        <w:t xml:space="preserve"> </w:t>
      </w:r>
      <w:r w:rsidR="008E3ABE">
        <w:rPr>
          <w:rFonts w:ascii="Times New Roman" w:hAnsi="Times New Roman" w:cs="Times New Roman"/>
          <w:sz w:val="28"/>
          <w:szCs w:val="28"/>
        </w:rPr>
        <w:t>мая</w:t>
      </w:r>
      <w:r w:rsidR="005D5990" w:rsidRPr="009C4625">
        <w:rPr>
          <w:rFonts w:ascii="Times New Roman" w:hAnsi="Times New Roman" w:cs="Times New Roman"/>
          <w:sz w:val="28"/>
          <w:szCs w:val="28"/>
        </w:rPr>
        <w:t xml:space="preserve"> 2017 </w:t>
      </w:r>
      <w:r w:rsidRPr="009C4625">
        <w:rPr>
          <w:rFonts w:ascii="Times New Roman" w:hAnsi="Times New Roman" w:cs="Times New Roman"/>
          <w:sz w:val="28"/>
          <w:szCs w:val="28"/>
        </w:rPr>
        <w:t>г.</w:t>
      </w:r>
    </w:p>
    <w:p w:rsidR="00E3422B" w:rsidRPr="009C4625" w:rsidRDefault="008E3ABE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«</w:t>
      </w:r>
      <w:r w:rsidR="005D5990" w:rsidRPr="009C46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422B" w:rsidRPr="009C4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5D5990" w:rsidRPr="009C4625">
        <w:rPr>
          <w:rFonts w:ascii="Times New Roman" w:hAnsi="Times New Roman" w:cs="Times New Roman"/>
          <w:sz w:val="28"/>
          <w:szCs w:val="28"/>
        </w:rPr>
        <w:t xml:space="preserve"> 2017</w:t>
      </w:r>
      <w:r w:rsidR="00E3422B" w:rsidRPr="009C46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422B" w:rsidRPr="009C4625" w:rsidRDefault="00E3422B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4. Проведенные публичные консультации по проекту правового акта</w:t>
      </w:r>
    </w:p>
    <w:p w:rsidR="00E3422B" w:rsidRPr="009C4625" w:rsidRDefault="00E3422B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400"/>
        <w:gridCol w:w="1701"/>
        <w:gridCol w:w="2976"/>
      </w:tblGrid>
      <w:tr w:rsidR="009C4625" w:rsidRPr="00452BEC" w:rsidTr="00FA2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формы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(дата)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публичных консультаций (человек)</w:t>
            </w:r>
          </w:p>
        </w:tc>
      </w:tr>
      <w:tr w:rsidR="009C4625" w:rsidRPr="00452BEC" w:rsidTr="00FA2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Заочные публичные консультации на сайте Администрации муниципального образования «Город Архангельск»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8E3ABE" w:rsidP="008E3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5D5990"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5.2017 – 20.06</w:t>
            </w:r>
            <w:r w:rsidR="005D5990"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8E3ABE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</w:tbl>
    <w:p w:rsidR="00E3422B" w:rsidRPr="009C4625" w:rsidRDefault="00E3422B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Pr="009C4625" w:rsidRDefault="00E3422B" w:rsidP="00196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5. Состав участников публичных консультаций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116"/>
        <w:gridCol w:w="2410"/>
        <w:gridCol w:w="2551"/>
      </w:tblGrid>
      <w:tr w:rsidR="009C4625" w:rsidRPr="00452BEC" w:rsidTr="00196C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целевой группы (человек)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от общего количества участников</w:t>
            </w:r>
            <w:proofErr w:type="gramStart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9C4625" w:rsidRPr="00452BEC" w:rsidTr="00196C3E">
        <w:trPr>
          <w:trHeight w:val="6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8E3ABE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14 %</w:t>
            </w:r>
          </w:p>
        </w:tc>
      </w:tr>
      <w:tr w:rsidR="009C4625" w:rsidRPr="00452BEC" w:rsidTr="00196C3E">
        <w:trPr>
          <w:trHeight w:val="11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Представители общественных организаций малого и среднего  предпринимательства Архангельска и Архангельской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8E3ABE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43 %</w:t>
            </w:r>
          </w:p>
        </w:tc>
      </w:tr>
      <w:tr w:rsidR="009C4625" w:rsidRPr="00452BEC" w:rsidTr="00196C3E">
        <w:trPr>
          <w:trHeight w:val="3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8E3ABE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8E3ABE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43 %</w:t>
            </w:r>
          </w:p>
        </w:tc>
      </w:tr>
      <w:tr w:rsidR="009C4625" w:rsidRPr="00452BEC" w:rsidTr="00196C3E">
        <w:trPr>
          <w:trHeight w:val="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8E3ABE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9C4625"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</w:tbl>
    <w:p w:rsidR="008E3ABE" w:rsidRDefault="008E3ABE" w:rsidP="001367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Pr="009C4625" w:rsidRDefault="00E3422B" w:rsidP="001367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lastRenderedPageBreak/>
        <w:t>6. Свод предложений по результатам публичных консультаций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685"/>
        <w:gridCol w:w="2126"/>
        <w:gridCol w:w="3544"/>
      </w:tblGrid>
      <w:tr w:rsidR="009C4625" w:rsidRPr="00452BEC" w:rsidTr="001546E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Замечания и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консультаций, представившие замечания и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Комментарии (позиция) разработчика</w:t>
            </w:r>
          </w:p>
        </w:tc>
      </w:tr>
      <w:tr w:rsidR="009C4625" w:rsidRPr="00452BEC" w:rsidTr="001546E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452BEC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9E0C8C" w:rsidRDefault="00565634" w:rsidP="00472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Положения проекта правового акта противоречат Федеральному закону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  <w:r w:rsidR="00472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(далее – Федеральный закон № 220-ФЗ)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части произвольного изменения сроков заключения муниципальных контрактов по отдельно взятым маршрутам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9E0C8C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84C">
              <w:rPr>
                <w:rFonts w:ascii="Times New Roman" w:hAnsi="Times New Roman" w:cs="Times New Roman"/>
                <w:sz w:val="24"/>
                <w:szCs w:val="24"/>
              </w:rPr>
              <w:t>Ассоциация автотранспортников Архангельской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FF3902" w:rsidP="00472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муниципальных контрактов (внесение изменений в график заключения муниципальных контрактов</w:t>
            </w:r>
            <w:r w:rsidR="000A4A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маршрутам № 15у </w:t>
            </w:r>
            <w:r w:rsidR="0072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38 </w:t>
            </w:r>
            <w:r w:rsidR="000A4A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обусловлен</w:t>
            </w:r>
            <w:r w:rsidR="0072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0A4A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необходимостью исполнения предупреждений УФАС по Архангельской области от 28.03.2017 о принятии мер по устранению последствий нарушений, которые выразились в </w:t>
            </w:r>
            <w:proofErr w:type="spellStart"/>
            <w:r w:rsidR="000A4A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непроведении</w:t>
            </w:r>
            <w:proofErr w:type="spellEnd"/>
            <w:r w:rsidR="000A4A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отбора в соответствии с требованиями де</w:t>
            </w:r>
            <w:r w:rsidR="003362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йствующего законодательства лиц, которые буду</w:t>
            </w:r>
            <w:r w:rsidR="000A4A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</w:t>
            </w:r>
            <w:r w:rsidR="000A4A90" w:rsidRPr="00BA3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пассажирские перевозки по указанным маршрутам</w:t>
            </w:r>
            <w:r w:rsidR="0072666A" w:rsidRPr="00BA3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Заключение муниципальных контрактов по маршрутам № 11 и № 76 обусловлено необходимостью проведения оптимизации маршрутной сети города. </w:t>
            </w:r>
            <w:r w:rsidR="00592C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Оптимизация маршрутной сети города </w:t>
            </w:r>
            <w:r w:rsidR="00592C9F" w:rsidRPr="005B2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проводится в соответствии с рекомендациям</w:t>
            </w:r>
            <w:proofErr w:type="gramStart"/>
            <w:r w:rsidR="00592C9F" w:rsidRPr="005B2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592C9F" w:rsidRPr="005B2C8B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  <w:r w:rsidR="00592C9F" w:rsidRPr="005B2C8B">
              <w:rPr>
                <w:rFonts w:ascii="Times New Roman" w:hAnsi="Times New Roman" w:cs="Times New Roman"/>
                <w:sz w:val="24"/>
                <w:szCs w:val="24"/>
              </w:rPr>
              <w:t xml:space="preserve"> «НИПИ ТРТИ</w:t>
            </w:r>
            <w:r w:rsidR="00592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2C9F" w:rsidRPr="005B2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получ</w:t>
            </w:r>
            <w:r w:rsidR="00592C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енными по результатам проведенной</w:t>
            </w:r>
            <w:r w:rsidR="00592C9F" w:rsidRPr="005B2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92C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2016 году </w:t>
            </w:r>
            <w:r w:rsidR="00592C9F" w:rsidRPr="005B2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научно-исследовательской работы по </w:t>
            </w:r>
            <w:r w:rsidR="00592C9F" w:rsidRPr="005B2C8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плана оптимизации маршрутной сети городского пассажирского транспорта муниципального </w:t>
            </w:r>
            <w:r w:rsidR="00592C9F">
              <w:rPr>
                <w:rFonts w:ascii="Times New Roman" w:hAnsi="Times New Roman" w:cs="Times New Roman"/>
                <w:sz w:val="24"/>
                <w:szCs w:val="24"/>
              </w:rPr>
              <w:t>образования «Город Архангельск</w:t>
            </w:r>
            <w:r w:rsidR="00592C9F" w:rsidRPr="005B2C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59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66A" w:rsidRPr="00BA3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Изменение графика заключения муниципальных контрактов лишь по ряду маршрутов обусловлено </w:t>
            </w:r>
            <w:proofErr w:type="spellStart"/>
            <w:r w:rsidR="0072666A" w:rsidRPr="00BA3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этапностью</w:t>
            </w:r>
            <w:proofErr w:type="spellEnd"/>
            <w:r w:rsidR="0072666A" w:rsidRPr="00BA3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внедрения новой оптимизированной маршрутной сети (постепенное заключение муниципальных контрактов по </w:t>
            </w:r>
            <w:r w:rsidR="0072666A" w:rsidRPr="00BA3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оставшимся маршрутам планируется ос</w:t>
            </w:r>
            <w:r w:rsidR="00592C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уществлять в течение 2018 года). </w:t>
            </w:r>
          </w:p>
        </w:tc>
      </w:tr>
      <w:tr w:rsidR="00452BEC" w:rsidRPr="00452BEC" w:rsidTr="001546E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513A2B" w:rsidRDefault="00452BEC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3A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513A2B" w:rsidRDefault="00565634" w:rsidP="00472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3A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Положения проекта правового акта противоречат статье 422 Гражданского кодекса Российской Федерации в части одностороннего изменения сроков действия договоров на осуществление перевозок, заключенных между Администрацией МО «Город Архангельск» и перевозчиками, и условиям указанных договоров об их сроке (все договоры перевозчиков действуют до 2020-2021 гг.)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9E0C8C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84C">
              <w:rPr>
                <w:rFonts w:ascii="Times New Roman" w:hAnsi="Times New Roman" w:cs="Times New Roman"/>
                <w:sz w:val="24"/>
                <w:szCs w:val="24"/>
              </w:rPr>
              <w:t>Ассоциация автотранспортников Архангельской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513A2B" w:rsidP="008E3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Отказ от договора предусмотрен статьей 450.1, статьей 782 Гражданского кодекса Российской Федерации</w:t>
            </w:r>
          </w:p>
        </w:tc>
      </w:tr>
      <w:tr w:rsidR="008E3ABE" w:rsidRPr="00452BEC" w:rsidTr="001546E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452BEC" w:rsidRDefault="008E3ABE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6A" w:rsidRDefault="0072666A" w:rsidP="00472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Ассоциация автотранспортников предлагает не вносить изменения в график заключения муниципальных контрактов, чтобы действующие перевозчики имели гарантии продолжения деятельности до июля 2020 года. Только в таком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возможно постепенно перевести перевозки с автобусов м</w:t>
            </w:r>
            <w:r w:rsidR="00472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алого класса на автобусы средне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класса с обязательным учетом мнения перевозчиков относительно графика замены подвижного состава.</w:t>
            </w:r>
          </w:p>
          <w:p w:rsidR="008E3ABE" w:rsidRDefault="0072666A" w:rsidP="00472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Ассоциация автотранспортников полагает, что начать оптимизацию маршрутной сети </w:t>
            </w:r>
            <w:r w:rsidR="00472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 возможно следующим образом</w:t>
            </w:r>
            <w:r w:rsidR="00472FA6" w:rsidRPr="00472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72FA6" w:rsidRDefault="00472FA6" w:rsidP="00472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Маршруты № 41 «ЖД Вокзал – СОТ «Черемушки» и № 4 «ЖД Вокзал – МР Вокзал – СОТ «Черемушки» передать в компетенцию Правительства Архангельской области, т.к. согласно подпункту 6 пункта 1 статьи 3 Федерального закона № 220-ФЗ, они являются межмуниципальными маршрутами регулярных перевозок.</w:t>
            </w:r>
          </w:p>
          <w:p w:rsidR="00472FA6" w:rsidRDefault="00472FA6" w:rsidP="00472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Маршрут № 44 «Новый поселок –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переименовать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маршрут № 44 «ул. Дачная – Лесозавод № 13» с соответствующим изменением пути следования.</w:t>
            </w:r>
          </w:p>
          <w:p w:rsidR="00472FA6" w:rsidRDefault="00472FA6" w:rsidP="00472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Маршруты № 10у «ул. Малиновского –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№ 22 «ул. Силикатчиков – Лесозавод № 22», № 53 «МР Вокзал – ЖД Вокзал» отменить.</w:t>
            </w:r>
          </w:p>
          <w:p w:rsidR="00472FA6" w:rsidRPr="00472FA6" w:rsidRDefault="00472FA6" w:rsidP="00472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Организовывать и проводить процедуры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определения подрядчиков для заключения муниципальных контрактов на осуществлением регулярных автобусных перевозок по регулируемым тарифам на тех маршрутах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 которых заканчивается срок действия договоров.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9C284C" w:rsidRDefault="0072666A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Ассоциация автотранспортников Архангельской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452BEC" w:rsidRDefault="00472FA6" w:rsidP="00082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маршрутной сети</w:t>
            </w:r>
            <w:r w:rsidR="00EE6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города </w:t>
            </w:r>
            <w:r w:rsidR="00EE6F9C" w:rsidRPr="005B2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проводится в соответств</w:t>
            </w:r>
            <w:r w:rsidRPr="005B2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ии с </w:t>
            </w:r>
            <w:r w:rsidR="005B2C8B" w:rsidRPr="005B2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рекомендациям</w:t>
            </w:r>
            <w:proofErr w:type="gramStart"/>
            <w:r w:rsidR="005B2C8B" w:rsidRPr="005B2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4361ED" w:rsidRPr="005B2C8B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  <w:r w:rsidR="004361ED" w:rsidRPr="005B2C8B">
              <w:rPr>
                <w:rFonts w:ascii="Times New Roman" w:hAnsi="Times New Roman" w:cs="Times New Roman"/>
                <w:sz w:val="24"/>
                <w:szCs w:val="24"/>
              </w:rPr>
              <w:t xml:space="preserve"> «НИПИ ТРТИ</w:t>
            </w:r>
            <w:r w:rsidR="00383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2C8B" w:rsidRPr="005B2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получ</w:t>
            </w:r>
            <w:r w:rsidR="00383D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енными по результатам проведенной</w:t>
            </w:r>
            <w:r w:rsidRPr="005B2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D3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2016 году </w:t>
            </w:r>
            <w:r w:rsidRPr="005B2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научно-исследовательской работы по</w:t>
            </w:r>
            <w:r w:rsidR="00EE6F9C" w:rsidRPr="005B2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2C8B" w:rsidRPr="005B2C8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плана оптимизации маршрутной сети городского пассажирского транспорта муниципального </w:t>
            </w:r>
            <w:r w:rsidR="004361ED">
              <w:rPr>
                <w:rFonts w:ascii="Times New Roman" w:hAnsi="Times New Roman" w:cs="Times New Roman"/>
                <w:sz w:val="24"/>
                <w:szCs w:val="24"/>
              </w:rPr>
              <w:t>образования «Город Архангельск</w:t>
            </w:r>
            <w:r w:rsidR="005B2C8B" w:rsidRPr="005B2C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5B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DF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начала внедрения оптимизированной маршрутной сети уже в этом году обусловлена не только необходимостью немедленного решения накопившихся проблем в сфере пассажирских перевозок, но и постепенным снижением актуальности рекомендаций по результатам научно-исследовательской работы с течением времени. </w:t>
            </w:r>
            <w:r w:rsidR="00F131B9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маршрутов № 4 и № 41 в рекомендациях указано на необходимость оставить данные маршруты без изменения как социально-значимые. </w:t>
            </w:r>
            <w:r w:rsidR="00A8666D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F131B9">
              <w:rPr>
                <w:rFonts w:ascii="Times New Roman" w:hAnsi="Times New Roman" w:cs="Times New Roman"/>
                <w:sz w:val="24"/>
                <w:szCs w:val="24"/>
              </w:rPr>
              <w:t xml:space="preserve"> начала пути следования маршрута № 44 с ул. Дачной вместо Нового поселка </w:t>
            </w:r>
            <w:r w:rsidR="00F1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позволит </w:t>
            </w:r>
            <w:r w:rsidR="00173E22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F13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6D">
              <w:rPr>
                <w:rFonts w:ascii="Times New Roman" w:hAnsi="Times New Roman" w:cs="Times New Roman"/>
                <w:sz w:val="24"/>
                <w:szCs w:val="24"/>
              </w:rPr>
              <w:t>население части пр.</w:t>
            </w:r>
            <w:r w:rsidR="0036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4011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proofErr w:type="gramEnd"/>
            <w:r w:rsidR="00A8666D">
              <w:rPr>
                <w:rFonts w:ascii="Times New Roman" w:hAnsi="Times New Roman" w:cs="Times New Roman"/>
                <w:sz w:val="24"/>
                <w:szCs w:val="24"/>
              </w:rPr>
              <w:t xml:space="preserve"> и ул. Воронина перевозками в необходимом объеме</w:t>
            </w:r>
            <w:r w:rsidR="00F131B9">
              <w:rPr>
                <w:rFonts w:ascii="Times New Roman" w:hAnsi="Times New Roman" w:cs="Times New Roman"/>
                <w:sz w:val="24"/>
                <w:szCs w:val="24"/>
              </w:rPr>
              <w:t xml:space="preserve">. Отмена маршрутов № 10у, 22 и 53 </w:t>
            </w:r>
            <w:r w:rsidR="00815917">
              <w:rPr>
                <w:rFonts w:ascii="Times New Roman" w:hAnsi="Times New Roman" w:cs="Times New Roman"/>
                <w:sz w:val="24"/>
                <w:szCs w:val="24"/>
              </w:rPr>
              <w:t>предложена</w:t>
            </w:r>
            <w:r w:rsidR="00F131B9">
              <w:rPr>
                <w:rFonts w:ascii="Times New Roman" w:hAnsi="Times New Roman" w:cs="Times New Roman"/>
                <w:sz w:val="24"/>
                <w:szCs w:val="24"/>
              </w:rPr>
              <w:t xml:space="preserve"> в рекомендациях и </w:t>
            </w:r>
            <w:r w:rsidR="00815917"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  <w:r w:rsidR="00F131B9">
              <w:rPr>
                <w:rFonts w:ascii="Times New Roman" w:hAnsi="Times New Roman" w:cs="Times New Roman"/>
                <w:sz w:val="24"/>
                <w:szCs w:val="24"/>
              </w:rPr>
              <w:t xml:space="preserve"> на последующих этапах внедрения оптимизированной маршрутной сети. </w:t>
            </w:r>
            <w:r w:rsidR="00A8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ABE" w:rsidRPr="00452BEC" w:rsidTr="001546E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452BEC" w:rsidRDefault="008E3ABE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E91BEE" w:rsidRDefault="00E91BEE" w:rsidP="00314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правового акта (с чем перевозчики категорически не согласны) повлечет крайне негативные последствия для перевозчиков</w:t>
            </w:r>
            <w:r w:rsidRPr="00E91B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многие из них вынуждены будут прекратить деятельность (хотя по договорам не перевозки и по действующей редакции Документа планирования договоры прекратят действие только в июле 2020 года), что неизбежно связано с увольнением сотрудников, потерей прибыли, ликвидацией инфраструктуры, связанной с хранением и обслуживанием автобусов, а также другими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убытками. Резкий переход на автобусы среднего класса (за счет перевозчиков) повлечет огромные расходы предпринимателей</w:t>
            </w:r>
            <w:r w:rsidR="00060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закупку новых транспортных средств, что не представляется возможным для большинства перевозчиков. Кроме того, даже в таком случае перевозчики не будут иметь гарантий продолжения деятельности хотя бы до июля 2020 года, так как Администрация может в любой момент немотивированно изменить сроки заключения </w:t>
            </w:r>
            <w:r w:rsidR="00060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муниципальных контрактов путем внесения изменений в Документ планирования.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9C284C" w:rsidRDefault="00060A38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Ассоциация автотранспортников Архангельской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452BEC" w:rsidRDefault="004535C2" w:rsidP="00BC2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Прекращение деятельности по договорам на организацию регулярных автобусных перевозок на территории муниципального образования «Город Архангельск» не исключает </w:t>
            </w:r>
            <w:r w:rsidR="00BA3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перевозчиков возможности продолжить работу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муниципальных маршрутах в случае участия </w:t>
            </w:r>
            <w:r w:rsidR="003C60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победы в торгах, проводимых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3C0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(далее – Федеральный закон № 44-ФЗ)</w:t>
            </w:r>
            <w:r w:rsidR="003C60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 заключения муниципального контракта на выполнение работ, связанных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3C60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осуществлением регулярных перевозок по регулируемым тарифам. </w:t>
            </w:r>
            <w:proofErr w:type="gramStart"/>
            <w:r w:rsidR="00FF3A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вопросу необходимости осуществления единовременной закупки автобусов среднего класса сообщаем, что </w:t>
            </w:r>
            <w:r w:rsidR="00507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действующее законодательство предусматривает несколько </w:t>
            </w:r>
            <w:r w:rsidR="00FF3A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способов осуществления закупки без необходимости </w:t>
            </w:r>
            <w:r w:rsidR="00FF3A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единовременной уплаты всей с</w:t>
            </w:r>
            <w:r w:rsidR="00507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уммы средств, например, рассрочку</w:t>
            </w:r>
            <w:r w:rsidR="00FF3A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платежей, лизинг и т.д.. </w:t>
            </w:r>
            <w:r w:rsidR="00BA3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3C0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рафик заключения муниципальных контрактов, предусмотренный Федеральным законом №220-ФЗ, составляется с целью перехода с порядка организации регулярных перевозок, действовавшего на момент принятия Федерального закона №220-ФЗ (путем проведения открытого конкурса</w:t>
            </w:r>
            <w:proofErr w:type="gramEnd"/>
            <w:r w:rsidR="003C0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заключения договора), на новый порядок, предусмотренный Федеральным законом №220-ФЗ (путем заключени</w:t>
            </w:r>
            <w:r w:rsidR="00CF16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муниципальных контрактов), и</w:t>
            </w:r>
            <w:r w:rsidR="003C0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определяет дату перехода. В </w:t>
            </w:r>
            <w:r w:rsidR="00CF16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дальнейшем</w:t>
            </w:r>
            <w:r w:rsidR="003C0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AC2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повторное проведение торгов по муниципальному маршруту будет осуществляться только после окончания </w:t>
            </w:r>
            <w:r w:rsidR="00E538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срока действия </w:t>
            </w:r>
            <w:r w:rsidR="00AC2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заключенного ранее муниципального контракта по данному маршруту</w:t>
            </w:r>
            <w:r w:rsidR="003C0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538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либо в случае его расторжения в порядке, предусмотренном Федеральным зак</w:t>
            </w:r>
            <w:r w:rsidR="00CF16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оном № 44-ФЗ (пр</w:t>
            </w:r>
            <w:r w:rsidR="00821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этом </w:t>
            </w:r>
            <w:r w:rsidR="00BC2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повторное внесение изменений</w:t>
            </w:r>
            <w:r w:rsidR="00E538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график заключения муниципальных контрактов </w:t>
            </w:r>
            <w:r w:rsidR="00507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законом не предусмотрено</w:t>
            </w:r>
            <w:r w:rsidR="00E538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</w:tc>
      </w:tr>
      <w:tr w:rsidR="008E3ABE" w:rsidRPr="00452BEC" w:rsidTr="001546E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452BEC" w:rsidRDefault="008E3ABE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Default="00314AAE" w:rsidP="00314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правового акта (с чем перевозчики категорически не согласны) повлечет следующие издержки</w:t>
            </w:r>
            <w:r w:rsidRPr="00314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314AAE" w:rsidRDefault="00314AAE" w:rsidP="00314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Затраты из бюджета города на реконструкцию улично-дорожной сети, в том числе конечных разворотных площадок, в целях создания условий для работы автобусов среднего класса.</w:t>
            </w:r>
          </w:p>
          <w:p w:rsidR="00314AAE" w:rsidRDefault="00314AAE" w:rsidP="00314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Затраты перевозчиков на приобретение автобусов среднего класса.</w:t>
            </w:r>
          </w:p>
          <w:p w:rsidR="00314AAE" w:rsidRPr="00314AAE" w:rsidRDefault="00314AAE" w:rsidP="00314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 вышеуказанные издержки с учетом расторжения договоров с перевозчиками и с учетом резкого перехода на автобусы среднего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класса являются избыточными, так как не учитывают интересы и финансовые возможности предпринимателей и бюджета города.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9C284C" w:rsidRDefault="00314AAE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Ассоциация автотранспортников Архангельской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452BEC" w:rsidRDefault="00E92EC8" w:rsidP="00082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кольцевых маршрутов № 11 и № 76, на которых планируется введение автобусов среднего класса,  в качестве начального остановочного пункта предусмотрены соответственно МР Вокзал и ЖД Вокзал, имеющие необходимые условия для принятия автобусов среднего класса. Относительно </w:t>
            </w:r>
            <w:r w:rsidR="000821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финансовых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перевозчиков см. пояснения к п.4</w:t>
            </w:r>
          </w:p>
        </w:tc>
      </w:tr>
      <w:tr w:rsidR="008E3ABE" w:rsidRPr="00452BEC" w:rsidTr="001546E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452BEC" w:rsidRDefault="008E3ABE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0B102C" w:rsidRDefault="00B4557C" w:rsidP="00082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если график заключения муниципальных контрактов будет изменен (с чем перевозчики категорически не согласны), то дост</w:t>
            </w:r>
            <w:r w:rsidR="00554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 перевозчикам маршрутов № 11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перевозчики ООО «АТП», ООО «Автоколонна № 3»</w:t>
            </w:r>
            <w:r w:rsidR="00554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№ 76 (перевозчик ООО «Технический центр «</w:t>
            </w:r>
            <w:proofErr w:type="spellStart"/>
            <w:r w:rsidR="00554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Автотехтранс</w:t>
            </w:r>
            <w:proofErr w:type="spellEnd"/>
            <w:r w:rsidR="00554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»), несмотря на наличие договоров со сроками действия до 2020-2021 гг., к рынку пассажирских перевозок будет ограничен, что свидетельствует о нарушении конкуренции со стороны муниципальной власти. Следует учитывать, что срок заключения муниципальных контрактов по остальным маршрутам в проекте правового акта не изменяется, срок сокращается только для произвольно и немотивированно выбранных маршрутов № 11 и № 76 (а также маршрутов № 15у и № 38), то есть имеет место ограничение доступа к рынку перевозок для некоторых субъектов предпринимательской деятельности. Кроме того, в случае объединения при проведении закупочных процедур нескольких маршрутов в один лот, доступ к участию в закупках будет ограничен для небольших перевозчиков, не обладающих достаточным количеством автобусов, что свидетельствует о нарушении конкуренции со стороны муниципальной власти.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9C284C" w:rsidRDefault="00554FE3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4C">
              <w:rPr>
                <w:rFonts w:ascii="Times New Roman" w:hAnsi="Times New Roman" w:cs="Times New Roman"/>
                <w:sz w:val="24"/>
                <w:szCs w:val="24"/>
              </w:rPr>
              <w:t>Ассоциация автотранспортников Архангельской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E3" w:rsidRDefault="007D2FE3" w:rsidP="00082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Относительно изменения графика заключения муниципальных контрактов лишь по </w:t>
            </w:r>
            <w:r w:rsidR="005D5F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 маршрутов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см. пояснения к п.1.</w:t>
            </w:r>
          </w:p>
          <w:p w:rsidR="00D211A7" w:rsidRDefault="000821E8" w:rsidP="00D21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Относительно финансовых возможностей </w:t>
            </w:r>
            <w:r w:rsidR="009B1E64">
              <w:rPr>
                <w:rFonts w:ascii="Times New Roman" w:hAnsi="Times New Roman"/>
                <w:sz w:val="24"/>
                <w:szCs w:val="24"/>
              </w:rPr>
              <w:t xml:space="preserve">некрупных </w:t>
            </w:r>
            <w:r>
              <w:rPr>
                <w:rFonts w:ascii="Times New Roman" w:hAnsi="Times New Roman"/>
                <w:sz w:val="24"/>
                <w:szCs w:val="24"/>
              </w:rPr>
              <w:t>перевозчиков см. пояснения к п.4</w:t>
            </w:r>
            <w:r w:rsidR="00D211A7">
              <w:rPr>
                <w:rFonts w:ascii="Times New Roman" w:hAnsi="Times New Roman"/>
                <w:sz w:val="24"/>
                <w:szCs w:val="24"/>
              </w:rPr>
              <w:t xml:space="preserve">. Кроме того, согласно части 1 статьи 8 Федерального закона № 44-ФЗ, </w:t>
            </w:r>
            <w:r w:rsidR="00D211A7">
              <w:rPr>
                <w:rFonts w:ascii="Times New Roman" w:eastAsiaTheme="minorHAnsi" w:hAnsi="Times New Roman"/>
                <w:sz w:val="24"/>
                <w:szCs w:val="24"/>
              </w:rPr>
              <w:t xml:space="preserve">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 </w:t>
            </w:r>
          </w:p>
          <w:p w:rsidR="008E3ABE" w:rsidRPr="00452BEC" w:rsidRDefault="008E3ABE" w:rsidP="00082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4011" w:rsidRPr="00452BEC" w:rsidTr="001546E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11" w:rsidRDefault="00364011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11" w:rsidRPr="009B7B27" w:rsidRDefault="0012661D" w:rsidP="004821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Подпунктом 3.3.1 раздела 3 Документа планирования</w:t>
            </w:r>
            <w:r w:rsidR="00482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регулярных автобусных перевозок по муниципальным маршрутам на территории муниципального образования «Город Архангельск» </w:t>
            </w:r>
            <w:r w:rsidR="00482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 2016-2020 годы, утвержденного постановлением Администрации муниципального образования «Город Архангельск» от  19.08.2016 № 942 (далее – Документ планирования)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предусмотрено, что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этапе мероприятий в отношении муниципальных маршрутов, указанных в приложении (график заключения муниципальных контрактов), планируется организация и проведение процедур в целях определения подрядчиков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заключения муниципальных контрактов на осуществление регулярных автобусных перевозок по регулируемым тарифам. </w:t>
            </w:r>
            <w:r w:rsidR="009B7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Подпунктом 1.5 раздела 1 Документа планирования, определены сроки проведения мероприятий </w:t>
            </w:r>
            <w:r w:rsidR="009B7B2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="009B7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этапа – 2020 год. Однако</w:t>
            </w:r>
            <w:proofErr w:type="gramStart"/>
            <w:r w:rsidR="009B7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  <w:r w:rsidR="009B7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проектом документа предусматривается дополнить Документ планирования </w:t>
            </w:r>
            <w:r w:rsidR="00986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новым пунктом 3.1.12 и внести изменения в график заключения муниципальных контрактов в отношении планируемой даты заключения муниципального контракта по некоторым маршрутам с 2020 на 2017 год.</w:t>
            </w:r>
            <w:r w:rsidR="009B7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11" w:rsidRPr="009C284C" w:rsidRDefault="009B1E64" w:rsidP="00126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при Губернаторе Архангельской области по защите прав предпринимателей</w:t>
            </w:r>
            <w:r w:rsidR="0048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11" w:rsidRPr="00452BEC" w:rsidRDefault="00513A2B" w:rsidP="00513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Замечание технического характера учтено</w:t>
            </w:r>
            <w:r w:rsidR="00986195" w:rsidRPr="0048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4011" w:rsidRPr="00452BEC" w:rsidTr="001546E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11" w:rsidRDefault="00364011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11" w:rsidRPr="0088352D" w:rsidRDefault="00770A8A" w:rsidP="00E2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Пунктами 3.1.9. и 3.2.2. раздела 3 </w:t>
            </w:r>
            <w:r w:rsidR="00883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Документа планирования закрепляется, что на </w:t>
            </w:r>
            <w:r w:rsidR="0088352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883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="0088352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="00883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этапе мероприятий проводится (соответственно, продолжится) работа с перевозчиками по обновлению существующего парка автобусов на более комфортабельные и вместительные, в том числе с низким уровнем пола, в развитие соглашения между Правительством Архангельской области, Администрацией муниципального образования «Город Архангельск» и Ассоциацией автотранспортников Архангельской области.</w:t>
            </w:r>
            <w:proofErr w:type="gramEnd"/>
            <w:r w:rsidR="00883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3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Подпунктом 1.5 раздела 1 Документа планирования определены сроки проведения мероприятий </w:t>
            </w:r>
            <w:r w:rsidR="0088352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883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этапа – 2016-2017 года, </w:t>
            </w:r>
            <w:r w:rsidR="0088352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="00883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этапа – 2018-2019 года. </w:t>
            </w:r>
            <w:proofErr w:type="gramStart"/>
            <w:r w:rsidR="005400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Таким образом, перевозчиками, осуществляющими в настоящее время регулярные перевозки по </w:t>
            </w:r>
            <w:r w:rsidR="00E20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муниципальным </w:t>
            </w:r>
            <w:r w:rsidR="005400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маршрутам регулярных перевозок, уже сформированы на 2017 год планы финансовых затрат на обновление существующего парка автобусов в соответствие с действующим Документом планирования, и внесение изменений в отношении класса и максимального количества транспортных средств на маршрутах № 4, 11 и 76 повлечет за собой дополнительные значительные финансовые вложения со стороны субъектов</w:t>
            </w:r>
            <w:proofErr w:type="gramEnd"/>
            <w:r w:rsidR="005400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11" w:rsidRPr="009C284C" w:rsidRDefault="00770A8A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11" w:rsidRPr="00452BEC" w:rsidRDefault="00E376E8" w:rsidP="00334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адрес Администрации муниципального образования «Город Архангельск» со стороны действующих перевозчиков каких-либо </w:t>
            </w:r>
            <w:r w:rsidR="00504B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 финансовых затрат на 2017 год на обновление существующего парка автобусов в соответствие с указанными мероприятиями Документа планирования (на более комфортабельные и вместительные, в том числе с н</w:t>
            </w:r>
            <w:r w:rsidR="00042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изким уровнем пола)</w:t>
            </w:r>
            <w:r w:rsidR="005078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позволяющих провести анализ рациональности внедрения заявленных изменений,</w:t>
            </w:r>
            <w:r w:rsidR="00042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078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 w:rsidR="00042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представлено</w:t>
            </w:r>
            <w:r w:rsidR="00334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334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Относительно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финансовых возможностей перевозчиков см. пояснения к п.4</w:t>
            </w:r>
            <w:bookmarkStart w:id="0" w:name="_GoBack"/>
            <w:bookmarkEnd w:id="0"/>
          </w:p>
        </w:tc>
      </w:tr>
      <w:tr w:rsidR="00364011" w:rsidRPr="00452BEC" w:rsidTr="001546E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11" w:rsidRDefault="00364011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11" w:rsidRPr="000B102C" w:rsidRDefault="002E7B46" w:rsidP="00527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Положения проекта документа, предусматривающие изменение графика заключения муниципальных контрактов с 2020 года на 2017 год, фактически лишат возможности перевозчиков, </w:t>
            </w:r>
            <w:r w:rsidR="00527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оказывающих в настоящее время услуги по регулярным перевозкам пассажиров и багажа по муниципальным маршрутам, осуществлять предпринимательскую деятельность. Кроме того, внесение данных изменений также потребует значительных финансовых затрат со стороны предпринимателей для соответствия новым условиям в части наличия парка автобусов при проведении процедур в целях определения подрядчиков для заключения новых муниципальных контрактов на осуществление регулярных автобусных перевозок по регулируемым тарифам.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11" w:rsidRPr="009C284C" w:rsidRDefault="00527277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Уполномоченный при Губернаторе Архангельской области по защите прав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11" w:rsidRPr="00452BEC" w:rsidRDefault="00A40F8C" w:rsidP="00A40F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E954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пояснения к п.4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Согласно части 1 статьи 8 Федерального закона № 44-ФЗ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      </w:r>
          </w:p>
        </w:tc>
      </w:tr>
      <w:tr w:rsidR="001F5706" w:rsidRPr="00452BEC" w:rsidTr="001546E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06" w:rsidRDefault="001F5706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06" w:rsidRPr="00E954F7" w:rsidRDefault="00E954F7" w:rsidP="00465B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Принятие данного проекта документа повлечет за собой дополнительную обязанность перевозчиков, осуществляющих регулярные перевозки пассажиров и багажа на территории </w:t>
            </w:r>
            <w:r w:rsidR="00042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«Город Архангельск», обновить за свой счет в 2017 году парк автобусов. Данные положения могут быть предусмотрены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этапа мероприятий.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06" w:rsidRPr="009C284C" w:rsidRDefault="00E954F7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06" w:rsidRPr="00452BEC" w:rsidRDefault="00AF7210" w:rsidP="000427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необходимости проведения закупок работ, связанных с осуществлением регулярных автобусных перевозок по регулируемым тарифам, в 2017 году см. пояснения к п.3 </w:t>
            </w:r>
          </w:p>
        </w:tc>
      </w:tr>
      <w:tr w:rsidR="00E954F7" w:rsidRPr="00452BEC" w:rsidTr="001546E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F7" w:rsidRDefault="00E954F7" w:rsidP="0004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F7" w:rsidRPr="000B102C" w:rsidRDefault="00AA09D5" w:rsidP="00853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Принятие проекта документа потребует значительных финансовых затрат со стороны предпринимателей для соответствия новым условиям в части наличия парка автобусов при проведении в 2017 году процедур в целях определения подрядчиков для заключения новых муниципальных контрактов на осуществление регулярных автобусных перевозок по регулируемым тарифам. </w:t>
            </w:r>
            <w:r w:rsidR="009D7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Поскольку данное положение об изменении класса и максимального количества транспортных средств на маршрутах не было предусмотрено на 2017 год в действующей редакции Документа планирования, то новые условия к участникам о наличии парка автобусов могут являться возможным фактором ограничения конкуренции при проведении процедур в целях определения подрядчиков для заключения в 2017 году новых муниципальных контрактов на осуществление регулярных автобусных перевозок по регулируемым тарифам.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F7" w:rsidRPr="009C284C" w:rsidRDefault="00E954F7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F7" w:rsidRPr="00452BEC" w:rsidRDefault="00D826FE" w:rsidP="000427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необходимости проведения закупок работ, связанных с осуществлением регулярных автобусных перевозок по регулируемым тарифам, в 2017 году см. пояснения к п.3. Относительно финансовых возможностей перевозчиков см. пояснения к п.4. </w:t>
            </w:r>
          </w:p>
        </w:tc>
      </w:tr>
    </w:tbl>
    <w:p w:rsidR="00E3422B" w:rsidRDefault="00E3422B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ABE" w:rsidRPr="009C4625" w:rsidRDefault="008E3ABE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Pr="009C4625" w:rsidRDefault="00E3422B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_____________________                              ____</w:t>
      </w:r>
      <w:r w:rsidR="008E3ABE">
        <w:rPr>
          <w:rFonts w:ascii="Times New Roman" w:hAnsi="Times New Roman" w:cs="Times New Roman"/>
          <w:sz w:val="28"/>
          <w:szCs w:val="28"/>
          <w:u w:val="single"/>
        </w:rPr>
        <w:t>М.М. Краснов</w:t>
      </w:r>
      <w:r w:rsidRPr="009C4625">
        <w:rPr>
          <w:rFonts w:ascii="Times New Roman" w:hAnsi="Times New Roman" w:cs="Times New Roman"/>
          <w:sz w:val="28"/>
          <w:szCs w:val="28"/>
        </w:rPr>
        <w:t>________</w:t>
      </w:r>
    </w:p>
    <w:p w:rsidR="00E3422B" w:rsidRPr="00452BEC" w:rsidRDefault="00E3422B" w:rsidP="00E3422B">
      <w:pPr>
        <w:pStyle w:val="ConsPlusNonformat"/>
        <w:jc w:val="both"/>
        <w:rPr>
          <w:rFonts w:ascii="Times New Roman" w:hAnsi="Times New Roman" w:cs="Times New Roman"/>
        </w:rPr>
      </w:pPr>
      <w:r w:rsidRPr="009C4625">
        <w:rPr>
          <w:rFonts w:ascii="Times New Roman" w:hAnsi="Times New Roman" w:cs="Times New Roman"/>
          <w:sz w:val="28"/>
          <w:szCs w:val="28"/>
        </w:rPr>
        <w:t xml:space="preserve">    </w:t>
      </w:r>
      <w:r w:rsidR="001D56E6" w:rsidRPr="009C4625">
        <w:rPr>
          <w:rFonts w:ascii="Times New Roman" w:hAnsi="Times New Roman" w:cs="Times New Roman"/>
          <w:sz w:val="28"/>
          <w:szCs w:val="28"/>
        </w:rPr>
        <w:t xml:space="preserve">   </w:t>
      </w:r>
      <w:r w:rsidR="00452BEC">
        <w:rPr>
          <w:rFonts w:ascii="Times New Roman" w:hAnsi="Times New Roman" w:cs="Times New Roman"/>
          <w:sz w:val="28"/>
          <w:szCs w:val="28"/>
        </w:rPr>
        <w:t xml:space="preserve">  </w:t>
      </w:r>
      <w:r w:rsidR="001D56E6" w:rsidRPr="009C4625">
        <w:rPr>
          <w:rFonts w:ascii="Times New Roman" w:hAnsi="Times New Roman" w:cs="Times New Roman"/>
          <w:sz w:val="28"/>
          <w:szCs w:val="28"/>
        </w:rPr>
        <w:t xml:space="preserve"> </w:t>
      </w:r>
      <w:r w:rsidRPr="009C4625">
        <w:rPr>
          <w:rFonts w:ascii="Times New Roman" w:hAnsi="Times New Roman" w:cs="Times New Roman"/>
          <w:sz w:val="28"/>
          <w:szCs w:val="28"/>
        </w:rPr>
        <w:t xml:space="preserve">  (</w:t>
      </w:r>
      <w:r w:rsidRPr="00452BEC">
        <w:rPr>
          <w:rFonts w:ascii="Times New Roman" w:hAnsi="Times New Roman" w:cs="Times New Roman"/>
        </w:rPr>
        <w:t xml:space="preserve">подпись)                                     </w:t>
      </w:r>
      <w:r w:rsidR="001D56E6" w:rsidRPr="00452BEC">
        <w:rPr>
          <w:rFonts w:ascii="Times New Roman" w:hAnsi="Times New Roman" w:cs="Times New Roman"/>
        </w:rPr>
        <w:t xml:space="preserve">          </w:t>
      </w:r>
      <w:r w:rsidR="00452BEC">
        <w:rPr>
          <w:rFonts w:ascii="Times New Roman" w:hAnsi="Times New Roman" w:cs="Times New Roman"/>
        </w:rPr>
        <w:t xml:space="preserve">                                      </w:t>
      </w:r>
      <w:r w:rsidR="001D56E6" w:rsidRPr="00452BEC">
        <w:rPr>
          <w:rFonts w:ascii="Times New Roman" w:hAnsi="Times New Roman" w:cs="Times New Roman"/>
        </w:rPr>
        <w:t xml:space="preserve"> </w:t>
      </w:r>
      <w:r w:rsidRPr="00452BEC">
        <w:rPr>
          <w:rFonts w:ascii="Times New Roman" w:hAnsi="Times New Roman" w:cs="Times New Roman"/>
        </w:rPr>
        <w:t xml:space="preserve"> (расшифровка подписи)</w:t>
      </w:r>
    </w:p>
    <w:p w:rsidR="00E3422B" w:rsidRPr="009C4625" w:rsidRDefault="00E3422B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Pr="009C4625" w:rsidRDefault="00E3422B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___</w:t>
      </w:r>
      <w:r w:rsidR="001D56E6" w:rsidRPr="009C462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A24D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E3ABE">
        <w:rPr>
          <w:rFonts w:ascii="Times New Roman" w:hAnsi="Times New Roman" w:cs="Times New Roman"/>
          <w:sz w:val="28"/>
          <w:szCs w:val="28"/>
          <w:u w:val="single"/>
        </w:rPr>
        <w:t>.06</w:t>
      </w:r>
      <w:r w:rsidR="001D56E6" w:rsidRPr="009C4625">
        <w:rPr>
          <w:rFonts w:ascii="Times New Roman" w:hAnsi="Times New Roman" w:cs="Times New Roman"/>
          <w:sz w:val="28"/>
          <w:szCs w:val="28"/>
          <w:u w:val="single"/>
        </w:rPr>
        <w:t>.2017</w:t>
      </w:r>
      <w:r w:rsidR="00452BEC">
        <w:rPr>
          <w:rFonts w:ascii="Times New Roman" w:hAnsi="Times New Roman" w:cs="Times New Roman"/>
          <w:sz w:val="28"/>
          <w:szCs w:val="28"/>
        </w:rPr>
        <w:t>_</w:t>
      </w:r>
      <w:r w:rsidRPr="009C4625">
        <w:rPr>
          <w:rFonts w:ascii="Times New Roman" w:hAnsi="Times New Roman" w:cs="Times New Roman"/>
          <w:sz w:val="28"/>
          <w:szCs w:val="28"/>
        </w:rPr>
        <w:t>___</w:t>
      </w:r>
    </w:p>
    <w:p w:rsidR="00E3422B" w:rsidRPr="00452BEC" w:rsidRDefault="00E3422B" w:rsidP="00E3422B">
      <w:pPr>
        <w:pStyle w:val="ConsPlusNonformat"/>
        <w:jc w:val="both"/>
        <w:rPr>
          <w:rFonts w:ascii="Times New Roman" w:hAnsi="Times New Roman" w:cs="Times New Roman"/>
        </w:rPr>
      </w:pPr>
      <w:r w:rsidRPr="00452BEC">
        <w:rPr>
          <w:rFonts w:ascii="Times New Roman" w:hAnsi="Times New Roman" w:cs="Times New Roman"/>
        </w:rPr>
        <w:t xml:space="preserve">      </w:t>
      </w:r>
      <w:r w:rsidR="00452BEC">
        <w:rPr>
          <w:rFonts w:ascii="Times New Roman" w:hAnsi="Times New Roman" w:cs="Times New Roman"/>
        </w:rPr>
        <w:t xml:space="preserve">            </w:t>
      </w:r>
      <w:r w:rsidR="001D56E6" w:rsidRPr="00452BEC">
        <w:rPr>
          <w:rFonts w:ascii="Times New Roman" w:hAnsi="Times New Roman" w:cs="Times New Roman"/>
        </w:rPr>
        <w:t xml:space="preserve">  </w:t>
      </w:r>
      <w:r w:rsidRPr="00452BEC">
        <w:rPr>
          <w:rFonts w:ascii="Times New Roman" w:hAnsi="Times New Roman" w:cs="Times New Roman"/>
        </w:rPr>
        <w:t>(дата)</w:t>
      </w:r>
    </w:p>
    <w:sectPr w:rsidR="00E3422B" w:rsidRPr="0045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3B"/>
    <w:rsid w:val="000427C1"/>
    <w:rsid w:val="00060A38"/>
    <w:rsid w:val="000821E8"/>
    <w:rsid w:val="000A4A90"/>
    <w:rsid w:val="000B102C"/>
    <w:rsid w:val="0012661D"/>
    <w:rsid w:val="001364A6"/>
    <w:rsid w:val="00136784"/>
    <w:rsid w:val="001546E2"/>
    <w:rsid w:val="0017103D"/>
    <w:rsid w:val="00173E22"/>
    <w:rsid w:val="00196C3E"/>
    <w:rsid w:val="001D56E6"/>
    <w:rsid w:val="001F5706"/>
    <w:rsid w:val="0020405D"/>
    <w:rsid w:val="002604DE"/>
    <w:rsid w:val="0026183B"/>
    <w:rsid w:val="002E7B46"/>
    <w:rsid w:val="00305922"/>
    <w:rsid w:val="00314AAE"/>
    <w:rsid w:val="00334300"/>
    <w:rsid w:val="003362EA"/>
    <w:rsid w:val="00364011"/>
    <w:rsid w:val="00383D8B"/>
    <w:rsid w:val="003C0245"/>
    <w:rsid w:val="003C606B"/>
    <w:rsid w:val="003D58CF"/>
    <w:rsid w:val="004157DE"/>
    <w:rsid w:val="004361ED"/>
    <w:rsid w:val="00452BEC"/>
    <w:rsid w:val="004535C2"/>
    <w:rsid w:val="00465BFA"/>
    <w:rsid w:val="00472FA6"/>
    <w:rsid w:val="0048215D"/>
    <w:rsid w:val="004A24D7"/>
    <w:rsid w:val="00503899"/>
    <w:rsid w:val="00504B00"/>
    <w:rsid w:val="00507824"/>
    <w:rsid w:val="005079A4"/>
    <w:rsid w:val="00513A2B"/>
    <w:rsid w:val="00527277"/>
    <w:rsid w:val="005400C6"/>
    <w:rsid w:val="00554FE3"/>
    <w:rsid w:val="00565634"/>
    <w:rsid w:val="00592C9F"/>
    <w:rsid w:val="005B2C8B"/>
    <w:rsid w:val="005D229D"/>
    <w:rsid w:val="005D5990"/>
    <w:rsid w:val="005D5FE4"/>
    <w:rsid w:val="00622F58"/>
    <w:rsid w:val="00623826"/>
    <w:rsid w:val="006B6F14"/>
    <w:rsid w:val="00702158"/>
    <w:rsid w:val="0072666A"/>
    <w:rsid w:val="007274B2"/>
    <w:rsid w:val="00735894"/>
    <w:rsid w:val="00770A8A"/>
    <w:rsid w:val="007D26C8"/>
    <w:rsid w:val="007D2FE3"/>
    <w:rsid w:val="00815917"/>
    <w:rsid w:val="00820F48"/>
    <w:rsid w:val="00821372"/>
    <w:rsid w:val="00847B72"/>
    <w:rsid w:val="00853A46"/>
    <w:rsid w:val="0088352D"/>
    <w:rsid w:val="008D4159"/>
    <w:rsid w:val="008E3129"/>
    <w:rsid w:val="008E3ABE"/>
    <w:rsid w:val="008F6431"/>
    <w:rsid w:val="00986195"/>
    <w:rsid w:val="00992597"/>
    <w:rsid w:val="009B1E64"/>
    <w:rsid w:val="009B7B27"/>
    <w:rsid w:val="009C4625"/>
    <w:rsid w:val="009D7A24"/>
    <w:rsid w:val="009E0C8C"/>
    <w:rsid w:val="00A40F8C"/>
    <w:rsid w:val="00A63351"/>
    <w:rsid w:val="00A8666D"/>
    <w:rsid w:val="00AA09D5"/>
    <w:rsid w:val="00AC24D3"/>
    <w:rsid w:val="00AF7210"/>
    <w:rsid w:val="00B11277"/>
    <w:rsid w:val="00B4557C"/>
    <w:rsid w:val="00B70359"/>
    <w:rsid w:val="00BA3A4B"/>
    <w:rsid w:val="00BC2D47"/>
    <w:rsid w:val="00BE7CB5"/>
    <w:rsid w:val="00BE7E0D"/>
    <w:rsid w:val="00C62E5E"/>
    <w:rsid w:val="00C953E8"/>
    <w:rsid w:val="00CC69EA"/>
    <w:rsid w:val="00CD3DF3"/>
    <w:rsid w:val="00CF1617"/>
    <w:rsid w:val="00D211A7"/>
    <w:rsid w:val="00D826FE"/>
    <w:rsid w:val="00DF2990"/>
    <w:rsid w:val="00E20251"/>
    <w:rsid w:val="00E3422B"/>
    <w:rsid w:val="00E376E8"/>
    <w:rsid w:val="00E53848"/>
    <w:rsid w:val="00E54474"/>
    <w:rsid w:val="00E91BEE"/>
    <w:rsid w:val="00E92EC8"/>
    <w:rsid w:val="00E954F7"/>
    <w:rsid w:val="00EE519F"/>
    <w:rsid w:val="00EE6F9C"/>
    <w:rsid w:val="00F131B9"/>
    <w:rsid w:val="00F517AE"/>
    <w:rsid w:val="00FA20D1"/>
    <w:rsid w:val="00FC3114"/>
    <w:rsid w:val="00FD3372"/>
    <w:rsid w:val="00FF3302"/>
    <w:rsid w:val="00FF3902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4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4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3ABB-45A8-4A02-89B1-AA6F8164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9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Викторовна Рогозина</dc:creator>
  <cp:keywords/>
  <dc:description/>
  <cp:lastModifiedBy>Виктория Викторовна Рогозина</cp:lastModifiedBy>
  <cp:revision>106</cp:revision>
  <cp:lastPrinted>2017-06-21T12:39:00Z</cp:lastPrinted>
  <dcterms:created xsi:type="dcterms:W3CDTF">2017-02-20T13:48:00Z</dcterms:created>
  <dcterms:modified xsi:type="dcterms:W3CDTF">2017-06-28T06:25:00Z</dcterms:modified>
</cp:coreProperties>
</file>