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8BC" w:rsidRDefault="008368BC">
      <w:pPr>
        <w:jc w:val="right"/>
      </w:pPr>
      <w:r>
        <w:rPr>
          <w:color w:val="000000"/>
          <w:szCs w:val="28"/>
        </w:rPr>
        <w:t>Проект</w:t>
      </w:r>
    </w:p>
    <w:p w:rsidR="008368BC" w:rsidRDefault="008368BC">
      <w:pPr>
        <w:pStyle w:val="1"/>
        <w:jc w:val="center"/>
      </w:pPr>
      <w:r>
        <w:rPr>
          <w:rFonts w:ascii="Times New Roman" w:hAnsi="Times New Roman" w:cs="Times New Roman"/>
          <w:color w:val="000000"/>
        </w:rPr>
        <w:t>АДМИНИСТРАЦИЯ МУНИЦИПАЛЬНОГО ОБРАЗОВАНИЯ</w:t>
      </w:r>
    </w:p>
    <w:p w:rsidR="008368BC" w:rsidRDefault="008368BC">
      <w:pPr>
        <w:pStyle w:val="2"/>
      </w:pPr>
      <w:r>
        <w:rPr>
          <w:color w:val="000000"/>
          <w:szCs w:val="28"/>
        </w:rPr>
        <w:t>"ГОРОД АРХАНГЕЛЬСК"</w:t>
      </w:r>
    </w:p>
    <w:p w:rsidR="008368BC" w:rsidRDefault="008368BC">
      <w:pPr>
        <w:jc w:val="center"/>
        <w:rPr>
          <w:color w:val="000000"/>
          <w:sz w:val="36"/>
          <w:szCs w:val="36"/>
        </w:rPr>
      </w:pPr>
    </w:p>
    <w:p w:rsidR="008368BC" w:rsidRDefault="008368BC">
      <w:pPr>
        <w:pStyle w:val="4"/>
      </w:pPr>
      <w:r>
        <w:rPr>
          <w:rFonts w:ascii="Book Antiqua" w:hAnsi="Book Antiqua" w:cs="Book Antiqua"/>
          <w:color w:val="000000"/>
          <w:sz w:val="36"/>
        </w:rPr>
        <w:t>П О С Т А Н О В Л Е Н И Е</w:t>
      </w:r>
    </w:p>
    <w:p w:rsidR="008368BC" w:rsidRDefault="008368BC">
      <w:pPr>
        <w:widowControl w:val="0"/>
        <w:jc w:val="center"/>
        <w:rPr>
          <w:bCs/>
          <w:color w:val="000000"/>
          <w:sz w:val="48"/>
          <w:szCs w:val="48"/>
        </w:rPr>
      </w:pPr>
    </w:p>
    <w:p w:rsidR="008368BC" w:rsidRDefault="008368BC">
      <w:pPr>
        <w:widowControl w:val="0"/>
        <w:jc w:val="center"/>
      </w:pPr>
      <w:r>
        <w:rPr>
          <w:color w:val="000000"/>
        </w:rPr>
        <w:t>от ____________ г. № _____</w:t>
      </w:r>
    </w:p>
    <w:p w:rsidR="008368BC" w:rsidRDefault="008368BC">
      <w:pPr>
        <w:widowControl w:val="0"/>
        <w:jc w:val="center"/>
        <w:rPr>
          <w:bCs/>
          <w:color w:val="000000"/>
          <w:sz w:val="36"/>
          <w:szCs w:val="36"/>
        </w:rPr>
      </w:pPr>
    </w:p>
    <w:p w:rsidR="008368BC" w:rsidRDefault="008368BC">
      <w:pPr>
        <w:widowControl w:val="0"/>
        <w:jc w:val="center"/>
      </w:pPr>
      <w:r>
        <w:rPr>
          <w:b/>
          <w:bCs/>
          <w:szCs w:val="28"/>
        </w:rPr>
        <w:t>О внесении изменений и дополнений в Документ планирования регулярных автобусных перевозок по муниципальным маршрутам</w:t>
      </w:r>
      <w:r>
        <w:rPr>
          <w:b/>
          <w:bCs/>
          <w:szCs w:val="28"/>
        </w:rPr>
        <w:br/>
        <w:t>на территории муниципального образования "Город Архангельск"</w:t>
      </w:r>
    </w:p>
    <w:p w:rsidR="008368BC" w:rsidRDefault="008368BC">
      <w:pPr>
        <w:widowControl w:val="0"/>
        <w:jc w:val="center"/>
      </w:pPr>
      <w:r>
        <w:rPr>
          <w:b/>
          <w:bCs/>
          <w:szCs w:val="28"/>
        </w:rPr>
        <w:t>на 2016-2020 годы</w:t>
      </w:r>
    </w:p>
    <w:p w:rsidR="008368BC" w:rsidRDefault="008368BC">
      <w:pPr>
        <w:widowControl w:val="0"/>
        <w:ind w:firstLine="540"/>
        <w:jc w:val="center"/>
        <w:rPr>
          <w:sz w:val="48"/>
          <w:szCs w:val="48"/>
        </w:rPr>
      </w:pPr>
    </w:p>
    <w:p w:rsidR="008368BC" w:rsidRDefault="008368BC">
      <w:pPr>
        <w:widowControl w:val="0"/>
        <w:ind w:firstLine="709"/>
        <w:jc w:val="both"/>
      </w:pPr>
      <w:r>
        <w:rPr>
          <w:szCs w:val="28"/>
        </w:rPr>
        <w:t>1.</w:t>
      </w:r>
      <w:r>
        <w:rPr>
          <w:szCs w:val="28"/>
        </w:rPr>
        <w:tab/>
        <w:t xml:space="preserve">Внести в Документ планирования регулярных автобусных перевозок по муниципальным маршрутам на территории муниципального образования "Город Архангельск" на 2016-2020 годы, утвержденный постановлением Администрации муниципального образования "Город Архангельск" от 19.08.2016 № 942 </w:t>
      </w:r>
      <w:r w:rsidR="00E23D1D">
        <w:rPr>
          <w:szCs w:val="28"/>
        </w:rPr>
        <w:t>(с изменениями и дополнениями)</w:t>
      </w:r>
      <w:r>
        <w:rPr>
          <w:szCs w:val="28"/>
        </w:rPr>
        <w:t>, следующие изменения и дополнения:</w:t>
      </w:r>
    </w:p>
    <w:p w:rsidR="008368BC" w:rsidRDefault="008368BC">
      <w:pPr>
        <w:widowControl w:val="0"/>
        <w:ind w:firstLine="709"/>
        <w:jc w:val="both"/>
      </w:pPr>
      <w:r>
        <w:rPr>
          <w:szCs w:val="28"/>
        </w:rPr>
        <w:t>а) подпункт 3.1.</w:t>
      </w:r>
      <w:r w:rsidR="00E23D1D">
        <w:rPr>
          <w:szCs w:val="28"/>
        </w:rPr>
        <w:t>9</w:t>
      </w:r>
      <w:r>
        <w:rPr>
          <w:szCs w:val="28"/>
        </w:rPr>
        <w:t xml:space="preserve"> раздела 3 изложить в следующей редакции:</w:t>
      </w:r>
    </w:p>
    <w:p w:rsidR="008368BC" w:rsidRDefault="00E23D1D">
      <w:pPr>
        <w:widowControl w:val="0"/>
        <w:ind w:firstLine="709"/>
        <w:jc w:val="both"/>
      </w:pPr>
      <w:r>
        <w:rPr>
          <w:szCs w:val="28"/>
        </w:rPr>
        <w:t>"</w:t>
      </w:r>
      <w:r w:rsidR="008368BC">
        <w:rPr>
          <w:szCs w:val="28"/>
        </w:rPr>
        <w:t>3.1.9. В отношении муниципального маршрута № 44 "Новый поселок – ул. Советская" планируется.</w:t>
      </w:r>
    </w:p>
    <w:p w:rsidR="008368BC" w:rsidRDefault="00E23D1D">
      <w:pPr>
        <w:widowControl w:val="0"/>
        <w:ind w:firstLine="709"/>
        <w:jc w:val="both"/>
      </w:pPr>
      <w:r>
        <w:rPr>
          <w:szCs w:val="28"/>
        </w:rPr>
        <w:t>3.1.9.1</w:t>
      </w:r>
      <w:r w:rsidR="008368BC">
        <w:rPr>
          <w:szCs w:val="28"/>
        </w:rPr>
        <w:t>. Изменение пути следования транспортных средств по маршруту регулярных перевозок.</w:t>
      </w:r>
    </w:p>
    <w:p w:rsidR="008368BC" w:rsidRDefault="008368BC">
      <w:pPr>
        <w:widowControl w:val="0"/>
        <w:ind w:firstLine="709"/>
        <w:jc w:val="both"/>
      </w:pPr>
      <w:r>
        <w:rPr>
          <w:szCs w:val="28"/>
        </w:rPr>
        <w:t>Наименование промежуточных остановочных пунктов:</w:t>
      </w:r>
    </w:p>
    <w:p w:rsidR="008368BC" w:rsidRDefault="008368BC">
      <w:pPr>
        <w:widowControl w:val="0"/>
        <w:ind w:firstLine="709"/>
        <w:jc w:val="both"/>
      </w:pPr>
      <w:r>
        <w:rPr>
          <w:szCs w:val="28"/>
        </w:rPr>
        <w:t xml:space="preserve">Лесозавод № 2, пр-кт Ленинградский-350, Фактория, ул. Русанова, Госпиталь, Студенческий городок, ул. Никитова (в обратном направлении), Ломоносовский ДК (в прямом направлении), </w:t>
      </w:r>
      <w:r w:rsidR="00E23D1D">
        <w:rPr>
          <w:szCs w:val="28"/>
        </w:rPr>
        <w:t xml:space="preserve">Краснофлотский мост (в обратном направлении), ул. Папанина, ул. Воронина, Больница № 4, ул. Дачная (в обратном направлении), </w:t>
      </w:r>
      <w:r>
        <w:rPr>
          <w:szCs w:val="28"/>
        </w:rPr>
        <w:t>Школа № 95, Лесозавод № 3, Такелажная, ул. Красной Звезды, ул. Галушина, ул. Первомайская, ул. Октябрят, ул. Ильинская, ул. Коммунальная (в прямом направлении), наб. Северной Двины (в прямом направлении), ул. Урицкого (в обратном направлении), Двинские Зори (в обратном направлении), Университетская библиотека (в обратном направлении), САФУ (в прямом направлении), МР Вокзал, Театр Кукол, ул. Поморская, Театр Драмы (в обратном направлении), Петровский парк, пл. Павлина Виноградова, ул. Логинова, ул. Гайдара, ул. Шубина, ул. Суворова, ул. Комсомольская, пл. Предмостная, ул. Таймырская, ул. Краснофлотская, ул. Маяковского, ул. Красных Партизан, ул. Кедрова, ул. Мещерского, ул. Советская, Пожарная часть, Часовня, Развилка на 14 л/з (в обратном направлении), Лесозавод № 14.</w:t>
      </w:r>
    </w:p>
    <w:p w:rsidR="008368BC" w:rsidRDefault="008368BC">
      <w:pPr>
        <w:widowControl w:val="0"/>
        <w:ind w:firstLine="709"/>
        <w:jc w:val="both"/>
      </w:pPr>
      <w:r>
        <w:rPr>
          <w:szCs w:val="28"/>
        </w:rPr>
        <w:t>Наименование улиц, по которым осуществляется движение маршрута:</w:t>
      </w:r>
    </w:p>
    <w:p w:rsidR="003B5708" w:rsidRDefault="008368BC">
      <w:pPr>
        <w:widowControl w:val="0"/>
        <w:ind w:firstLine="709"/>
        <w:jc w:val="both"/>
      </w:pPr>
      <w:r>
        <w:rPr>
          <w:szCs w:val="28"/>
        </w:rPr>
        <w:t xml:space="preserve">Пр-кт Ленинградский, ул. Революции, ул. Воронина, ул. Никитова, </w:t>
      </w:r>
      <w:r w:rsidR="00E23D1D">
        <w:rPr>
          <w:szCs w:val="28"/>
        </w:rPr>
        <w:t xml:space="preserve">ул. </w:t>
      </w:r>
      <w:r w:rsidR="00E23D1D">
        <w:rPr>
          <w:szCs w:val="28"/>
        </w:rPr>
        <w:lastRenderedPageBreak/>
        <w:t xml:space="preserve">Папанина, ул. Дачная, </w:t>
      </w:r>
      <w:r>
        <w:rPr>
          <w:szCs w:val="28"/>
        </w:rPr>
        <w:t xml:space="preserve">ул. Коммунальная, наб. Северной Двины, ул. Урицкого, пр-кт Ломоносова, пр-кт Троицкий, ул. Гагарина, ул. Таймырская, ул. Советская, Маймаксанское шоссе, ул. Александра Петрова, ул. Маслова. Протяженность маршрута составит </w:t>
      </w:r>
      <w:r w:rsidR="00AA73D4">
        <w:rPr>
          <w:szCs w:val="28"/>
        </w:rPr>
        <w:t>28,3 километра</w:t>
      </w:r>
      <w:r>
        <w:rPr>
          <w:szCs w:val="28"/>
        </w:rPr>
        <w:t>.</w:t>
      </w:r>
    </w:p>
    <w:p w:rsidR="003B5708" w:rsidRDefault="003B5708">
      <w:pPr>
        <w:widowControl w:val="0"/>
        <w:ind w:firstLine="709"/>
        <w:jc w:val="both"/>
      </w:pPr>
      <w:r>
        <w:t>3.1.9.2. Изменение максимального количества ТС:</w:t>
      </w:r>
    </w:p>
    <w:p w:rsidR="008368BC" w:rsidRDefault="003B5708">
      <w:pPr>
        <w:widowControl w:val="0"/>
        <w:ind w:firstLine="709"/>
        <w:jc w:val="both"/>
      </w:pPr>
      <w:r>
        <w:t>20 автобусов малого класса.</w:t>
      </w:r>
      <w:r w:rsidR="00AA73D4">
        <w:t>".</w:t>
      </w:r>
    </w:p>
    <w:p w:rsidR="00AA73D4" w:rsidRDefault="00AA73D4">
      <w:pPr>
        <w:widowControl w:val="0"/>
        <w:ind w:firstLine="709"/>
        <w:jc w:val="both"/>
      </w:pPr>
      <w:r>
        <w:t xml:space="preserve">б) </w:t>
      </w:r>
      <w:r w:rsidR="00704DC9" w:rsidRPr="00704DC9">
        <w:t xml:space="preserve">пункт 3.1 раздела 3 дополнить </w:t>
      </w:r>
      <w:r w:rsidR="00E43916">
        <w:t xml:space="preserve">следующими </w:t>
      </w:r>
      <w:r w:rsidR="00704DC9" w:rsidRPr="00704DC9">
        <w:t>подпункт</w:t>
      </w:r>
      <w:r w:rsidR="00E43916">
        <w:t>а</w:t>
      </w:r>
      <w:r w:rsidR="00704DC9" w:rsidRPr="00704DC9">
        <w:t>м</w:t>
      </w:r>
      <w:r w:rsidR="00E43916">
        <w:t>и</w:t>
      </w:r>
      <w:r w:rsidR="00704DC9" w:rsidRPr="00704DC9">
        <w:t>:</w:t>
      </w:r>
    </w:p>
    <w:p w:rsidR="00704DC9" w:rsidRDefault="00704DC9">
      <w:pPr>
        <w:widowControl w:val="0"/>
        <w:ind w:firstLine="709"/>
        <w:jc w:val="both"/>
      </w:pPr>
      <w:r>
        <w:t>"3.1.1</w:t>
      </w:r>
      <w:r w:rsidR="0039303A">
        <w:t>3</w:t>
      </w:r>
      <w:r>
        <w:t xml:space="preserve">. </w:t>
      </w:r>
      <w:r>
        <w:rPr>
          <w:szCs w:val="28"/>
        </w:rPr>
        <w:t>В отношении муниципального маршрута № 9 "МР Вокзал – п. Экономия" планируется.</w:t>
      </w:r>
    </w:p>
    <w:p w:rsidR="00704DC9" w:rsidRDefault="00704DC9" w:rsidP="00704DC9">
      <w:pPr>
        <w:widowControl w:val="0"/>
        <w:ind w:firstLine="709"/>
        <w:jc w:val="both"/>
      </w:pPr>
      <w:r>
        <w:t>3.1.1</w:t>
      </w:r>
      <w:r w:rsidR="0039303A">
        <w:t>3</w:t>
      </w:r>
      <w:r>
        <w:t>.1. Изменение пути следования транспортных средств по маршруту регулярных перевозок.</w:t>
      </w:r>
    </w:p>
    <w:p w:rsidR="00704DC9" w:rsidRDefault="00704DC9" w:rsidP="00704DC9">
      <w:pPr>
        <w:widowControl w:val="0"/>
        <w:ind w:firstLine="709"/>
        <w:jc w:val="both"/>
      </w:pPr>
      <w:r>
        <w:t>Наименование промежуточных остановочных пунктов:</w:t>
      </w:r>
    </w:p>
    <w:p w:rsidR="00704DC9" w:rsidRDefault="00704DC9" w:rsidP="00704DC9">
      <w:pPr>
        <w:widowControl w:val="0"/>
        <w:ind w:firstLine="709"/>
        <w:jc w:val="both"/>
      </w:pPr>
      <w:r w:rsidRPr="00704DC9">
        <w:t>Театр Кукол, ул. Поморская, Театр Драмы (в обратном направлении), Петровский парк, пл. Павлина Виноградова, ул. Логинова, ул. Гайдара, ул. Шубина, ул. Суворова, ул. Комсомольская, пл. Предмостная, ул. Таймырская, ул. Краснофлотская, ул. Терехина, Кемский поселок, ул. Красных Партизан, ул. Кедрова (в прямом направлении), ул. Мещерского, Пожарная часть, Часовня, Развилка на 14 л/з, Лесозавод № 21, Затон, пос. Гидролизного завода, Переправа, Лесозавод № 22, Школа № 55, Лесозавод № 25, Кардинал, ул. Кузьмина, Лесозавод № 27, Поликлиника № 3, Школа № 59, ЛДК-3</w:t>
      </w:r>
      <w:r>
        <w:t>.</w:t>
      </w:r>
    </w:p>
    <w:p w:rsidR="00704DC9" w:rsidRDefault="00704DC9" w:rsidP="00704DC9">
      <w:pPr>
        <w:widowControl w:val="0"/>
        <w:ind w:firstLine="709"/>
        <w:jc w:val="both"/>
      </w:pPr>
      <w:r>
        <w:rPr>
          <w:szCs w:val="28"/>
        </w:rPr>
        <w:t>Наименование улиц, по которым осуществляется движение маршрута:</w:t>
      </w:r>
    </w:p>
    <w:p w:rsidR="003B5708" w:rsidRDefault="00704DC9" w:rsidP="00704DC9">
      <w:pPr>
        <w:widowControl w:val="0"/>
        <w:ind w:firstLine="709"/>
        <w:jc w:val="both"/>
      </w:pPr>
      <w:r w:rsidRPr="00704DC9">
        <w:t>Наб. Северной Двины, пр</w:t>
      </w:r>
      <w:r w:rsidR="003B5708">
        <w:t>-кт</w:t>
      </w:r>
      <w:r w:rsidRPr="00704DC9">
        <w:t xml:space="preserve"> Троицкий, ул. Гагарина, ул. Таймырская, ул. Советская, ул. Терехина, ул. Адмирала Кузнецова, Маймаксанское шоссе, ул. Победы, ул. Капитана Хромцова</w:t>
      </w:r>
      <w:r>
        <w:t>.</w:t>
      </w:r>
      <w:r w:rsidR="00925C4A">
        <w:t xml:space="preserve"> </w:t>
      </w:r>
      <w:r w:rsidR="00925C4A">
        <w:rPr>
          <w:szCs w:val="28"/>
        </w:rPr>
        <w:t>Протяженность маршрута составит 23,1 километра.</w:t>
      </w:r>
    </w:p>
    <w:p w:rsidR="003B5708" w:rsidRDefault="003B5708" w:rsidP="00704DC9">
      <w:pPr>
        <w:widowControl w:val="0"/>
        <w:ind w:firstLine="709"/>
        <w:jc w:val="both"/>
      </w:pPr>
      <w:r>
        <w:t>3.1.1</w:t>
      </w:r>
      <w:r w:rsidR="0039303A">
        <w:t>3</w:t>
      </w:r>
      <w:r>
        <w:t>.2. Изменение максимального количества ТС:</w:t>
      </w:r>
    </w:p>
    <w:p w:rsidR="00E43916" w:rsidRDefault="003B5708" w:rsidP="00704DC9">
      <w:pPr>
        <w:widowControl w:val="0"/>
        <w:ind w:firstLine="709"/>
        <w:jc w:val="both"/>
      </w:pPr>
      <w:r>
        <w:t>1</w:t>
      </w:r>
      <w:r w:rsidR="00AF2ACA">
        <w:t>8</w:t>
      </w:r>
      <w:r>
        <w:t xml:space="preserve"> автобусов малого класса.</w:t>
      </w:r>
    </w:p>
    <w:p w:rsidR="00E43916" w:rsidRDefault="0039303A" w:rsidP="00704DC9">
      <w:pPr>
        <w:widowControl w:val="0"/>
        <w:ind w:firstLine="709"/>
        <w:jc w:val="both"/>
        <w:rPr>
          <w:szCs w:val="28"/>
        </w:rPr>
      </w:pPr>
      <w:r>
        <w:t>3.1.14</w:t>
      </w:r>
      <w:r w:rsidR="00E43916">
        <w:t xml:space="preserve">. </w:t>
      </w:r>
      <w:r w:rsidR="00E43916">
        <w:rPr>
          <w:szCs w:val="28"/>
        </w:rPr>
        <w:t>В отношении муниципального маршрута № 69 "ЖД Вокзал – п. Экономия" планируется.</w:t>
      </w:r>
    </w:p>
    <w:p w:rsidR="00E43916" w:rsidRDefault="0039303A" w:rsidP="00E43916">
      <w:pPr>
        <w:widowControl w:val="0"/>
        <w:ind w:firstLine="709"/>
        <w:jc w:val="both"/>
      </w:pPr>
      <w:r>
        <w:rPr>
          <w:szCs w:val="28"/>
        </w:rPr>
        <w:t>3.1.14</w:t>
      </w:r>
      <w:r w:rsidR="00E43916">
        <w:rPr>
          <w:szCs w:val="28"/>
        </w:rPr>
        <w:t xml:space="preserve">.1. </w:t>
      </w:r>
      <w:r w:rsidR="00E43916">
        <w:t>Изменение максимального количества ТС:</w:t>
      </w:r>
    </w:p>
    <w:p w:rsidR="0039303A" w:rsidRDefault="00E43916" w:rsidP="00E43916">
      <w:pPr>
        <w:widowControl w:val="0"/>
        <w:ind w:firstLine="709"/>
        <w:jc w:val="both"/>
      </w:pPr>
      <w:r>
        <w:t>13 автобусов малого класса.</w:t>
      </w:r>
    </w:p>
    <w:p w:rsidR="00E05852" w:rsidRDefault="0039303A" w:rsidP="00E43916">
      <w:pPr>
        <w:widowControl w:val="0"/>
        <w:ind w:firstLine="709"/>
        <w:jc w:val="both"/>
      </w:pPr>
      <w:r>
        <w:t xml:space="preserve">3.1.15. </w:t>
      </w:r>
      <w:r>
        <w:rPr>
          <w:szCs w:val="28"/>
        </w:rPr>
        <w:t>Отмена муниципального маршрута № 22 "ул. Силикатчиков – Лесозавод № 22"</w:t>
      </w:r>
      <w:r w:rsidR="00A51E4B">
        <w:rPr>
          <w:szCs w:val="28"/>
        </w:rPr>
        <w:t xml:space="preserve">, </w:t>
      </w:r>
      <w:r w:rsidR="00A51E4B">
        <w:rPr>
          <w:szCs w:val="28"/>
        </w:rPr>
        <w:t>№ 73 "МР Вокзал – Лесозавод № 13"</w:t>
      </w:r>
      <w:r>
        <w:t>.</w:t>
      </w:r>
      <w:r w:rsidR="006C2197">
        <w:t>".</w:t>
      </w:r>
    </w:p>
    <w:p w:rsidR="00E05852" w:rsidRDefault="006C2197" w:rsidP="00E05852">
      <w:pPr>
        <w:widowControl w:val="0"/>
        <w:ind w:firstLine="709"/>
        <w:jc w:val="both"/>
        <w:rPr>
          <w:szCs w:val="28"/>
        </w:rPr>
      </w:pPr>
      <w:r>
        <w:rPr>
          <w:szCs w:val="28"/>
        </w:rPr>
        <w:t>в</w:t>
      </w:r>
      <w:r w:rsidR="008368BC" w:rsidRPr="00295413">
        <w:rPr>
          <w:szCs w:val="28"/>
        </w:rPr>
        <w:t>) подпункты 3.1.</w:t>
      </w:r>
      <w:r w:rsidR="00ED00A1">
        <w:rPr>
          <w:szCs w:val="28"/>
        </w:rPr>
        <w:t>1</w:t>
      </w:r>
      <w:r w:rsidR="0039303A">
        <w:rPr>
          <w:szCs w:val="28"/>
        </w:rPr>
        <w:t xml:space="preserve">3, 3.1.14, </w:t>
      </w:r>
      <w:r w:rsidR="00ED00A1">
        <w:rPr>
          <w:szCs w:val="28"/>
        </w:rPr>
        <w:t>3.1.15</w:t>
      </w:r>
      <w:r w:rsidR="008368BC" w:rsidRPr="00295413">
        <w:rPr>
          <w:szCs w:val="28"/>
        </w:rPr>
        <w:t xml:space="preserve"> пункта 3.1 раздела 3 счита</w:t>
      </w:r>
      <w:r w:rsidR="00E43916">
        <w:rPr>
          <w:szCs w:val="28"/>
        </w:rPr>
        <w:t>ть подпунктами 3.1.1</w:t>
      </w:r>
      <w:r w:rsidR="0039303A">
        <w:rPr>
          <w:szCs w:val="28"/>
        </w:rPr>
        <w:t>6</w:t>
      </w:r>
      <w:r w:rsidR="008368BC" w:rsidRPr="00295413">
        <w:rPr>
          <w:szCs w:val="28"/>
        </w:rPr>
        <w:t>, 3.1.1</w:t>
      </w:r>
      <w:r w:rsidR="0039303A">
        <w:rPr>
          <w:szCs w:val="28"/>
        </w:rPr>
        <w:t>7</w:t>
      </w:r>
      <w:r w:rsidR="00ED00A1">
        <w:rPr>
          <w:szCs w:val="28"/>
        </w:rPr>
        <w:t>, 3.1.1</w:t>
      </w:r>
      <w:r w:rsidR="0039303A">
        <w:rPr>
          <w:szCs w:val="28"/>
        </w:rPr>
        <w:t>8</w:t>
      </w:r>
      <w:r w:rsidR="008368BC" w:rsidRPr="00295413">
        <w:rPr>
          <w:szCs w:val="28"/>
        </w:rPr>
        <w:t xml:space="preserve"> соответственно.</w:t>
      </w:r>
    </w:p>
    <w:p w:rsidR="006C2197" w:rsidRPr="00295413" w:rsidRDefault="006C2197" w:rsidP="00E05852">
      <w:pPr>
        <w:widowControl w:val="0"/>
        <w:ind w:firstLine="709"/>
        <w:jc w:val="both"/>
        <w:rPr>
          <w:szCs w:val="28"/>
        </w:rPr>
      </w:pPr>
      <w:r>
        <w:rPr>
          <w:szCs w:val="28"/>
        </w:rPr>
        <w:t>г) пункт 3.2 раздела 3 дополнить подпунктом 3.2.1 следующего содержания:</w:t>
      </w:r>
    </w:p>
    <w:p w:rsidR="006C2197" w:rsidRDefault="006C2197" w:rsidP="006C2197">
      <w:pPr>
        <w:widowControl w:val="0"/>
        <w:ind w:firstLine="709"/>
        <w:jc w:val="both"/>
      </w:pPr>
      <w:r>
        <w:t xml:space="preserve">"3.2.1. </w:t>
      </w:r>
      <w:r>
        <w:rPr>
          <w:szCs w:val="28"/>
        </w:rPr>
        <w:t xml:space="preserve">Отмена муниципальных маршрутов № 10у "ул. Малиновского – ул. Галушина", </w:t>
      </w:r>
      <w:r w:rsidR="00C831E0">
        <w:rPr>
          <w:szCs w:val="28"/>
        </w:rPr>
        <w:t xml:space="preserve">№ 14 "ЖД Вокзал – СОТ "Ягодник", </w:t>
      </w:r>
      <w:r>
        <w:rPr>
          <w:szCs w:val="28"/>
        </w:rPr>
        <w:t>№ 33 "ЖД Вокзал – ул. Магистральная", № 53 "МР Вокзал – ЖД Вокзал"</w:t>
      </w:r>
      <w:bookmarkStart w:id="0" w:name="_GoBack"/>
      <w:bookmarkEnd w:id="0"/>
      <w:r>
        <w:t>.".</w:t>
      </w:r>
    </w:p>
    <w:p w:rsidR="006C2197" w:rsidRDefault="006C2197" w:rsidP="006C2197">
      <w:pPr>
        <w:widowControl w:val="0"/>
        <w:ind w:firstLine="709"/>
        <w:jc w:val="both"/>
      </w:pPr>
      <w:r>
        <w:t xml:space="preserve">д) </w:t>
      </w:r>
      <w:r w:rsidRPr="006C2197">
        <w:t>п</w:t>
      </w:r>
      <w:r>
        <w:t xml:space="preserve">одпункты </w:t>
      </w:r>
      <w:r w:rsidRPr="006C2197">
        <w:t>3.</w:t>
      </w:r>
      <w:r>
        <w:t>2</w:t>
      </w:r>
      <w:r w:rsidRPr="006C2197">
        <w:t xml:space="preserve">.1 </w:t>
      </w:r>
      <w:r>
        <w:t xml:space="preserve">и </w:t>
      </w:r>
      <w:r w:rsidRPr="006C2197">
        <w:t>3.</w:t>
      </w:r>
      <w:r>
        <w:t>2.2</w:t>
      </w:r>
      <w:r w:rsidRPr="006C2197">
        <w:t xml:space="preserve"> пункта 3.</w:t>
      </w:r>
      <w:r>
        <w:t>2</w:t>
      </w:r>
      <w:r w:rsidRPr="006C2197">
        <w:t xml:space="preserve"> раздела 3 считать подпунктами 3.</w:t>
      </w:r>
      <w:r>
        <w:t>2</w:t>
      </w:r>
      <w:r w:rsidRPr="006C2197">
        <w:t>.</w:t>
      </w:r>
      <w:r>
        <w:t>2 и</w:t>
      </w:r>
      <w:r w:rsidRPr="006C2197">
        <w:t xml:space="preserve"> 3.</w:t>
      </w:r>
      <w:r>
        <w:t>2.3</w:t>
      </w:r>
      <w:r w:rsidRPr="006C2197">
        <w:t xml:space="preserve"> соответственно</w:t>
      </w:r>
      <w:r w:rsidR="00AF2ACA">
        <w:t>.</w:t>
      </w:r>
    </w:p>
    <w:p w:rsidR="008368BC" w:rsidRDefault="006C2197">
      <w:pPr>
        <w:widowControl w:val="0"/>
        <w:ind w:firstLine="709"/>
        <w:jc w:val="both"/>
      </w:pPr>
      <w:r>
        <w:rPr>
          <w:szCs w:val="28"/>
        </w:rPr>
        <w:t>2</w:t>
      </w:r>
      <w:r w:rsidR="00E05852">
        <w:rPr>
          <w:szCs w:val="28"/>
        </w:rPr>
        <w:t>.</w:t>
      </w:r>
      <w:r w:rsidR="00E05852">
        <w:rPr>
          <w:szCs w:val="28"/>
        </w:rPr>
        <w:tab/>
      </w:r>
      <w:r w:rsidR="008368BC" w:rsidRPr="00295413">
        <w:rPr>
          <w:szCs w:val="28"/>
        </w:rPr>
        <w:t>Опубликовать постановление в газете "Архангельск – город воинской славы" и на официальном</w:t>
      </w:r>
      <w:r w:rsidR="008368BC">
        <w:rPr>
          <w:szCs w:val="28"/>
        </w:rPr>
        <w:t xml:space="preserve"> информационном Интернет – портале муниципального образования "Город Архангельск".</w:t>
      </w:r>
    </w:p>
    <w:p w:rsidR="008368BC" w:rsidRDefault="008368BC">
      <w:pPr>
        <w:widowControl w:val="0"/>
        <w:rPr>
          <w:bCs/>
          <w:color w:val="000000"/>
          <w:szCs w:val="28"/>
        </w:rPr>
      </w:pPr>
    </w:p>
    <w:p w:rsidR="00AF2ACA" w:rsidRDefault="006C2197">
      <w:pPr>
        <w:widowControl w:val="0"/>
        <w:rPr>
          <w:b/>
          <w:color w:val="000000"/>
          <w:szCs w:val="28"/>
          <w:shd w:val="clear" w:color="auto" w:fill="FFFFFF"/>
        </w:rPr>
      </w:pPr>
      <w:r>
        <w:rPr>
          <w:b/>
          <w:color w:val="000000"/>
          <w:szCs w:val="28"/>
          <w:shd w:val="clear" w:color="auto" w:fill="FFFFFF"/>
        </w:rPr>
        <w:lastRenderedPageBreak/>
        <w:t>Глава муниципального</w:t>
      </w:r>
      <w:r w:rsidR="00AF2ACA">
        <w:rPr>
          <w:b/>
          <w:color w:val="000000"/>
          <w:szCs w:val="28"/>
          <w:shd w:val="clear" w:color="auto" w:fill="FFFFFF"/>
        </w:rPr>
        <w:t xml:space="preserve"> </w:t>
      </w:r>
      <w:r w:rsidR="008368BC">
        <w:rPr>
          <w:b/>
          <w:color w:val="000000"/>
          <w:szCs w:val="28"/>
          <w:shd w:val="clear" w:color="auto" w:fill="FFFFFF"/>
        </w:rPr>
        <w:t>образования</w:t>
      </w:r>
    </w:p>
    <w:p w:rsidR="008368BC" w:rsidRDefault="008368BC">
      <w:pPr>
        <w:widowControl w:val="0"/>
      </w:pPr>
      <w:r>
        <w:rPr>
          <w:b/>
          <w:color w:val="000000"/>
          <w:szCs w:val="28"/>
          <w:shd w:val="clear" w:color="auto" w:fill="FFFFFF"/>
        </w:rPr>
        <w:t>"Город Архангельск"</w:t>
      </w:r>
      <w:r w:rsidR="006C2197">
        <w:rPr>
          <w:b/>
          <w:color w:val="000000"/>
          <w:szCs w:val="28"/>
        </w:rPr>
        <w:tab/>
      </w:r>
      <w:r w:rsidR="006C2197">
        <w:rPr>
          <w:b/>
          <w:color w:val="000000"/>
          <w:szCs w:val="28"/>
        </w:rPr>
        <w:tab/>
      </w:r>
      <w:r w:rsidR="006C2197">
        <w:rPr>
          <w:b/>
          <w:color w:val="000000"/>
          <w:szCs w:val="28"/>
        </w:rPr>
        <w:tab/>
      </w:r>
      <w:r w:rsidR="006C2197">
        <w:rPr>
          <w:b/>
          <w:color w:val="000000"/>
          <w:szCs w:val="28"/>
        </w:rPr>
        <w:tab/>
      </w:r>
      <w:r w:rsidR="006C2197">
        <w:rPr>
          <w:b/>
          <w:color w:val="000000"/>
          <w:szCs w:val="28"/>
        </w:rPr>
        <w:tab/>
      </w:r>
      <w:r w:rsidR="00AF2ACA">
        <w:rPr>
          <w:b/>
          <w:color w:val="000000"/>
          <w:szCs w:val="28"/>
        </w:rPr>
        <w:tab/>
      </w:r>
      <w:r w:rsidR="00AF2ACA">
        <w:rPr>
          <w:b/>
          <w:color w:val="000000"/>
          <w:szCs w:val="28"/>
        </w:rPr>
        <w:tab/>
      </w:r>
      <w:r w:rsidR="00AF2ACA">
        <w:rPr>
          <w:b/>
          <w:color w:val="000000"/>
          <w:szCs w:val="28"/>
        </w:rPr>
        <w:tab/>
      </w:r>
      <w:r w:rsidR="006C2197">
        <w:rPr>
          <w:b/>
          <w:color w:val="000000"/>
          <w:szCs w:val="28"/>
        </w:rPr>
        <w:t>И.В. Годзиш</w:t>
      </w:r>
    </w:p>
    <w:sectPr w:rsidR="008368BC">
      <w:pgSz w:w="11906" w:h="16838"/>
      <w:pgMar w:top="1134" w:right="567" w:bottom="851" w:left="1701" w:header="720" w:footer="720" w:gutter="0"/>
      <w:cols w:space="720"/>
      <w:docGrid w:linePitch="299" w:charSpace="-145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30">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decimal"/>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2808C0"/>
    <w:multiLevelType w:val="hybridMultilevel"/>
    <w:tmpl w:val="B1E665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74"/>
    <w:rsid w:val="0000596F"/>
    <w:rsid w:val="00295413"/>
    <w:rsid w:val="00315FE5"/>
    <w:rsid w:val="003264E3"/>
    <w:rsid w:val="00392264"/>
    <w:rsid w:val="0039303A"/>
    <w:rsid w:val="003B02BC"/>
    <w:rsid w:val="003B5708"/>
    <w:rsid w:val="003E1660"/>
    <w:rsid w:val="004379F2"/>
    <w:rsid w:val="005F1EB1"/>
    <w:rsid w:val="00645389"/>
    <w:rsid w:val="00670C74"/>
    <w:rsid w:val="00676DB8"/>
    <w:rsid w:val="006C2197"/>
    <w:rsid w:val="00704DC9"/>
    <w:rsid w:val="0072278D"/>
    <w:rsid w:val="0078485B"/>
    <w:rsid w:val="007B7B0B"/>
    <w:rsid w:val="007D7C70"/>
    <w:rsid w:val="008368BC"/>
    <w:rsid w:val="00855BA7"/>
    <w:rsid w:val="008E4A93"/>
    <w:rsid w:val="00925C4A"/>
    <w:rsid w:val="009E05D2"/>
    <w:rsid w:val="00A41BC2"/>
    <w:rsid w:val="00A51E4B"/>
    <w:rsid w:val="00A70FC9"/>
    <w:rsid w:val="00AA73D4"/>
    <w:rsid w:val="00AF2ACA"/>
    <w:rsid w:val="00BE215F"/>
    <w:rsid w:val="00C62EBF"/>
    <w:rsid w:val="00C831E0"/>
    <w:rsid w:val="00CC10B2"/>
    <w:rsid w:val="00D24B5D"/>
    <w:rsid w:val="00D337D5"/>
    <w:rsid w:val="00E05852"/>
    <w:rsid w:val="00E17D1E"/>
    <w:rsid w:val="00E23D1D"/>
    <w:rsid w:val="00E43916"/>
    <w:rsid w:val="00E96791"/>
    <w:rsid w:val="00ED0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ADEC12E-73ED-4071-AD14-67B17D18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sz w:val="28"/>
    </w:rPr>
  </w:style>
  <w:style w:type="paragraph" w:styleId="1">
    <w:name w:val="heading 1"/>
    <w:basedOn w:val="a"/>
    <w:next w:val="a0"/>
    <w:qFormat/>
    <w:pPr>
      <w:keepNext/>
      <w:keepLines/>
      <w:numPr>
        <w:numId w:val="1"/>
      </w:numPr>
      <w:spacing w:before="480" w:line="276" w:lineRule="auto"/>
      <w:outlineLvl w:val="0"/>
    </w:pPr>
    <w:rPr>
      <w:rFonts w:ascii="Cambria" w:eastAsia="font330" w:hAnsi="Cambria" w:cs="font330"/>
      <w:b/>
      <w:bCs/>
      <w:color w:val="365F91"/>
      <w:szCs w:val="28"/>
      <w:lang w:eastAsia="en-US"/>
    </w:rPr>
  </w:style>
  <w:style w:type="paragraph" w:styleId="2">
    <w:name w:val="heading 2"/>
    <w:basedOn w:val="a"/>
    <w:next w:val="a0"/>
    <w:qFormat/>
    <w:pPr>
      <w:keepNext/>
      <w:numPr>
        <w:ilvl w:val="1"/>
        <w:numId w:val="1"/>
      </w:numPr>
      <w:jc w:val="center"/>
      <w:textAlignment w:val="baseline"/>
      <w:outlineLvl w:val="1"/>
    </w:pPr>
    <w:rPr>
      <w:b/>
    </w:rPr>
  </w:style>
  <w:style w:type="paragraph" w:styleId="4">
    <w:name w:val="heading 4"/>
    <w:basedOn w:val="a"/>
    <w:next w:val="a0"/>
    <w:qFormat/>
    <w:pPr>
      <w:keepNext/>
      <w:numPr>
        <w:ilvl w:val="3"/>
        <w:numId w:val="1"/>
      </w:numPr>
      <w:jc w:val="center"/>
      <w:textAlignment w:val="baseline"/>
      <w:outlineLvl w:val="3"/>
    </w:pPr>
    <w:rPr>
      <w:rFonts w:ascii="Arial" w:hAnsi="Arial" w:cs="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Основной шрифт абзаца1"/>
  </w:style>
  <w:style w:type="character" w:customStyle="1" w:styleId="11">
    <w:name w:val="Заголовок 1 Знак"/>
    <w:rPr>
      <w:rFonts w:ascii="Cambria" w:eastAsia="font330" w:hAnsi="Cambria" w:cs="font330"/>
      <w:b/>
      <w:bCs/>
      <w:color w:val="365F91"/>
      <w:sz w:val="28"/>
      <w:szCs w:val="28"/>
    </w:rPr>
  </w:style>
  <w:style w:type="character" w:customStyle="1" w:styleId="20">
    <w:name w:val="Заголовок 2 Знак"/>
    <w:rPr>
      <w:rFonts w:ascii="Times New Roman" w:eastAsia="Times New Roman" w:hAnsi="Times New Roman" w:cs="Times New Roman"/>
      <w:b/>
      <w:sz w:val="28"/>
      <w:szCs w:val="20"/>
      <w:lang w:eastAsia="ru-RU"/>
    </w:rPr>
  </w:style>
  <w:style w:type="character" w:customStyle="1" w:styleId="40">
    <w:name w:val="Заголовок 4 Знак"/>
    <w:rPr>
      <w:rFonts w:ascii="Arial" w:eastAsia="Times New Roman" w:hAnsi="Arial" w:cs="Times New Roman"/>
      <w:b/>
      <w:sz w:val="32"/>
      <w:szCs w:val="20"/>
      <w:lang w:eastAsia="ru-RU"/>
    </w:rPr>
  </w:style>
  <w:style w:type="character" w:customStyle="1" w:styleId="a4">
    <w:name w:val="Текст выноски Знак"/>
    <w:rPr>
      <w:rFonts w:ascii="Tahoma" w:hAnsi="Tahoma" w:cs="Tahoma"/>
      <w:sz w:val="16"/>
      <w:szCs w:val="16"/>
    </w:rPr>
  </w:style>
  <w:style w:type="character" w:styleId="a5">
    <w:name w:val="Hyperlink"/>
    <w:rPr>
      <w:color w:val="0000FF"/>
      <w:u w:val="single"/>
    </w:rPr>
  </w:style>
  <w:style w:type="character" w:customStyle="1" w:styleId="a6">
    <w:name w:val="Основной текст Знак"/>
    <w:rPr>
      <w:rFonts w:ascii="Times New Roman" w:eastAsia="Times New Roman" w:hAnsi="Times New Roman" w:cs="Times New Roman"/>
      <w:sz w:val="28"/>
      <w:szCs w:val="24"/>
      <w:lang w:eastAsia="ru-RU"/>
    </w:rPr>
  </w:style>
  <w:style w:type="character" w:customStyle="1" w:styleId="ListLabel1">
    <w:name w:val="ListLabel 1"/>
    <w:rPr>
      <w:color w:val="00000A"/>
    </w:rPr>
  </w:style>
  <w:style w:type="paragraph" w:customStyle="1" w:styleId="a7">
    <w:name w:val="Заголовок"/>
    <w:basedOn w:val="a"/>
    <w:next w:val="a0"/>
    <w:pPr>
      <w:keepNext/>
      <w:spacing w:before="240" w:after="120"/>
    </w:pPr>
    <w:rPr>
      <w:rFonts w:ascii="Liberation Sans" w:eastAsia="Microsoft YaHei" w:hAnsi="Liberation Sans" w:cs="Arial"/>
      <w:szCs w:val="28"/>
    </w:rPr>
  </w:style>
  <w:style w:type="paragraph" w:styleId="a0">
    <w:name w:val="Body Text"/>
    <w:basedOn w:val="a"/>
    <w:pPr>
      <w:jc w:val="center"/>
    </w:pPr>
    <w:rPr>
      <w:szCs w:val="24"/>
    </w:rPr>
  </w:style>
  <w:style w:type="paragraph" w:styleId="a8">
    <w:name w:val="List"/>
    <w:basedOn w:val="a0"/>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12">
    <w:name w:val="Указатель1"/>
    <w:basedOn w:val="a"/>
    <w:pPr>
      <w:suppressLineNumbers/>
    </w:pPr>
    <w:rPr>
      <w:rFonts w:cs="Arial"/>
    </w:rPr>
  </w:style>
  <w:style w:type="paragraph" w:customStyle="1" w:styleId="ConsPlusNonformat">
    <w:name w:val="ConsPlusNonformat"/>
    <w:pPr>
      <w:widowControl w:val="0"/>
      <w:suppressAutoHyphens/>
    </w:pPr>
    <w:rPr>
      <w:rFonts w:ascii="Courier New" w:eastAsia="font330" w:hAnsi="Courier New" w:cs="Courier New"/>
      <w:kern w:val="1"/>
    </w:rPr>
  </w:style>
  <w:style w:type="paragraph" w:customStyle="1" w:styleId="ConsPlusTitle">
    <w:name w:val="ConsPlusTitle"/>
    <w:pPr>
      <w:widowControl w:val="0"/>
      <w:suppressAutoHyphens/>
    </w:pPr>
    <w:rPr>
      <w:b/>
      <w:bCs/>
      <w:kern w:val="1"/>
      <w:sz w:val="24"/>
      <w:szCs w:val="24"/>
    </w:rPr>
  </w:style>
  <w:style w:type="paragraph" w:customStyle="1" w:styleId="13">
    <w:name w:val="Абзац списка1"/>
    <w:basedOn w:val="a"/>
    <w:pPr>
      <w:spacing w:after="200" w:line="276" w:lineRule="auto"/>
      <w:ind w:left="720"/>
      <w:contextualSpacing/>
    </w:pPr>
    <w:rPr>
      <w:rFonts w:ascii="Calibri" w:eastAsia="Calibri" w:hAnsi="Calibri" w:cs="font330"/>
      <w:sz w:val="22"/>
      <w:szCs w:val="22"/>
      <w:lang w:eastAsia="en-US"/>
    </w:rPr>
  </w:style>
  <w:style w:type="paragraph" w:customStyle="1" w:styleId="14">
    <w:name w:val="Текст выноски1"/>
    <w:basedOn w:val="a"/>
    <w:rPr>
      <w:rFonts w:ascii="Tahoma" w:eastAsia="Calibri" w:hAnsi="Tahoma" w:cs="Tahoma"/>
      <w:sz w:val="16"/>
      <w:szCs w:val="16"/>
      <w:lang w:eastAsia="en-US"/>
    </w:rPr>
  </w:style>
  <w:style w:type="paragraph" w:customStyle="1" w:styleId="ConsPlusNormal">
    <w:name w:val="ConsPlusNormal"/>
    <w:pPr>
      <w:suppressAutoHyphens/>
    </w:pPr>
    <w:rPr>
      <w:rFonts w:ascii="Arial" w:eastAsia="Calibri" w:hAnsi="Arial" w:cs="Arial"/>
      <w:kern w:val="1"/>
      <w:lang w:eastAsia="en-US"/>
    </w:rPr>
  </w:style>
  <w:style w:type="paragraph" w:customStyle="1" w:styleId="15">
    <w:name w:val="Обычный (веб)1"/>
    <w:basedOn w:val="a"/>
    <w:pPr>
      <w:spacing w:before="280" w:after="280"/>
      <w:ind w:firstLine="720"/>
      <w:jc w:val="both"/>
    </w:pPr>
    <w:rPr>
      <w:color w:val="000000"/>
      <w:sz w:val="24"/>
      <w:szCs w:val="24"/>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Balloon Text"/>
    <w:basedOn w:val="a"/>
    <w:link w:val="16"/>
    <w:uiPriority w:val="99"/>
    <w:semiHidden/>
    <w:unhideWhenUsed/>
    <w:rsid w:val="00315FE5"/>
    <w:rPr>
      <w:rFonts w:ascii="Tahoma" w:hAnsi="Tahoma" w:cs="Tahoma"/>
      <w:sz w:val="16"/>
      <w:szCs w:val="16"/>
    </w:rPr>
  </w:style>
  <w:style w:type="character" w:customStyle="1" w:styleId="16">
    <w:name w:val="Текст выноски Знак1"/>
    <w:link w:val="ac"/>
    <w:uiPriority w:val="99"/>
    <w:semiHidden/>
    <w:rsid w:val="00315FE5"/>
    <w:rPr>
      <w:rFonts w:ascii="Tahoma"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3</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Федоровна Фадеева</dc:creator>
  <cp:keywords/>
  <cp:lastModifiedBy>Татьяна Анатольевна Кокорина</cp:lastModifiedBy>
  <cp:revision>20</cp:revision>
  <cp:lastPrinted>2017-07-28T07:28:00Z</cp:lastPrinted>
  <dcterms:created xsi:type="dcterms:W3CDTF">2017-07-04T13:47:00Z</dcterms:created>
  <dcterms:modified xsi:type="dcterms:W3CDTF">2017-08-08T13:41:00Z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департамент финансов</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