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проекта Плана проведения </w:t>
      </w:r>
    </w:p>
    <w:p w:rsidR="00051A13" w:rsidRDefault="00051A13" w:rsidP="00051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F50B3" w:rsidRPr="00DF50B3">
        <w:rPr>
          <w:rFonts w:ascii="Times New Roman" w:hAnsi="Times New Roman" w:cs="Times New Roman"/>
          <w:bCs/>
          <w:sz w:val="28"/>
          <w:szCs w:val="28"/>
        </w:rPr>
        <w:t>муниципальных нормативных правовых актов</w:t>
      </w:r>
      <w:r w:rsidR="00DF50B3"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051A13" w:rsidRDefault="00051A13" w:rsidP="00F51D5C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D5C" w:rsidRPr="00F51D5C" w:rsidRDefault="00051A13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Архангельск»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="008E0498" w:rsidRPr="00F51D5C">
        <w:rPr>
          <w:rFonts w:ascii="Times New Roman" w:hAnsi="Times New Roman" w:cs="Times New Roman"/>
          <w:sz w:val="28"/>
          <w:szCs w:val="28"/>
        </w:rPr>
        <w:t xml:space="preserve">извещает о формировании </w:t>
      </w:r>
      <w:proofErr w:type="gramStart"/>
      <w:r w:rsidR="00F51D5C" w:rsidRPr="00F51D5C">
        <w:rPr>
          <w:rFonts w:ascii="Times New Roman" w:hAnsi="Times New Roman" w:cs="Times New Roman"/>
          <w:sz w:val="28"/>
          <w:szCs w:val="28"/>
        </w:rPr>
        <w:t>проекта Плана проведения экспертизы муниципальных нормативных правовых актов муниципального</w:t>
      </w:r>
      <w:proofErr w:type="gramEnd"/>
      <w:r w:rsidR="00F51D5C" w:rsidRPr="00F51D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1D5C" w:rsidRPr="00F51D5C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D5C" w:rsidRPr="00F51D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1D5C" w:rsidRPr="00F51D5C">
        <w:rPr>
          <w:rFonts w:ascii="Times New Roman" w:hAnsi="Times New Roman" w:cs="Times New Roman"/>
          <w:sz w:val="28"/>
          <w:szCs w:val="28"/>
        </w:rPr>
        <w:t xml:space="preserve"> год</w:t>
      </w:r>
      <w:r w:rsidR="00B60D0F">
        <w:rPr>
          <w:rFonts w:ascii="Times New Roman" w:hAnsi="Times New Roman" w:cs="Times New Roman"/>
          <w:sz w:val="28"/>
          <w:szCs w:val="28"/>
        </w:rPr>
        <w:t xml:space="preserve"> </w:t>
      </w:r>
      <w:r w:rsidR="00F51D5C" w:rsidRPr="00F51D5C">
        <w:rPr>
          <w:rFonts w:ascii="Times New Roman" w:hAnsi="Times New Roman" w:cs="Times New Roman"/>
          <w:sz w:val="28"/>
          <w:szCs w:val="28"/>
        </w:rPr>
        <w:t>в целях сбора предложений о прове</w:t>
      </w:r>
      <w:r w:rsidR="00B60D0F">
        <w:rPr>
          <w:rFonts w:ascii="Times New Roman" w:hAnsi="Times New Roman" w:cs="Times New Roman"/>
          <w:sz w:val="28"/>
          <w:szCs w:val="28"/>
        </w:rPr>
        <w:t>дении экспертизы правовых актов.</w:t>
      </w:r>
    </w:p>
    <w:p w:rsidR="00F51D5C" w:rsidRPr="00F51D5C" w:rsidRDefault="00F51D5C" w:rsidP="00051A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5C">
        <w:rPr>
          <w:rFonts w:ascii="Times New Roman" w:hAnsi="Times New Roman" w:cs="Times New Roman"/>
          <w:sz w:val="28"/>
          <w:szCs w:val="28"/>
        </w:rPr>
        <w:t>Предложения о проведении экспертизы</w:t>
      </w:r>
      <w:r w:rsidR="00B60D0F" w:rsidRPr="00B60D0F">
        <w:rPr>
          <w:rFonts w:ascii="Times New Roman" w:hAnsi="Times New Roman" w:cs="Times New Roman"/>
          <w:sz w:val="28"/>
          <w:szCs w:val="28"/>
        </w:rPr>
        <w:t xml:space="preserve"> </w:t>
      </w:r>
      <w:r w:rsidR="00B60D0F" w:rsidRPr="00F51D5C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Pr="00F51D5C">
        <w:rPr>
          <w:rFonts w:ascii="Times New Roman" w:hAnsi="Times New Roman" w:cs="Times New Roman"/>
          <w:sz w:val="28"/>
          <w:szCs w:val="28"/>
        </w:rPr>
        <w:t xml:space="preserve"> правовых актов можно направлять по адресу: 163000, г. Архангельск, </w:t>
      </w:r>
      <w:r w:rsidR="00BC5E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1D5C">
        <w:rPr>
          <w:rFonts w:ascii="Times New Roman" w:hAnsi="Times New Roman" w:cs="Times New Roman"/>
          <w:sz w:val="28"/>
          <w:szCs w:val="28"/>
        </w:rPr>
        <w:t>пл. В.И.</w:t>
      </w:r>
      <w:r w:rsidR="00051A13">
        <w:rPr>
          <w:rFonts w:ascii="Times New Roman" w:hAnsi="Times New Roman" w:cs="Times New Roman"/>
          <w:sz w:val="28"/>
          <w:szCs w:val="28"/>
        </w:rPr>
        <w:t xml:space="preserve"> </w:t>
      </w:r>
      <w:r w:rsidRPr="00F51D5C">
        <w:rPr>
          <w:rFonts w:ascii="Times New Roman" w:hAnsi="Times New Roman" w:cs="Times New Roman"/>
          <w:sz w:val="28"/>
          <w:szCs w:val="28"/>
        </w:rPr>
        <w:t>Ленина, д. 5, ил</w:t>
      </w:r>
      <w:r w:rsidR="00B60D0F">
        <w:rPr>
          <w:rFonts w:ascii="Times New Roman" w:hAnsi="Times New Roman" w:cs="Times New Roman"/>
          <w:sz w:val="28"/>
          <w:szCs w:val="28"/>
        </w:rPr>
        <w:t>и</w:t>
      </w:r>
      <w:r w:rsidRPr="00F51D5C">
        <w:rPr>
          <w:rFonts w:ascii="Times New Roman" w:hAnsi="Times New Roman" w:cs="Times New Roman"/>
          <w:sz w:val="28"/>
          <w:szCs w:val="28"/>
        </w:rPr>
        <w:t xml:space="preserve"> по электронной по</w:t>
      </w:r>
      <w:bookmarkStart w:id="0" w:name="_GoBack"/>
      <w:bookmarkEnd w:id="0"/>
      <w:r w:rsidRPr="00F51D5C">
        <w:rPr>
          <w:rFonts w:ascii="Times New Roman" w:hAnsi="Times New Roman" w:cs="Times New Roman"/>
          <w:sz w:val="28"/>
          <w:szCs w:val="28"/>
        </w:rPr>
        <w:t xml:space="preserve">чте: </w:t>
      </w:r>
      <w:hyperlink r:id="rId6" w:history="1">
        <w:r w:rsidR="00051A13" w:rsidRPr="006341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shirokaya</w:t>
        </w:r>
        <w:r w:rsidR="00051A13" w:rsidRPr="006341F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051A13" w:rsidRPr="006341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051A13" w:rsidRPr="006341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51A13" w:rsidRPr="006341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51D5C">
        <w:rPr>
          <w:rFonts w:ascii="Times New Roman" w:hAnsi="Times New Roman" w:cs="Times New Roman"/>
          <w:sz w:val="28"/>
          <w:szCs w:val="28"/>
        </w:rPr>
        <w:t xml:space="preserve"> </w:t>
      </w:r>
      <w:r w:rsidR="00BC5E2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0B0A">
        <w:rPr>
          <w:rFonts w:ascii="Times New Roman" w:hAnsi="Times New Roman" w:cs="Times New Roman"/>
          <w:b/>
          <w:sz w:val="28"/>
          <w:szCs w:val="28"/>
        </w:rPr>
        <w:t>15 декабря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51A13" w:rsidRPr="00051A13">
        <w:rPr>
          <w:rFonts w:ascii="Times New Roman" w:hAnsi="Times New Roman" w:cs="Times New Roman"/>
          <w:b/>
          <w:sz w:val="28"/>
          <w:szCs w:val="28"/>
        </w:rPr>
        <w:t>7</w:t>
      </w:r>
      <w:r w:rsidRPr="00F51D5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51D5C">
        <w:rPr>
          <w:rFonts w:ascii="Times New Roman" w:hAnsi="Times New Roman" w:cs="Times New Roman"/>
          <w:sz w:val="28"/>
          <w:szCs w:val="28"/>
        </w:rPr>
        <w:t>.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Предложения о проведении экспертизы правовых актов должны содержать следующие сведения: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 xml:space="preserve">реквизиты </w:t>
      </w:r>
      <w:r w:rsidR="00B60D0F" w:rsidRPr="00F51D5C">
        <w:rPr>
          <w:rFonts w:eastAsiaTheme="minorHAnsi"/>
          <w:sz w:val="28"/>
          <w:szCs w:val="28"/>
          <w:lang w:eastAsia="en-US"/>
        </w:rPr>
        <w:t>муниц</w:t>
      </w:r>
      <w:r w:rsidR="00B60D0F">
        <w:rPr>
          <w:rFonts w:eastAsiaTheme="minorHAnsi"/>
          <w:sz w:val="28"/>
          <w:szCs w:val="28"/>
          <w:lang w:eastAsia="en-US"/>
        </w:rPr>
        <w:t>ипальн</w:t>
      </w:r>
      <w:r w:rsidR="00B60D0F">
        <w:rPr>
          <w:rFonts w:eastAsiaTheme="minorHAnsi"/>
          <w:sz w:val="28"/>
          <w:szCs w:val="28"/>
          <w:lang w:val="ru-RU" w:eastAsia="en-US"/>
        </w:rPr>
        <w:t>ого</w:t>
      </w:r>
      <w:r w:rsidR="00B60D0F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B60D0F">
        <w:rPr>
          <w:rFonts w:eastAsiaTheme="minorHAnsi"/>
          <w:sz w:val="28"/>
          <w:szCs w:val="28"/>
          <w:lang w:val="ru-RU" w:eastAsia="en-US"/>
        </w:rPr>
        <w:t>ого</w:t>
      </w:r>
      <w:r w:rsidR="00B60D0F" w:rsidRPr="00F51D5C">
        <w:rPr>
          <w:rFonts w:eastAsiaTheme="minorHAnsi"/>
          <w:sz w:val="28"/>
          <w:szCs w:val="28"/>
          <w:lang w:eastAsia="en-US"/>
        </w:rPr>
        <w:t xml:space="preserve"> </w:t>
      </w:r>
      <w:r w:rsidRPr="00F51D5C">
        <w:rPr>
          <w:rFonts w:eastAsiaTheme="minorHAnsi"/>
          <w:sz w:val="28"/>
          <w:szCs w:val="28"/>
          <w:lang w:val="ru-RU" w:eastAsia="en-US"/>
        </w:rPr>
        <w:t>правового акта (вид и наименование правового акта, дата принятия и вступления его в силу, номер, редакция);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 xml:space="preserve">мотивированное обоснование наличия в </w:t>
      </w:r>
      <w:r w:rsidR="00B60D0F" w:rsidRPr="00F51D5C">
        <w:rPr>
          <w:rFonts w:eastAsiaTheme="minorHAnsi"/>
          <w:sz w:val="28"/>
          <w:szCs w:val="28"/>
          <w:lang w:eastAsia="en-US"/>
        </w:rPr>
        <w:t>муниц</w:t>
      </w:r>
      <w:r w:rsidR="00B60D0F">
        <w:rPr>
          <w:rFonts w:eastAsiaTheme="minorHAnsi"/>
          <w:sz w:val="28"/>
          <w:szCs w:val="28"/>
          <w:lang w:eastAsia="en-US"/>
        </w:rPr>
        <w:t>ипальн</w:t>
      </w:r>
      <w:r w:rsidR="00B60D0F">
        <w:rPr>
          <w:rFonts w:eastAsiaTheme="minorHAnsi"/>
          <w:sz w:val="28"/>
          <w:szCs w:val="28"/>
          <w:lang w:val="ru-RU" w:eastAsia="en-US"/>
        </w:rPr>
        <w:t>ом</w:t>
      </w:r>
      <w:r w:rsidR="00B60D0F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B60D0F">
        <w:rPr>
          <w:rFonts w:eastAsiaTheme="minorHAnsi"/>
          <w:sz w:val="28"/>
          <w:szCs w:val="28"/>
          <w:lang w:val="ru-RU" w:eastAsia="en-US"/>
        </w:rPr>
        <w:t>ом</w:t>
      </w:r>
      <w:r w:rsidR="00B60D0F" w:rsidRPr="00F51D5C">
        <w:rPr>
          <w:rFonts w:eastAsiaTheme="minorHAnsi"/>
          <w:sz w:val="28"/>
          <w:szCs w:val="28"/>
          <w:lang w:eastAsia="en-US"/>
        </w:rPr>
        <w:t xml:space="preserve"> </w:t>
      </w:r>
      <w:r w:rsidRPr="00F51D5C">
        <w:rPr>
          <w:rFonts w:eastAsiaTheme="minorHAnsi"/>
          <w:sz w:val="28"/>
          <w:szCs w:val="28"/>
          <w:lang w:val="ru-RU" w:eastAsia="en-US"/>
        </w:rPr>
        <w:t>правовом акте положений, необоснованно затрудняющих осуществление предпринимательской и инвестиционной деятельности;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информацию о потенциальных участниках публичных консультаций;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наименование заявителя;</w:t>
      </w:r>
    </w:p>
    <w:p w:rsidR="00F51D5C" w:rsidRPr="00F51D5C" w:rsidRDefault="00F51D5C" w:rsidP="00051A13">
      <w:pPr>
        <w:pStyle w:val="a4"/>
        <w:spacing w:after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F51D5C">
        <w:rPr>
          <w:rFonts w:eastAsiaTheme="minorHAnsi"/>
          <w:sz w:val="28"/>
          <w:szCs w:val="28"/>
          <w:lang w:val="ru-RU" w:eastAsia="en-US"/>
        </w:rPr>
        <w:t>данные о заявителе (почтовый адрес, адрес электронной почты, контактный телефон).</w:t>
      </w:r>
    </w:p>
    <w:p w:rsidR="00F51D5C" w:rsidRPr="00DD35E2" w:rsidRDefault="00F51D5C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5E2">
        <w:rPr>
          <w:rFonts w:ascii="Times New Roman" w:hAnsi="Times New Roman" w:cs="Times New Roman"/>
          <w:sz w:val="28"/>
          <w:szCs w:val="28"/>
        </w:rPr>
        <w:t>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D35E2" w:rsidRPr="008F62AE" w:rsidRDefault="00B60D0F" w:rsidP="00051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Pr="00F51D5C">
        <w:rPr>
          <w:rFonts w:ascii="Times New Roman" w:hAnsi="Times New Roman" w:cs="Times New Roman"/>
          <w:sz w:val="28"/>
          <w:szCs w:val="28"/>
        </w:rPr>
        <w:t>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Pr="00F51D5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2CFC">
        <w:rPr>
          <w:rFonts w:ascii="Times New Roman" w:hAnsi="Times New Roman" w:cs="Times New Roman"/>
          <w:sz w:val="28"/>
          <w:szCs w:val="28"/>
        </w:rPr>
        <w:t>»</w:t>
      </w:r>
      <w:r w:rsidRPr="00F51D5C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F5">
        <w:rPr>
          <w:rFonts w:ascii="Times New Roman" w:hAnsi="Times New Roman" w:cs="Times New Roman"/>
          <w:sz w:val="28"/>
          <w:szCs w:val="28"/>
        </w:rPr>
        <w:t>проводится в соответствии с Решением Архангельской городской Думы от 18.02.2015 №</w:t>
      </w:r>
      <w:r w:rsidR="004A2CFC">
        <w:rPr>
          <w:rFonts w:ascii="Times New Roman" w:hAnsi="Times New Roman" w:cs="Times New Roman"/>
          <w:sz w:val="28"/>
          <w:szCs w:val="28"/>
        </w:rPr>
        <w:t xml:space="preserve"> </w:t>
      </w:r>
      <w:r w:rsidRPr="00841EF5">
        <w:rPr>
          <w:rFonts w:ascii="Times New Roman" w:hAnsi="Times New Roman" w:cs="Times New Roman"/>
          <w:sz w:val="28"/>
          <w:szCs w:val="28"/>
        </w:rPr>
        <w:t xml:space="preserve">215 </w:t>
      </w:r>
      <w:r w:rsidR="00DD35E2" w:rsidRPr="00841EF5">
        <w:rPr>
          <w:rFonts w:ascii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="00DD35E2" w:rsidRPr="00841E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2CFC">
        <w:rPr>
          <w:rFonts w:ascii="Times New Roman" w:hAnsi="Times New Roman" w:cs="Times New Roman"/>
          <w:sz w:val="28"/>
          <w:szCs w:val="28"/>
        </w:rPr>
        <w:t>»</w:t>
      </w:r>
      <w:r w:rsidR="00DD35E2" w:rsidRPr="00841EF5">
        <w:rPr>
          <w:rFonts w:ascii="Times New Roman" w:hAnsi="Times New Roman" w:cs="Times New Roman"/>
          <w:sz w:val="28"/>
          <w:szCs w:val="28"/>
        </w:rPr>
        <w:t>, затрагивающих вопросы осуществления  предпринимательской и инвестиционной деятельности, и экспертизе муниципальных нормативных правовых ак</w:t>
      </w:r>
      <w:r w:rsidR="004A2CFC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="00DD35E2" w:rsidRPr="00841E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A2CFC">
        <w:rPr>
          <w:rFonts w:ascii="Times New Roman" w:hAnsi="Times New Roman" w:cs="Times New Roman"/>
          <w:sz w:val="28"/>
          <w:szCs w:val="28"/>
        </w:rPr>
        <w:t>»</w:t>
      </w:r>
      <w:r w:rsidR="00DD35E2" w:rsidRPr="00841EF5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 </w:t>
      </w:r>
      <w:proofErr w:type="gramEnd"/>
      <w:r w:rsidR="00DD35E2" w:rsidRPr="00841EF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деятельности»</w:t>
      </w:r>
      <w:r w:rsidR="008F62AE" w:rsidRPr="00841EF5">
        <w:rPr>
          <w:rFonts w:ascii="Times New Roman" w:hAnsi="Times New Roman" w:cs="Times New Roman"/>
          <w:sz w:val="28"/>
          <w:szCs w:val="28"/>
        </w:rPr>
        <w:t>.</w:t>
      </w:r>
    </w:p>
    <w:p w:rsidR="00B60D0F" w:rsidRPr="008F62AE" w:rsidRDefault="00B60D0F" w:rsidP="00DD35E2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498" w:rsidRPr="00F51D5C" w:rsidRDefault="008E0498" w:rsidP="00DD35E2">
      <w:pPr>
        <w:spacing w:after="6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0498" w:rsidRPr="00F5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D5"/>
    <w:rsid w:val="00051A13"/>
    <w:rsid w:val="0012400C"/>
    <w:rsid w:val="00155ECF"/>
    <w:rsid w:val="004A2CFC"/>
    <w:rsid w:val="00540962"/>
    <w:rsid w:val="00841EF5"/>
    <w:rsid w:val="008E0498"/>
    <w:rsid w:val="008F62AE"/>
    <w:rsid w:val="009D05EE"/>
    <w:rsid w:val="00B60D0F"/>
    <w:rsid w:val="00BC5E2E"/>
    <w:rsid w:val="00C357C6"/>
    <w:rsid w:val="00CD0B0A"/>
    <w:rsid w:val="00D169D5"/>
    <w:rsid w:val="00DD35E2"/>
    <w:rsid w:val="00DF50B3"/>
    <w:rsid w:val="00F51D5C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5"/>
    <w:pPr>
      <w:ind w:left="720"/>
      <w:contextualSpacing/>
    </w:pPr>
  </w:style>
  <w:style w:type="paragraph" w:styleId="a4">
    <w:name w:val="Body Text"/>
    <w:basedOn w:val="a"/>
    <w:link w:val="a5"/>
    <w:rsid w:val="00F51D5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5">
    <w:name w:val="Основной текст Знак"/>
    <w:basedOn w:val="a0"/>
    <w:link w:val="a4"/>
    <w:rsid w:val="00F51D5C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6">
    <w:name w:val="Hyperlink"/>
    <w:basedOn w:val="a0"/>
    <w:rsid w:val="00F51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D5"/>
    <w:pPr>
      <w:ind w:left="720"/>
      <w:contextualSpacing/>
    </w:pPr>
  </w:style>
  <w:style w:type="paragraph" w:styleId="a4">
    <w:name w:val="Body Text"/>
    <w:basedOn w:val="a"/>
    <w:link w:val="a5"/>
    <w:rsid w:val="00F51D5C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a5">
    <w:name w:val="Основной текст Знак"/>
    <w:basedOn w:val="a0"/>
    <w:link w:val="a4"/>
    <w:rsid w:val="00F51D5C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a6">
    <w:name w:val="Hyperlink"/>
    <w:basedOn w:val="a0"/>
    <w:rsid w:val="00F5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rokaya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Екатерина Михайловна Широкая</cp:lastModifiedBy>
  <cp:revision>6</cp:revision>
  <cp:lastPrinted>2015-03-04T09:13:00Z</cp:lastPrinted>
  <dcterms:created xsi:type="dcterms:W3CDTF">2015-11-12T10:43:00Z</dcterms:created>
  <dcterms:modified xsi:type="dcterms:W3CDTF">2017-10-26T12:03:00Z</dcterms:modified>
</cp:coreProperties>
</file>