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93" w:rsidRPr="00744493" w:rsidRDefault="00744493" w:rsidP="007444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44493">
        <w:rPr>
          <w:rFonts w:ascii="Times New Roman" w:hAnsi="Times New Roman"/>
          <w:sz w:val="28"/>
          <w:szCs w:val="28"/>
        </w:rPr>
        <w:t xml:space="preserve">Справку рекомендуется заполнять на основании правоустанавливающих и иных подтверждающих официальных документов. Не рекомендуется пользоваться информацией, полученной по телефону, </w:t>
      </w:r>
      <w:r>
        <w:rPr>
          <w:rFonts w:ascii="Times New Roman" w:hAnsi="Times New Roman"/>
          <w:sz w:val="28"/>
          <w:szCs w:val="28"/>
        </w:rPr>
        <w:br/>
      </w:r>
      <w:r w:rsidRPr="00744493">
        <w:rPr>
          <w:rFonts w:ascii="Times New Roman" w:hAnsi="Times New Roman"/>
          <w:sz w:val="28"/>
          <w:szCs w:val="28"/>
        </w:rPr>
        <w:t>в том числе в виде смс-сообщения.</w:t>
      </w:r>
    </w:p>
    <w:p w:rsidR="00744493" w:rsidRDefault="00744493" w:rsidP="00744493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</w:p>
    <w:p w:rsidR="00744493" w:rsidRPr="002937E4" w:rsidRDefault="00744493" w:rsidP="00744493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2937E4">
        <w:rPr>
          <w:rFonts w:ascii="Times New Roman" w:hAnsi="Times New Roman"/>
          <w:sz w:val="28"/>
          <w:szCs w:val="28"/>
        </w:rPr>
        <w:t xml:space="preserve">Например, заполнение справки 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/>
          <w:sz w:val="28"/>
          <w:szCs w:val="28"/>
        </w:rPr>
        <w:br/>
      </w:r>
      <w:r w:rsidRPr="002937E4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2937E4">
        <w:rPr>
          <w:rFonts w:ascii="Times New Roman" w:hAnsi="Times New Roman"/>
          <w:sz w:val="28"/>
          <w:szCs w:val="28"/>
        </w:rPr>
        <w:t>некредитными</w:t>
      </w:r>
      <w:proofErr w:type="spellEnd"/>
      <w:r w:rsidRPr="002937E4">
        <w:rPr>
          <w:rFonts w:ascii="Times New Roman" w:hAnsi="Times New Roman"/>
          <w:sz w:val="28"/>
          <w:szCs w:val="28"/>
        </w:rPr>
        <w:t xml:space="preserve"> финансовыми организациями гражданам сведений </w:t>
      </w:r>
      <w:r>
        <w:rPr>
          <w:rFonts w:ascii="Times New Roman" w:hAnsi="Times New Roman"/>
          <w:sz w:val="28"/>
          <w:szCs w:val="28"/>
        </w:rPr>
        <w:br/>
      </w:r>
      <w:r w:rsidRPr="002937E4">
        <w:rPr>
          <w:rFonts w:ascii="Times New Roman" w:hAnsi="Times New Roman"/>
          <w:sz w:val="28"/>
          <w:szCs w:val="28"/>
        </w:rPr>
        <w:t xml:space="preserve">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</w:t>
      </w:r>
      <w:r>
        <w:rPr>
          <w:rFonts w:ascii="Times New Roman" w:hAnsi="Times New Roman"/>
          <w:sz w:val="28"/>
          <w:szCs w:val="28"/>
        </w:rPr>
        <w:br/>
      </w:r>
      <w:r w:rsidRPr="002937E4">
        <w:rPr>
          <w:rFonts w:ascii="Times New Roman" w:hAnsi="Times New Roman"/>
          <w:sz w:val="28"/>
          <w:szCs w:val="28"/>
        </w:rPr>
        <w:t>и порядке ее заполнения</w:t>
      </w:r>
      <w:proofErr w:type="gramEnd"/>
      <w:r w:rsidRPr="002937E4">
        <w:rPr>
          <w:rFonts w:ascii="Times New Roman" w:hAnsi="Times New Roman"/>
          <w:sz w:val="28"/>
          <w:szCs w:val="28"/>
        </w:rPr>
        <w:t xml:space="preserve">" (далее – Указание Банка России № 5798-У), является достаточным (за исключением случая, когда необходимая для заполнения справки информация отсутствует у соответствующей кредитной организации или </w:t>
      </w:r>
      <w:proofErr w:type="spellStart"/>
      <w:r w:rsidRPr="002937E4">
        <w:rPr>
          <w:rFonts w:ascii="Times New Roman" w:hAnsi="Times New Roman"/>
          <w:sz w:val="28"/>
          <w:szCs w:val="28"/>
        </w:rPr>
        <w:t>некредитной</w:t>
      </w:r>
      <w:proofErr w:type="spellEnd"/>
      <w:r w:rsidRPr="002937E4">
        <w:rPr>
          <w:rFonts w:ascii="Times New Roman" w:hAnsi="Times New Roman"/>
          <w:sz w:val="28"/>
          <w:szCs w:val="28"/>
        </w:rPr>
        <w:t xml:space="preserve"> финансовой организации и имеется у другой организации или государственного (муниципального) органа).</w:t>
      </w:r>
    </w:p>
    <w:p w:rsidR="00744493" w:rsidRDefault="00744493" w:rsidP="00744493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</w:p>
    <w:p w:rsidR="00744493" w:rsidRPr="002937E4" w:rsidRDefault="00744493" w:rsidP="00744493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2937E4">
        <w:rPr>
          <w:rFonts w:ascii="Times New Roman" w:hAnsi="Times New Roman"/>
          <w:sz w:val="28"/>
          <w:szCs w:val="28"/>
        </w:rPr>
        <w:t xml:space="preserve">К справке могут быть приложены любые документы, в том числе пояснения служащего (работника). </w:t>
      </w:r>
      <w:r w:rsidRPr="00B95D54">
        <w:rPr>
          <w:rFonts w:ascii="Times New Roman" w:hAnsi="Times New Roman"/>
          <w:sz w:val="28"/>
          <w:szCs w:val="28"/>
        </w:rPr>
        <w:t>При этом разделом 2 справки предусмотрен случай, при котором к справке в обязательном порядке прилагаются соответствующие документы.</w:t>
      </w:r>
      <w:r w:rsidRPr="002937E4">
        <w:rPr>
          <w:rFonts w:ascii="Times New Roman" w:hAnsi="Times New Roman"/>
          <w:sz w:val="28"/>
          <w:szCs w:val="28"/>
        </w:rPr>
        <w:t xml:space="preserve"> В иных случаях приложение является правом служащего (работника).</w:t>
      </w:r>
    </w:p>
    <w:p w:rsidR="005D1773" w:rsidRDefault="005D1773"/>
    <w:sectPr w:rsidR="005D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F5"/>
    <w:rsid w:val="000079F5"/>
    <w:rsid w:val="005D1773"/>
    <w:rsid w:val="0074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493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493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Наталья Александровна</dc:creator>
  <cp:keywords/>
  <dc:description/>
  <cp:lastModifiedBy>Богданова Наталья Александровна</cp:lastModifiedBy>
  <cp:revision>2</cp:revision>
  <dcterms:created xsi:type="dcterms:W3CDTF">2024-04-27T12:34:00Z</dcterms:created>
  <dcterms:modified xsi:type="dcterms:W3CDTF">2024-04-27T12:36:00Z</dcterms:modified>
</cp:coreProperties>
</file>