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5" w:rsidRPr="009811A9" w:rsidRDefault="00B30FB6" w:rsidP="00B642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9811A9">
        <w:rPr>
          <w:rFonts w:ascii="Times New Roman" w:hAnsi="Times New Roman" w:cs="Times New Roman"/>
          <w:b/>
          <w:sz w:val="26"/>
          <w:szCs w:val="26"/>
        </w:rPr>
        <w:t>общегородских заявок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1"/>
        <w:gridCol w:w="3185"/>
        <w:gridCol w:w="6739"/>
        <w:gridCol w:w="4509"/>
      </w:tblGrid>
      <w:tr w:rsidR="00C174F4" w:rsidRPr="00747C25" w:rsidTr="00C174F4">
        <w:tc>
          <w:tcPr>
            <w:tcW w:w="378" w:type="pct"/>
          </w:tcPr>
          <w:p w:rsidR="00C174F4" w:rsidRPr="00747C25" w:rsidRDefault="00C174F4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pct"/>
          </w:tcPr>
          <w:p w:rsidR="00C174F4" w:rsidRPr="00747C25" w:rsidRDefault="00C174F4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58" w:type="pct"/>
          </w:tcPr>
          <w:p w:rsidR="00C174F4" w:rsidRPr="00747C25" w:rsidRDefault="00C174F4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4" w:type="pct"/>
          </w:tcPr>
          <w:p w:rsidR="00C174F4" w:rsidRPr="00747C25" w:rsidRDefault="00C174F4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C174F4" w:rsidRPr="00747C25" w:rsidTr="00C174F4">
        <w:trPr>
          <w:trHeight w:val="860"/>
        </w:trPr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Экологический марафон</w:t>
            </w:r>
          </w:p>
        </w:tc>
        <w:tc>
          <w:tcPr>
            <w:tcW w:w="2158" w:type="pct"/>
          </w:tcPr>
          <w:p w:rsidR="00C174F4" w:rsidRPr="00747C25" w:rsidRDefault="00C174F4" w:rsidP="008E08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сбора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макулатуры</w:t>
            </w: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,э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лементов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питания, ламп и т д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каждом округе. </w:t>
            </w:r>
          </w:p>
          <w:p w:rsidR="00C174F4" w:rsidRPr="00747C25" w:rsidRDefault="00C174F4" w:rsidP="008E0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первичной профилактики наркомании</w:t>
            </w:r>
          </w:p>
        </w:tc>
        <w:tc>
          <w:tcPr>
            <w:tcW w:w="2158" w:type="pct"/>
          </w:tcPr>
          <w:p w:rsidR="00C174F4" w:rsidRPr="00747C25" w:rsidRDefault="00C174F4" w:rsidP="008E08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центра профилактики </w:t>
            </w: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наркомании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который будет готовить специалистов первичной профилактики наркомании для проведения качественной профилактики в школах, ВУЗах,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ССУЗах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Всё это положительно повлияет на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наркоситуацию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регионе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область</w:t>
            </w:r>
          </w:p>
          <w:p w:rsidR="00C174F4" w:rsidRPr="00747C25" w:rsidRDefault="00C174F4" w:rsidP="008E0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по игре </w:t>
            </w:r>
            <w:proofErr w:type="spellStart"/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лазертаг</w:t>
            </w:r>
            <w:proofErr w:type="spellEnd"/>
          </w:p>
        </w:tc>
        <w:tc>
          <w:tcPr>
            <w:tcW w:w="2158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секции по игре </w:t>
            </w:r>
            <w:proofErr w:type="spellStart"/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74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 xml:space="preserve">Секция будет проводить занятия </w:t>
            </w:r>
            <w:proofErr w:type="gramStart"/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-Военная тактика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-ОФП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-Рукопашный бой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 xml:space="preserve">-Основы безопасности жизни / прикладной курс 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-Эстетическое воспитание/ хореография/ музыка/ искусство/этикет.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Для организации секции потребуется: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-Помещение (аренда)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-Приобретение игровых комплектов оборудования и укрытий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-Привлечение инструкторов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-Информирование населения</w:t>
            </w:r>
          </w:p>
        </w:tc>
        <w:tc>
          <w:tcPr>
            <w:tcW w:w="1444" w:type="pct"/>
          </w:tcPr>
          <w:p w:rsidR="00C174F4" w:rsidRPr="00747C25" w:rsidRDefault="00C174F4" w:rsidP="008E0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Ломоносовский округ, центр города</w:t>
            </w: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Празднование Дня православной молодежи (15 февраля)</w:t>
            </w:r>
          </w:p>
        </w:tc>
        <w:tc>
          <w:tcPr>
            <w:tcW w:w="2158" w:type="pct"/>
          </w:tcPr>
          <w:p w:rsidR="00C174F4" w:rsidRPr="00747C25" w:rsidRDefault="00C174F4" w:rsidP="008E08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праздно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вания Дня православной молодежи. </w:t>
            </w: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Для развертывания мероприятия понадобятся: 1. Привлечение сценариста, режиссера и муз</w:t>
            </w: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уководителя для постановки спектакля 2. Привлечение специалистов по проведению танцевального либо бального вечера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АГКЦ</w:t>
            </w:r>
          </w:p>
          <w:p w:rsidR="00C174F4" w:rsidRPr="00747C25" w:rsidRDefault="00C174F4" w:rsidP="008E0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Организация занятий </w:t>
            </w:r>
            <w:proofErr w:type="gramStart"/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спортивного-технической</w:t>
            </w:r>
            <w:proofErr w:type="gramEnd"/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158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оборудования (техники высокой проходимости) для проведения занятий с </w:t>
            </w: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. Закупка оборудования позволит создать оснащенный мотострелковый отряд, учащиеся которого будут заниматься по дополнительной общеразвивающей программе "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Мотовездеход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техника без границ".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Варавино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-Фактория, Майская Горка,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Исакогорский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Ломоносовский,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Маймаксанский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Октябрьский, Северный,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Соломбальский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Цигломенский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территориальные округа</w:t>
            </w:r>
          </w:p>
        </w:tc>
      </w:tr>
    </w:tbl>
    <w:p w:rsidR="00C174F4" w:rsidRDefault="00C174F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1"/>
        <w:gridCol w:w="3185"/>
        <w:gridCol w:w="6739"/>
        <w:gridCol w:w="4509"/>
      </w:tblGrid>
      <w:tr w:rsidR="00C174F4" w:rsidRPr="00747C25" w:rsidTr="00C174F4">
        <w:tc>
          <w:tcPr>
            <w:tcW w:w="378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58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4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"Музея Архангельской Кошки"</w:t>
            </w:r>
          </w:p>
        </w:tc>
        <w:tc>
          <w:tcPr>
            <w:tcW w:w="2158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Новая культурная площадка для семейного отдыха, 100% прибыли которой идёт на помощь животным. Музей включает работы архангельских мастеров, интерактивные арт-объекты, даёт возможность общаться с животными, а так же ведёт просветительскую деятельность. 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. Архангельск, Октябрьский территориальный округ</w:t>
            </w: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детей и укрепление семьи</w:t>
            </w:r>
          </w:p>
        </w:tc>
        <w:tc>
          <w:tcPr>
            <w:tcW w:w="2158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безплатный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проезд каждой беременной женщине до музея Малые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Карелы</w:t>
            </w: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ать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возможность каждой женщине (будущей маме) побывать в лесу, подышать чистым воздухом, насладиться тишиной, успокоиться и подумать о прекрасном, счастливом будущем своего малыша. 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музея Малые Карелы. 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акция "Не наступи!" за территорию без собачьих сюрпризов</w:t>
            </w:r>
          </w:p>
        </w:tc>
        <w:tc>
          <w:tcPr>
            <w:tcW w:w="2158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1.Проведение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агит</w:t>
            </w: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онцерта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конкурсами и призами для владельцев собак. 2.Раздача информационных материалов по теме. 3.Установка специальных контейнеров для собачьих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экскриментов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. 4.Установка информационных таблички на территориях, в том числе детской площадке.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Октябрьский, Ломоносовский округ, при наличии сре</w:t>
            </w: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дств др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угие округа города</w:t>
            </w: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Архангельский Аквапарк</w:t>
            </w:r>
          </w:p>
        </w:tc>
        <w:tc>
          <w:tcPr>
            <w:tcW w:w="2158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В нашем городе не хватает такой радости, достаточно будет два бассейн</w:t>
            </w: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один для малышей (с маленькой горочкой) с родителями и второй большой с горками( По моему мнению 4 горки достаточно), установить грибочки с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фантаном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полне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достаточно, интересная идея и посещаемость будет высокая. А так же в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Катунино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 заброшенных </w:t>
            </w: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которых можно сделать многое.</w:t>
            </w:r>
          </w:p>
        </w:tc>
        <w:tc>
          <w:tcPr>
            <w:tcW w:w="1444" w:type="pct"/>
          </w:tcPr>
          <w:p w:rsidR="00C174F4" w:rsidRPr="00747C25" w:rsidRDefault="00C174F4" w:rsidP="00747C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г. Архангельск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организация всемирного дня чистоты в России "Сделаем! 2018"</w:t>
            </w:r>
          </w:p>
        </w:tc>
        <w:tc>
          <w:tcPr>
            <w:tcW w:w="2158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«Сделаем!» в России — это гражданский проект, цель которого — объединить общество, власть, СМИ и бизнес в одну команду для очистки страны от мусора и сохранения устойчивой чистоты! Для этого 15 сентября 2018 года мы собираемся привлечь к акции жителей города Архангельска. Глобальная уборка — первый шаг, который привлечет внимание к проблеме мусора и станет началом пути по ее системному решению. Проект поддерживает раздельный сбор и переработку собранных отходов там, где это возможно.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74F4" w:rsidRDefault="00C174F4"/>
    <w:p w:rsidR="00C174F4" w:rsidRDefault="00C174F4"/>
    <w:p w:rsidR="00C174F4" w:rsidRDefault="00C174F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1"/>
        <w:gridCol w:w="3185"/>
        <w:gridCol w:w="6739"/>
        <w:gridCol w:w="4509"/>
      </w:tblGrid>
      <w:tr w:rsidR="00C174F4" w:rsidRPr="00747C25" w:rsidTr="00C174F4">
        <w:tc>
          <w:tcPr>
            <w:tcW w:w="378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58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4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Новая спортивная дисциплина для игры с мячом «</w:t>
            </w:r>
            <w:proofErr w:type="spellStart"/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Конусбол</w:t>
            </w:r>
            <w:proofErr w:type="spellEnd"/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», “KON</w:t>
            </w:r>
            <w:proofErr w:type="gramStart"/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Е</w:t>
            </w:r>
            <w:proofErr w:type="gramEnd"/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BOLL”</w:t>
            </w:r>
          </w:p>
        </w:tc>
        <w:tc>
          <w:tcPr>
            <w:tcW w:w="2158" w:type="pct"/>
          </w:tcPr>
          <w:p w:rsidR="00C174F4" w:rsidRPr="00747C25" w:rsidRDefault="00C174F4" w:rsidP="00747C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Новая спортивная дисциплина для игры с мячом «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Конусбол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», “KON</w:t>
            </w: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BOLL” в который могут играть на равных и инвалиды, и спортсмены не ограниченные в своих физических возможностях, с использованием инновационной спортивной коляски, и мяча, которые и позволяют в полной мере показать настоящий футбол, интересный как для вышеназванных игроков, так и для зрителей. Игра будет интересна как в России, так и в любой стране мира.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Игра будет интересна как в России, так и в любой стране мира.</w:t>
            </w: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«Звезда» на День города</w:t>
            </w:r>
          </w:p>
        </w:tc>
        <w:tc>
          <w:tcPr>
            <w:tcW w:w="2158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концерта в честь Дня города в 2019 году пригласить популярного певца Митю Фомина. 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Ломоносовский округ, пл. Ленина у «высотки»</w:t>
            </w: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"Шахматные беседки в каждый двор"</w:t>
            </w:r>
          </w:p>
        </w:tc>
        <w:tc>
          <w:tcPr>
            <w:tcW w:w="2158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Установить в Архангельске 500 шахматных беседок в каждый двор</w:t>
            </w:r>
          </w:p>
        </w:tc>
        <w:tc>
          <w:tcPr>
            <w:tcW w:w="1444" w:type="pct"/>
          </w:tcPr>
          <w:p w:rsidR="00C174F4" w:rsidRPr="00747C25" w:rsidRDefault="00C174F4" w:rsidP="00747C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г. Архангельск</w:t>
            </w:r>
          </w:p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Учись, дерзай – родному городу помогай!</w:t>
            </w:r>
          </w:p>
        </w:tc>
        <w:tc>
          <w:tcPr>
            <w:tcW w:w="2158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комплекса образовательных мероприятий по принципу творческой лаборатории, где школьникам предлагаются теоретические знания в сочетании с практическими занятиями (мастер-классы, интерактивные игры и занятия, </w:t>
            </w:r>
            <w:proofErr w:type="spell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квесты</w:t>
            </w:r>
            <w:proofErr w:type="spell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, каникулярные школы) для детей и молодежи с использованием интерактивных методов и технологий обучения, направленных на формирование активной социальной гражданской позиции для решения вопросов местного значения Программа рассчитана на школьников 5-11 классов (предполагаемое количество участников – 100 человек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). Планируется реализация 5 (пяти) каникулярных школ «Будущее Архангельска», «По следам Шерлока Холмса», «Я и моя карьера», набор тематических мастер-классов по экономическим и правовым тематикам (краткое содержание школ и мастер-классов представлено в технической документации). Реализация программы планируется в сотрудничестве с Северным (Арктическим) федеральным университетом, обладающим высококвалифицированным научным кадровым потенциалом. Для реализации программы потребуется: 1) привлечение опытных педагогов и экспертов; 2) приобретение грамот, сертификатов и призовой атрибутики; 3) приобретение канцелярских товаров для организации учебного процесса; 4) организация обедов и кофе-брейков для участников.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747C25">
              <w:rPr>
                <w:rFonts w:ascii="Times New Roman" w:hAnsi="Times New Roman" w:cs="Times New Roman"/>
                <w:bCs/>
                <w:sz w:val="24"/>
                <w:szCs w:val="24"/>
              </w:rPr>
              <w:t>. Архангельск, наб. Северной Двины 54/1</w:t>
            </w: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58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4" w:type="pct"/>
          </w:tcPr>
          <w:p w:rsidR="00C174F4" w:rsidRPr="00747C25" w:rsidRDefault="00C174F4" w:rsidP="0089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C174F4" w:rsidRPr="00747C25" w:rsidTr="00C174F4">
        <w:tc>
          <w:tcPr>
            <w:tcW w:w="378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0" w:type="pct"/>
          </w:tcPr>
          <w:p w:rsidR="00C174F4" w:rsidRPr="00747C25" w:rsidRDefault="00C174F4" w:rsidP="0074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"Аллея Героев Советского Союз</w:t>
            </w:r>
            <w:proofErr w:type="gramStart"/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747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уроженцев Архангельской области"</w:t>
            </w:r>
          </w:p>
        </w:tc>
        <w:tc>
          <w:tcPr>
            <w:tcW w:w="2158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"Аллея Героев Советского Союз</w:t>
            </w:r>
            <w:proofErr w:type="gramStart"/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47C25">
              <w:rPr>
                <w:rFonts w:ascii="Times New Roman" w:hAnsi="Times New Roman" w:cs="Times New Roman"/>
                <w:sz w:val="24"/>
                <w:szCs w:val="24"/>
              </w:rPr>
              <w:t xml:space="preserve"> уроженцев Архангельской области"</w:t>
            </w: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 xml:space="preserve"> – это благоустройство территории Октябрьского те</w:t>
            </w:r>
            <w:bookmarkStart w:id="0" w:name="_GoBack"/>
            <w:bookmarkEnd w:id="0"/>
            <w:r w:rsidRPr="00747C25">
              <w:rPr>
                <w:rFonts w:ascii="Times New Roman" w:hAnsi="Times New Roman" w:cs="Times New Roman"/>
                <w:sz w:val="24"/>
                <w:szCs w:val="24"/>
              </w:rPr>
              <w:t xml:space="preserve">рриториального округа возле ГАУ АО "Региональный центр патриотического воспитания и допризывной подготовки граждан (молодежи) к военной службе" (пр. </w:t>
            </w:r>
            <w:proofErr w:type="gramStart"/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Троицкий, 118) с целью создать необходимые условия для проведения мероприятий по патриотическому воспитанию граждан, а также обеспечить город новой зоной отдыха культурно-исторической направленности.</w:t>
            </w:r>
            <w:proofErr w:type="gramEnd"/>
            <w:r w:rsidRPr="00747C2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проекта предполагает благоустройство ландшафта, зеленых насаждений с разбивкой территории на тематические зоны, соответствующие родам и видам войск, установку бюстов Героев Советского Союза – уроженцев Архангельской области, скамеек, строительство строевого плаца и отдельных элементов полосы препятствий.</w:t>
            </w:r>
          </w:p>
        </w:tc>
        <w:tc>
          <w:tcPr>
            <w:tcW w:w="1444" w:type="pct"/>
          </w:tcPr>
          <w:p w:rsidR="00C174F4" w:rsidRPr="00747C25" w:rsidRDefault="00C174F4" w:rsidP="0098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25"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округ МО "Город Архангельск"</w:t>
            </w:r>
          </w:p>
        </w:tc>
      </w:tr>
    </w:tbl>
    <w:p w:rsidR="00B30FB6" w:rsidRPr="00B30FB6" w:rsidRDefault="00B30FB6" w:rsidP="00B30FB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30FB6" w:rsidRPr="00B30FB6" w:rsidSect="00B64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1A02"/>
    <w:multiLevelType w:val="hybridMultilevel"/>
    <w:tmpl w:val="0BE2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8319B"/>
    <w:multiLevelType w:val="hybridMultilevel"/>
    <w:tmpl w:val="ACCA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B6"/>
    <w:rsid w:val="00127D67"/>
    <w:rsid w:val="00145AAB"/>
    <w:rsid w:val="005A773D"/>
    <w:rsid w:val="00747C25"/>
    <w:rsid w:val="008E0858"/>
    <w:rsid w:val="009811A9"/>
    <w:rsid w:val="00AD45D5"/>
    <w:rsid w:val="00B05D06"/>
    <w:rsid w:val="00B30FB6"/>
    <w:rsid w:val="00B642F8"/>
    <w:rsid w:val="00C00865"/>
    <w:rsid w:val="00C174F4"/>
    <w:rsid w:val="00D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2</cp:revision>
  <cp:lastPrinted>2018-06-21T10:04:00Z</cp:lastPrinted>
  <dcterms:created xsi:type="dcterms:W3CDTF">2018-06-22T13:26:00Z</dcterms:created>
  <dcterms:modified xsi:type="dcterms:W3CDTF">2018-06-22T13:26:00Z</dcterms:modified>
</cp:coreProperties>
</file>