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C93" w:rsidRDefault="00F70C93">
      <w:pPr>
        <w:pStyle w:val="ConsPlusNormal"/>
        <w:jc w:val="right"/>
        <w:outlineLvl w:val="0"/>
      </w:pPr>
      <w:bookmarkStart w:id="0" w:name="_GoBack"/>
      <w:r>
        <w:t>Утвержден</w:t>
      </w:r>
    </w:p>
    <w:p w:rsidR="00F70C93" w:rsidRDefault="00F70C93">
      <w:pPr>
        <w:pStyle w:val="ConsPlusNormal"/>
        <w:jc w:val="right"/>
      </w:pPr>
      <w:r>
        <w:t>постановлением министерства труда,</w:t>
      </w:r>
    </w:p>
    <w:p w:rsidR="00F70C93" w:rsidRDefault="00F70C93">
      <w:pPr>
        <w:pStyle w:val="ConsPlusNormal"/>
        <w:jc w:val="right"/>
      </w:pPr>
      <w:r>
        <w:t>занятости и социального развития</w:t>
      </w:r>
    </w:p>
    <w:p w:rsidR="00F70C93" w:rsidRDefault="00F70C93">
      <w:pPr>
        <w:pStyle w:val="ConsPlusNormal"/>
        <w:jc w:val="right"/>
      </w:pPr>
      <w:r>
        <w:t>Архангельской области</w:t>
      </w:r>
    </w:p>
    <w:p w:rsidR="00F70C93" w:rsidRDefault="00F70C93">
      <w:pPr>
        <w:pStyle w:val="ConsPlusNormal"/>
        <w:jc w:val="right"/>
      </w:pPr>
      <w:r>
        <w:t>от 11.09.2023 N 35-п</w:t>
      </w:r>
    </w:p>
    <w:p w:rsidR="00F70C93" w:rsidRDefault="00F70C93">
      <w:pPr>
        <w:pStyle w:val="ConsPlusNormal"/>
        <w:jc w:val="both"/>
      </w:pPr>
    </w:p>
    <w:p w:rsidR="00F70C93" w:rsidRDefault="00F70C93">
      <w:pPr>
        <w:pStyle w:val="ConsPlusTitle"/>
        <w:jc w:val="center"/>
      </w:pPr>
      <w:r>
        <w:t>АДМИНИСТРАТИВНЫЙ РЕГЛАМЕНТ</w:t>
      </w:r>
    </w:p>
    <w:p w:rsidR="00F70C93" w:rsidRDefault="00F70C93">
      <w:pPr>
        <w:pStyle w:val="ConsPlusTitle"/>
        <w:jc w:val="center"/>
      </w:pPr>
      <w:r>
        <w:t>ПРЕДОСТАВЛЕНИЯ ГОСУДАРСТВЕННОЙ УСЛУГИ ПО ПРИНЯТИЮ РЕШЕНИЙ</w:t>
      </w:r>
    </w:p>
    <w:p w:rsidR="00F70C93" w:rsidRDefault="00F70C93">
      <w:pPr>
        <w:pStyle w:val="ConsPlusTitle"/>
        <w:jc w:val="center"/>
      </w:pPr>
      <w:r>
        <w:t>ОРГАНА ОПЕКИ И ПОПЕЧИТЕЛЬСТВА О ДАЧЕ СОГЛАСИЯ НА ОБМЕН</w:t>
      </w:r>
    </w:p>
    <w:p w:rsidR="00F70C93" w:rsidRDefault="00F70C93">
      <w:pPr>
        <w:pStyle w:val="ConsPlusTitle"/>
        <w:jc w:val="center"/>
      </w:pPr>
      <w:r>
        <w:t>ЖИЛЫМИ ПОМЕЩЕНИЯМИ, КОТОРЫЕ ПРЕДОСТАВЛЕНЫ ПО ДОГОВОРАМ</w:t>
      </w:r>
    </w:p>
    <w:p w:rsidR="00F70C93" w:rsidRDefault="00F70C93">
      <w:pPr>
        <w:pStyle w:val="ConsPlusTitle"/>
        <w:jc w:val="center"/>
      </w:pPr>
      <w:r>
        <w:t>СОЦИАЛЬНОГО НАЙМА И В КОТОРЫХ ПРОЖИВАЮТ НЕСОВЕРШЕННОЛЕТНИЕ,</w:t>
      </w:r>
    </w:p>
    <w:p w:rsidR="00F70C93" w:rsidRDefault="00F70C93">
      <w:pPr>
        <w:pStyle w:val="ConsPlusTitle"/>
        <w:jc w:val="center"/>
      </w:pPr>
      <w:r>
        <w:t>НЕДЕЕСПОСОБНЫЕ ИЛИ ОГРАНИЧЕННО ДЕЕСПОСОБНЫЕ ГРАЖДАНЕ,</w:t>
      </w:r>
    </w:p>
    <w:p w:rsidR="00F70C93" w:rsidRDefault="00F70C93">
      <w:pPr>
        <w:pStyle w:val="ConsPlusTitle"/>
        <w:jc w:val="center"/>
      </w:pPr>
      <w:r>
        <w:t>ЯВЛЯЮЩИЕСЯ ЧЛЕНАМИ СЕМЕЙ НАНИМАТЕЛЕЙ ДАННЫХ ЖИЛЫХ ПОМЕЩЕНИЙ</w:t>
      </w:r>
    </w:p>
    <w:p w:rsidR="00F70C93" w:rsidRDefault="00F70C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70C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0C93" w:rsidRDefault="00F70C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C93" w:rsidRDefault="00F70C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C93" w:rsidRDefault="00F70C93">
            <w:pPr>
              <w:pStyle w:val="ConsPlusNormal"/>
              <w:jc w:val="center"/>
            </w:pPr>
            <w:r>
              <w:rPr>
                <w:color w:val="392C69"/>
              </w:rPr>
              <w:t>Список изменяющих документов</w:t>
            </w:r>
          </w:p>
          <w:p w:rsidR="00F70C93" w:rsidRDefault="00F70C93">
            <w:pPr>
              <w:pStyle w:val="ConsPlusNormal"/>
              <w:jc w:val="center"/>
            </w:pPr>
            <w:r>
              <w:rPr>
                <w:color w:val="392C69"/>
              </w:rPr>
              <w:t xml:space="preserve">(в ред. </w:t>
            </w:r>
            <w:hyperlink r:id="rId4">
              <w:r>
                <w:rPr>
                  <w:color w:val="0000FF"/>
                </w:rPr>
                <w:t>постановления</w:t>
              </w:r>
            </w:hyperlink>
            <w:r>
              <w:rPr>
                <w:color w:val="392C69"/>
              </w:rPr>
              <w:t xml:space="preserve"> Минтрудсоцразвития АО от 22.11.2023 N 47-п)</w:t>
            </w:r>
          </w:p>
        </w:tc>
        <w:tc>
          <w:tcPr>
            <w:tcW w:w="113" w:type="dxa"/>
            <w:tcBorders>
              <w:top w:val="nil"/>
              <w:left w:val="nil"/>
              <w:bottom w:val="nil"/>
              <w:right w:val="nil"/>
            </w:tcBorders>
            <w:shd w:val="clear" w:color="auto" w:fill="F4F3F8"/>
            <w:tcMar>
              <w:top w:w="0" w:type="dxa"/>
              <w:left w:w="0" w:type="dxa"/>
              <w:bottom w:w="0" w:type="dxa"/>
              <w:right w:w="0" w:type="dxa"/>
            </w:tcMar>
          </w:tcPr>
          <w:p w:rsidR="00F70C93" w:rsidRDefault="00F70C93">
            <w:pPr>
              <w:pStyle w:val="ConsPlusNormal"/>
            </w:pPr>
          </w:p>
        </w:tc>
      </w:tr>
    </w:tbl>
    <w:p w:rsidR="00F70C93" w:rsidRDefault="00F70C93">
      <w:pPr>
        <w:pStyle w:val="ConsPlusNormal"/>
        <w:jc w:val="both"/>
      </w:pPr>
    </w:p>
    <w:p w:rsidR="00F70C93" w:rsidRDefault="00F70C93">
      <w:pPr>
        <w:pStyle w:val="ConsPlusTitle"/>
        <w:jc w:val="center"/>
        <w:outlineLvl w:val="1"/>
      </w:pPr>
      <w:r>
        <w:t>I. Общие положения</w:t>
      </w:r>
    </w:p>
    <w:p w:rsidR="00F70C93" w:rsidRDefault="00F70C93">
      <w:pPr>
        <w:pStyle w:val="ConsPlusNormal"/>
        <w:jc w:val="both"/>
      </w:pPr>
    </w:p>
    <w:p w:rsidR="00F70C93" w:rsidRDefault="00F70C93">
      <w:pPr>
        <w:pStyle w:val="ConsPlusTitle"/>
        <w:jc w:val="center"/>
        <w:outlineLvl w:val="2"/>
      </w:pPr>
      <w:r>
        <w:t>1.1. Предмет регулирования административного регламента</w:t>
      </w:r>
    </w:p>
    <w:p w:rsidR="00F70C93" w:rsidRDefault="00F70C93">
      <w:pPr>
        <w:pStyle w:val="ConsPlusNormal"/>
        <w:jc w:val="both"/>
      </w:pPr>
    </w:p>
    <w:p w:rsidR="00F70C93" w:rsidRDefault="00F70C93">
      <w:pPr>
        <w:pStyle w:val="ConsPlusNormal"/>
        <w:ind w:firstLine="540"/>
        <w:jc w:val="both"/>
      </w:pPr>
      <w:r>
        <w:t>1. Настоящий административный регламент устанавливает порядок предоставления государственной услуги по принятию решений органа опеки и попечительства о даче согласия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(далее соответственно - жилые помещения,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на территории Архангельской области (далее - органы опеки и попечительства), по предоставлению государственной услуги.</w:t>
      </w:r>
    </w:p>
    <w:p w:rsidR="00F70C93" w:rsidRDefault="00F70C93">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F70C93" w:rsidRDefault="00F70C93">
      <w:pPr>
        <w:pStyle w:val="ConsPlusNormal"/>
        <w:spacing w:before="220"/>
        <w:ind w:firstLine="540"/>
        <w:jc w:val="both"/>
      </w:pPr>
      <w:r>
        <w:t>1) регистрация запроса заявителя о предоставлении государственной услуги;</w:t>
      </w:r>
    </w:p>
    <w:p w:rsidR="00F70C93" w:rsidRDefault="00F70C93">
      <w:pPr>
        <w:pStyle w:val="ConsPlusNormal"/>
        <w:spacing w:before="220"/>
        <w:ind w:firstLine="540"/>
        <w:jc w:val="both"/>
      </w:pPr>
      <w:r>
        <w:t>2) рассмотрение вопроса о даче согласия на обмен жилого помещения;</w:t>
      </w:r>
    </w:p>
    <w:p w:rsidR="00F70C93" w:rsidRDefault="00F70C93">
      <w:pPr>
        <w:pStyle w:val="ConsPlusNormal"/>
        <w:spacing w:before="220"/>
        <w:ind w:firstLine="540"/>
        <w:jc w:val="both"/>
      </w:pPr>
      <w:r>
        <w:t>3) выдача заявителю результата предоставления государственной услуги.</w:t>
      </w:r>
    </w:p>
    <w:p w:rsidR="00F70C93" w:rsidRDefault="00F70C93">
      <w:pPr>
        <w:pStyle w:val="ConsPlusNormal"/>
        <w:jc w:val="both"/>
      </w:pPr>
    </w:p>
    <w:p w:rsidR="00F70C93" w:rsidRDefault="00F70C93">
      <w:pPr>
        <w:pStyle w:val="ConsPlusTitle"/>
        <w:jc w:val="center"/>
        <w:outlineLvl w:val="2"/>
      </w:pPr>
      <w:r>
        <w:t>1.2. Описание заявителей при предоставлении</w:t>
      </w:r>
    </w:p>
    <w:p w:rsidR="00F70C93" w:rsidRDefault="00F70C93">
      <w:pPr>
        <w:pStyle w:val="ConsPlusTitle"/>
        <w:jc w:val="center"/>
      </w:pPr>
      <w:r>
        <w:t>государственной услуги</w:t>
      </w:r>
    </w:p>
    <w:p w:rsidR="00F70C93" w:rsidRDefault="00F70C93">
      <w:pPr>
        <w:pStyle w:val="ConsPlusNormal"/>
        <w:jc w:val="both"/>
      </w:pPr>
    </w:p>
    <w:p w:rsidR="00F70C93" w:rsidRDefault="00F70C93">
      <w:pPr>
        <w:pStyle w:val="ConsPlusNormal"/>
        <w:ind w:firstLine="540"/>
        <w:jc w:val="both"/>
      </w:pPr>
      <w:bookmarkStart w:id="1" w:name="P29"/>
      <w:bookmarkEnd w:id="1"/>
      <w:r>
        <w:t>4. Заявителями при предоставлении государственной услуги являются (далее - заявители):</w:t>
      </w:r>
    </w:p>
    <w:p w:rsidR="00F70C93" w:rsidRDefault="00F70C93">
      <w:pPr>
        <w:pStyle w:val="ConsPlusNormal"/>
        <w:spacing w:before="220"/>
        <w:ind w:firstLine="540"/>
        <w:jc w:val="both"/>
      </w:pPr>
      <w:r>
        <w:t>1) законные представители несовершеннолетних, недееспособных или ограниченных судом в дееспособности граждан, являющихся членами семей нанимателей жилых помещений, предоставленных по договорам социального найма;</w:t>
      </w:r>
    </w:p>
    <w:p w:rsidR="00F70C93" w:rsidRDefault="00F70C93">
      <w:pPr>
        <w:pStyle w:val="ConsPlusNormal"/>
        <w:spacing w:before="220"/>
        <w:ind w:firstLine="540"/>
        <w:jc w:val="both"/>
      </w:pPr>
      <w:r>
        <w:t>2) несовершеннолетние граждане, достигшие возраста 14 лет, действующие с письменного согласия законных представителей, или граждане, ограниченные судом в дееспособности, и являющиеся членами семей нанимателей жилых помещений, предоставленных по договорам социального найма.</w:t>
      </w:r>
    </w:p>
    <w:p w:rsidR="00F70C93" w:rsidRDefault="00F70C93">
      <w:pPr>
        <w:pStyle w:val="ConsPlusNormal"/>
        <w:spacing w:before="220"/>
        <w:ind w:firstLine="540"/>
        <w:jc w:val="both"/>
      </w:pPr>
      <w:bookmarkStart w:id="2" w:name="P32"/>
      <w:bookmarkEnd w:id="2"/>
      <w:r>
        <w:t xml:space="preserve">5. От имени заявителей, указанных в </w:t>
      </w:r>
      <w:hyperlink w:anchor="P29">
        <w:r>
          <w:rPr>
            <w:color w:val="0000FF"/>
          </w:rPr>
          <w:t>пункте 4</w:t>
        </w:r>
      </w:hyperlink>
      <w:r>
        <w:t xml:space="preserve"> настоящего административного регламента,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w:t>
      </w:r>
    </w:p>
    <w:p w:rsidR="00F70C93" w:rsidRDefault="00F70C93">
      <w:pPr>
        <w:pStyle w:val="ConsPlusNormal"/>
        <w:jc w:val="both"/>
      </w:pPr>
    </w:p>
    <w:p w:rsidR="00F70C93" w:rsidRDefault="00F70C93">
      <w:pPr>
        <w:pStyle w:val="ConsPlusTitle"/>
        <w:jc w:val="center"/>
        <w:outlineLvl w:val="2"/>
      </w:pPr>
      <w:bookmarkStart w:id="3" w:name="P34"/>
      <w:bookmarkEnd w:id="3"/>
      <w:r>
        <w:t>1.3. Требования к порядку информирования</w:t>
      </w:r>
    </w:p>
    <w:p w:rsidR="00F70C93" w:rsidRDefault="00F70C93">
      <w:pPr>
        <w:pStyle w:val="ConsPlusTitle"/>
        <w:jc w:val="center"/>
      </w:pPr>
      <w:r>
        <w:t>о правилах предоставления государственной услуги</w:t>
      </w:r>
    </w:p>
    <w:p w:rsidR="00F70C93" w:rsidRDefault="00F70C93">
      <w:pPr>
        <w:pStyle w:val="ConsPlusNormal"/>
        <w:jc w:val="both"/>
      </w:pPr>
    </w:p>
    <w:p w:rsidR="00F70C93" w:rsidRDefault="00F70C93">
      <w:pPr>
        <w:pStyle w:val="ConsPlusNormal"/>
        <w:ind w:firstLine="540"/>
        <w:jc w:val="both"/>
      </w:pPr>
      <w:r>
        <w:t>6. Информация о правилах предоставления государственной услуги может быть получена:</w:t>
      </w:r>
    </w:p>
    <w:p w:rsidR="00F70C93" w:rsidRDefault="00F70C93">
      <w:pPr>
        <w:pStyle w:val="ConsPlusNormal"/>
        <w:spacing w:before="220"/>
        <w:ind w:firstLine="540"/>
        <w:jc w:val="both"/>
      </w:pPr>
      <w:r>
        <w:t>по телефону;</w:t>
      </w:r>
    </w:p>
    <w:p w:rsidR="00F70C93" w:rsidRDefault="00F70C93">
      <w:pPr>
        <w:pStyle w:val="ConsPlusNormal"/>
        <w:spacing w:before="220"/>
        <w:ind w:firstLine="540"/>
        <w:jc w:val="both"/>
      </w:pPr>
      <w:r>
        <w:t>по электронной почте;</w:t>
      </w:r>
    </w:p>
    <w:p w:rsidR="00F70C93" w:rsidRDefault="00F70C93">
      <w:pPr>
        <w:pStyle w:val="ConsPlusNormal"/>
        <w:spacing w:before="220"/>
        <w:ind w:firstLine="540"/>
        <w:jc w:val="both"/>
      </w:pPr>
      <w:r>
        <w:t>по почте путем обращения заявителя с письменным запросом о предоставлении информации;</w:t>
      </w:r>
    </w:p>
    <w:p w:rsidR="00F70C93" w:rsidRDefault="00F70C93">
      <w:pPr>
        <w:pStyle w:val="ConsPlusNormal"/>
        <w:spacing w:before="220"/>
        <w:ind w:firstLine="540"/>
        <w:jc w:val="both"/>
      </w:pPr>
      <w:r>
        <w:t>при личном обращении заявителя;</w:t>
      </w:r>
    </w:p>
    <w:p w:rsidR="00F70C93" w:rsidRDefault="00F70C93">
      <w:pPr>
        <w:pStyle w:val="ConsPlusNormal"/>
        <w:spacing w:before="220"/>
        <w:ind w:firstLine="540"/>
        <w:jc w:val="both"/>
      </w:pPr>
      <w:r>
        <w:t>в помещениях органа опеки и попечительства, предоставляющего государственную услугу (на информационных стендах);</w:t>
      </w:r>
    </w:p>
    <w:p w:rsidR="00F70C93" w:rsidRDefault="00F70C93">
      <w:pPr>
        <w:pStyle w:val="ConsPlusNormal"/>
        <w:spacing w:before="220"/>
        <w:ind w:firstLine="540"/>
        <w:jc w:val="both"/>
      </w:pPr>
      <w: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F70C93" w:rsidRDefault="00F70C93">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70C93" w:rsidRDefault="00F70C93">
      <w:pPr>
        <w:pStyle w:val="ConsPlusNormal"/>
        <w:spacing w:before="220"/>
        <w:ind w:firstLine="540"/>
        <w:jc w:val="both"/>
      </w:pPr>
      <w:bookmarkStart w:id="4" w:name="P45"/>
      <w:bookmarkEnd w:id="4"/>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70C93" w:rsidRDefault="00F70C93">
      <w:pPr>
        <w:pStyle w:val="ConsPlusNormal"/>
        <w:spacing w:before="220"/>
        <w:ind w:firstLine="540"/>
        <w:jc w:val="both"/>
      </w:pPr>
      <w:r>
        <w:lastRenderedPageBreak/>
        <w:t>1) сообщается следующая информация:</w:t>
      </w:r>
    </w:p>
    <w:p w:rsidR="00F70C93" w:rsidRDefault="00F70C93">
      <w:pPr>
        <w:pStyle w:val="ConsPlusNormal"/>
        <w:spacing w:before="220"/>
        <w:ind w:firstLine="540"/>
        <w:jc w:val="both"/>
      </w:pPr>
      <w:r>
        <w:t>контактные данные органа опеки и попечительства (почтовый адрес, адрес официального сайта местной администрации в сети "Интернет", номер телефона для справок, адрес электронной почты);</w:t>
      </w:r>
    </w:p>
    <w:p w:rsidR="00F70C93" w:rsidRDefault="00F70C93">
      <w:pPr>
        <w:pStyle w:val="ConsPlusNormal"/>
        <w:spacing w:before="220"/>
        <w:ind w:firstLine="540"/>
        <w:jc w:val="both"/>
      </w:pPr>
      <w:r>
        <w:t>график работы органа с заявителями в целях оказания содействия при подаче запросов заявителей в электронной форме;</w:t>
      </w:r>
    </w:p>
    <w:p w:rsidR="00F70C93" w:rsidRDefault="00F70C93">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F70C93" w:rsidRDefault="00F70C93">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w:t>
      </w:r>
    </w:p>
    <w:p w:rsidR="00F70C93" w:rsidRDefault="00F70C93">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F70C93" w:rsidRDefault="00F70C93">
      <w:pPr>
        <w:pStyle w:val="ConsPlusNormal"/>
        <w:spacing w:before="220"/>
        <w:ind w:firstLine="540"/>
        <w:jc w:val="both"/>
      </w:pPr>
      <w:r>
        <w:t>Ответ на телефонный звонок должен начинаться с информации 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 отчестве принявшего телефонный звонок муниципального служащего органа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F70C93" w:rsidRDefault="00F70C93">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в порядке, предусмотренном Федеральным </w:t>
      </w:r>
      <w:hyperlink r:id="rId5">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F70C93" w:rsidRDefault="00F70C93">
      <w:pPr>
        <w:pStyle w:val="ConsPlusNormal"/>
        <w:spacing w:before="220"/>
        <w:ind w:firstLine="540"/>
        <w:jc w:val="both"/>
      </w:pPr>
      <w:bookmarkStart w:id="5" w:name="P54"/>
      <w:bookmarkEnd w:id="5"/>
      <w:r>
        <w:t>8. На официальном сайте местной администрации в сети "Интернет" размещается следующая информация:</w:t>
      </w:r>
    </w:p>
    <w:p w:rsidR="00F70C93" w:rsidRDefault="00F70C93">
      <w:pPr>
        <w:pStyle w:val="ConsPlusNormal"/>
        <w:spacing w:before="220"/>
        <w:ind w:firstLine="540"/>
        <w:jc w:val="both"/>
      </w:pPr>
      <w:r>
        <w:t>текст настоящего административного регламента;</w:t>
      </w:r>
    </w:p>
    <w:p w:rsidR="00F70C93" w:rsidRDefault="00F70C93">
      <w:pPr>
        <w:pStyle w:val="ConsPlusNormal"/>
        <w:spacing w:before="220"/>
        <w:ind w:firstLine="540"/>
        <w:jc w:val="both"/>
      </w:pPr>
      <w:r>
        <w:t xml:space="preserve">контактные данные органа опеки и попечительства, указанные в </w:t>
      </w:r>
      <w:hyperlink w:anchor="P45">
        <w:r>
          <w:rPr>
            <w:color w:val="0000FF"/>
          </w:rPr>
          <w:t>пункте 7</w:t>
        </w:r>
      </w:hyperlink>
      <w:r>
        <w:t xml:space="preserve"> настоящего административного регламента;</w:t>
      </w:r>
    </w:p>
    <w:p w:rsidR="00F70C93" w:rsidRDefault="00F70C93">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F70C93" w:rsidRDefault="00F70C93">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F70C93" w:rsidRDefault="00F70C93">
      <w:pPr>
        <w:pStyle w:val="ConsPlusNormal"/>
        <w:spacing w:before="220"/>
        <w:ind w:firstLine="540"/>
        <w:jc w:val="both"/>
      </w:pPr>
      <w:r>
        <w:t>образцы заполнения заявителями бланков документов;</w:t>
      </w:r>
    </w:p>
    <w:p w:rsidR="00F70C93" w:rsidRDefault="00F70C93">
      <w:pPr>
        <w:pStyle w:val="ConsPlusNormal"/>
        <w:spacing w:before="220"/>
        <w:ind w:firstLine="540"/>
        <w:jc w:val="both"/>
      </w:pPr>
      <w:r>
        <w:t xml:space="preserve">информация о порядке обращения за получением результата государственной услуги в электронной форме, в том числе образцы заполнения </w:t>
      </w:r>
      <w:r>
        <w:lastRenderedPageBreak/>
        <w:t>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F70C93" w:rsidRDefault="00F70C93">
      <w:pPr>
        <w:pStyle w:val="ConsPlusNormal"/>
        <w:spacing w:before="220"/>
        <w:ind w:firstLine="540"/>
        <w:jc w:val="both"/>
      </w:pPr>
      <w:r>
        <w:t>порядок получения консультаций (справок) о предоставлении государственной услуги;</w:t>
      </w:r>
    </w:p>
    <w:p w:rsidR="00F70C93" w:rsidRDefault="00F70C93">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w:t>
      </w:r>
    </w:p>
    <w:p w:rsidR="00F70C93" w:rsidRDefault="00F70C93">
      <w:pPr>
        <w:pStyle w:val="ConsPlusNormal"/>
        <w:spacing w:before="220"/>
        <w:ind w:firstLine="540"/>
        <w:jc w:val="both"/>
      </w:pPr>
      <w:r>
        <w:t>9. На Архангельском региональном портале государственных и муниципальных услуг (функций) и Едином портале государственных и муниципальных услуг (функций) размещаются:</w:t>
      </w:r>
    </w:p>
    <w:p w:rsidR="00F70C93" w:rsidRDefault="00F70C93">
      <w:pPr>
        <w:pStyle w:val="ConsPlusNormal"/>
        <w:spacing w:before="220"/>
        <w:ind w:firstLine="540"/>
        <w:jc w:val="both"/>
      </w:pPr>
      <w:r>
        <w:t xml:space="preserve">информация, указанная в </w:t>
      </w:r>
      <w:hyperlink w:anchor="P54">
        <w:r>
          <w:rPr>
            <w:color w:val="0000FF"/>
          </w:rPr>
          <w:t>пункте 8</w:t>
        </w:r>
      </w:hyperlink>
      <w:r>
        <w:t xml:space="preserve"> настоящего административного регламента;</w:t>
      </w:r>
    </w:p>
    <w:p w:rsidR="00F70C93" w:rsidRDefault="00F70C93">
      <w:pPr>
        <w:pStyle w:val="ConsPlusNormal"/>
        <w:spacing w:before="220"/>
        <w:ind w:firstLine="540"/>
        <w:jc w:val="both"/>
      </w:pPr>
      <w:r>
        <w:t xml:space="preserve">информация, указанная в </w:t>
      </w:r>
      <w:hyperlink r:id="rId7">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F70C93" w:rsidRDefault="00F70C93">
      <w:pPr>
        <w:pStyle w:val="ConsPlusNormal"/>
        <w:spacing w:before="220"/>
        <w:ind w:firstLine="540"/>
        <w:jc w:val="both"/>
      </w:pPr>
      <w:r>
        <w:t xml:space="preserve">10. В помещениях органа опеки и попечительства (на информационных стендах) размещается информация, указанная в </w:t>
      </w:r>
      <w:hyperlink w:anchor="P54">
        <w:r>
          <w:rPr>
            <w:color w:val="0000FF"/>
          </w:rPr>
          <w:t>пункте 8</w:t>
        </w:r>
      </w:hyperlink>
      <w:r>
        <w:t xml:space="preserve"> настоящего административного регламента.</w:t>
      </w:r>
    </w:p>
    <w:p w:rsidR="00F70C93" w:rsidRDefault="00F70C93">
      <w:pPr>
        <w:pStyle w:val="ConsPlusNormal"/>
        <w:jc w:val="both"/>
      </w:pPr>
    </w:p>
    <w:p w:rsidR="00F70C93" w:rsidRDefault="00F70C93">
      <w:pPr>
        <w:pStyle w:val="ConsPlusTitle"/>
        <w:jc w:val="center"/>
        <w:outlineLvl w:val="1"/>
      </w:pPr>
      <w:r>
        <w:t>II. Стандарт предоставления государственной услуги</w:t>
      </w:r>
    </w:p>
    <w:p w:rsidR="00F70C93" w:rsidRDefault="00F70C93">
      <w:pPr>
        <w:pStyle w:val="ConsPlusNormal"/>
        <w:jc w:val="both"/>
      </w:pPr>
    </w:p>
    <w:p w:rsidR="00F70C93" w:rsidRDefault="00F70C93">
      <w:pPr>
        <w:pStyle w:val="ConsPlusNormal"/>
        <w:ind w:firstLine="540"/>
        <w:jc w:val="both"/>
      </w:pPr>
      <w:r>
        <w:t>11. Полное наименование государственной услуги: "Принятие решений органа опеки и попечительства о даче согласия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F70C93" w:rsidRDefault="00F70C93">
      <w:pPr>
        <w:pStyle w:val="ConsPlusNormal"/>
        <w:spacing w:before="220"/>
        <w:ind w:firstLine="540"/>
        <w:jc w:val="both"/>
      </w:pPr>
      <w:r>
        <w:t>Краткое наименование государственной услуги: "Принятие решения о даче согласия на обмен жилого помещения, которое предоставлено по договору социального найма и в котором проживает несовершеннолетний, недееспособный или ограниченно дееспособный гражданин, являющийся членом семьи нанимателя".</w:t>
      </w:r>
    </w:p>
    <w:p w:rsidR="00F70C93" w:rsidRDefault="00F70C93">
      <w:pPr>
        <w:pStyle w:val="ConsPlusNormal"/>
        <w:spacing w:before="220"/>
        <w:ind w:firstLine="540"/>
        <w:jc w:val="both"/>
      </w:pPr>
      <w:r>
        <w:t>12. Государственная услуга предоставляется непосредственно органами опеки и попечительства.</w:t>
      </w:r>
    </w:p>
    <w:p w:rsidR="00F70C93" w:rsidRDefault="00F70C93">
      <w:pPr>
        <w:pStyle w:val="ConsPlusNormal"/>
        <w:spacing w:before="220"/>
        <w:ind w:firstLine="540"/>
        <w:jc w:val="both"/>
      </w:pPr>
      <w:r>
        <w:t>Государственная услуга предоставляется во взаимодействии со следующими органами и организациями:</w:t>
      </w:r>
    </w:p>
    <w:p w:rsidR="00F70C93" w:rsidRDefault="00F70C93">
      <w:pPr>
        <w:pStyle w:val="ConsPlusNormal"/>
        <w:spacing w:before="220"/>
        <w:ind w:firstLine="540"/>
        <w:jc w:val="both"/>
      </w:pPr>
      <w:r>
        <w:t>органы местного самоуправления муниципальных образований Архангельской области;</w:t>
      </w:r>
    </w:p>
    <w:p w:rsidR="00F70C93" w:rsidRDefault="00F70C93">
      <w:pPr>
        <w:pStyle w:val="ConsPlusNormal"/>
        <w:spacing w:before="220"/>
        <w:ind w:firstLine="540"/>
        <w:jc w:val="both"/>
      </w:pPr>
      <w:r>
        <w:t>государственное бюджетное учреждение Архангельской области "Центр кадастровой оценки и технической инвентаризации";</w:t>
      </w:r>
    </w:p>
    <w:p w:rsidR="00F70C93" w:rsidRDefault="00F70C93">
      <w:pPr>
        <w:pStyle w:val="ConsPlusNormal"/>
        <w:spacing w:before="220"/>
        <w:ind w:firstLine="540"/>
        <w:jc w:val="both"/>
      </w:pPr>
      <w:r>
        <w:t>филиалы и представительства акционерного общества "Российский государственный центр инвентаризации и учета объектов недвижимости - Федеральное бюро технической инвентаризации";</w:t>
      </w:r>
    </w:p>
    <w:p w:rsidR="00F70C93" w:rsidRDefault="00F70C93">
      <w:pPr>
        <w:pStyle w:val="ConsPlusNormal"/>
        <w:spacing w:before="220"/>
        <w:ind w:firstLine="540"/>
        <w:jc w:val="both"/>
      </w:pPr>
      <w:r>
        <w:lastRenderedPageBreak/>
        <w:t>территориальные органы Федеральной службы государственной регистрации, кадастра и картографии;</w:t>
      </w:r>
    </w:p>
    <w:p w:rsidR="00F70C93" w:rsidRDefault="00F70C93">
      <w:pPr>
        <w:pStyle w:val="ConsPlusNormal"/>
        <w:spacing w:before="220"/>
        <w:ind w:firstLine="540"/>
        <w:jc w:val="both"/>
      </w:pPr>
      <w:r>
        <w:t>органы записи актов гражданского состояния Архангельской области.</w:t>
      </w:r>
    </w:p>
    <w:p w:rsidR="00F70C93" w:rsidRDefault="00F70C93">
      <w:pPr>
        <w:pStyle w:val="ConsPlusNormal"/>
        <w:spacing w:before="22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сайте местной администрации в сети "Интернет".</w:t>
      </w:r>
    </w:p>
    <w:p w:rsidR="00F70C93" w:rsidRDefault="00F70C93">
      <w:pPr>
        <w:pStyle w:val="ConsPlusNormal"/>
        <w:jc w:val="both"/>
      </w:pPr>
    </w:p>
    <w:p w:rsidR="00F70C93" w:rsidRDefault="00F70C93">
      <w:pPr>
        <w:pStyle w:val="ConsPlusTitle"/>
        <w:jc w:val="center"/>
        <w:outlineLvl w:val="2"/>
      </w:pPr>
      <w:bookmarkStart w:id="6" w:name="P81"/>
      <w:bookmarkEnd w:id="6"/>
      <w:r>
        <w:t>2.1. Перечень документов, необходимых для предоставления</w:t>
      </w:r>
    </w:p>
    <w:p w:rsidR="00F70C93" w:rsidRDefault="00F70C93">
      <w:pPr>
        <w:pStyle w:val="ConsPlusTitle"/>
        <w:jc w:val="center"/>
      </w:pPr>
      <w:r>
        <w:t>государственной услуги</w:t>
      </w:r>
    </w:p>
    <w:p w:rsidR="00F70C93" w:rsidRDefault="00F70C93">
      <w:pPr>
        <w:pStyle w:val="ConsPlusNormal"/>
        <w:jc w:val="both"/>
      </w:pPr>
    </w:p>
    <w:p w:rsidR="00F70C93" w:rsidRDefault="00F70C93">
      <w:pPr>
        <w:pStyle w:val="ConsPlusNormal"/>
        <w:ind w:firstLine="540"/>
        <w:jc w:val="both"/>
      </w:pPr>
      <w:bookmarkStart w:id="7" w:name="P84"/>
      <w:bookmarkEnd w:id="7"/>
      <w:r>
        <w:t>14. Для получения результата государственной услуги заявитель представляет (далее также - запрос заявителя):</w:t>
      </w:r>
    </w:p>
    <w:p w:rsidR="00F70C93" w:rsidRDefault="00F70C93">
      <w:pPr>
        <w:pStyle w:val="ConsPlusNormal"/>
        <w:spacing w:before="220"/>
        <w:ind w:firstLine="540"/>
        <w:jc w:val="both"/>
      </w:pPr>
      <w:bookmarkStart w:id="8" w:name="P85"/>
      <w:bookmarkEnd w:id="8"/>
      <w:r>
        <w:t>1) заявление о предоставлении государственной услуги;</w:t>
      </w:r>
    </w:p>
    <w:p w:rsidR="00F70C93" w:rsidRDefault="00F70C93">
      <w:pPr>
        <w:pStyle w:val="ConsPlusNormal"/>
        <w:spacing w:before="220"/>
        <w:ind w:firstLine="540"/>
        <w:jc w:val="both"/>
      </w:pPr>
      <w:bookmarkStart w:id="9" w:name="P86"/>
      <w:bookmarkEnd w:id="9"/>
      <w:r>
        <w:t>2) документ, удостоверяющий личность законного представителя несовершеннолетнего, недееспособного или ограниченно дееспособного гражданина;</w:t>
      </w:r>
    </w:p>
    <w:p w:rsidR="00F70C93" w:rsidRDefault="00F70C93">
      <w:pPr>
        <w:pStyle w:val="ConsPlusNormal"/>
        <w:spacing w:before="220"/>
        <w:ind w:firstLine="540"/>
        <w:jc w:val="both"/>
      </w:pPr>
      <w:bookmarkStart w:id="10" w:name="P87"/>
      <w:bookmarkEnd w:id="10"/>
      <w:r>
        <w:t>3) документ, удостоверяющий личность несовершеннолетнего, недееспособного или ограниченно дееспособного гражданина.</w:t>
      </w:r>
    </w:p>
    <w:p w:rsidR="00F70C93" w:rsidRDefault="00F70C93">
      <w:pPr>
        <w:pStyle w:val="ConsPlusNormal"/>
        <w:spacing w:before="220"/>
        <w:ind w:firstLine="540"/>
        <w:jc w:val="both"/>
      </w:pPr>
      <w:bookmarkStart w:id="11" w:name="P88"/>
      <w:bookmarkEnd w:id="11"/>
      <w:r>
        <w:t>15. Для получения результата государственной услуги заявитель вправе по собственной инициативе представить:</w:t>
      </w:r>
    </w:p>
    <w:p w:rsidR="00F70C93" w:rsidRDefault="00F70C93">
      <w:pPr>
        <w:pStyle w:val="ConsPlusNormal"/>
        <w:spacing w:before="220"/>
        <w:ind w:firstLine="540"/>
        <w:jc w:val="both"/>
      </w:pPr>
      <w:bookmarkStart w:id="12" w:name="P89"/>
      <w:bookmarkEnd w:id="12"/>
      <w:r>
        <w:t>1) технические паспорта (технические планы) жилых помещений;</w:t>
      </w:r>
    </w:p>
    <w:p w:rsidR="00F70C93" w:rsidRDefault="00F70C93">
      <w:pPr>
        <w:pStyle w:val="ConsPlusNormal"/>
        <w:spacing w:before="220"/>
        <w:ind w:firstLine="540"/>
        <w:jc w:val="both"/>
      </w:pPr>
      <w:bookmarkStart w:id="13" w:name="P90"/>
      <w:bookmarkEnd w:id="13"/>
      <w:r>
        <w:t>2) сведения из Единого государственного реестра недвижимости об основных характеристиках и зарегистрированных правах на жилые помещения;</w:t>
      </w:r>
    </w:p>
    <w:p w:rsidR="00F70C93" w:rsidRDefault="00F70C93">
      <w:pPr>
        <w:pStyle w:val="ConsPlusNormal"/>
        <w:spacing w:before="220"/>
        <w:ind w:firstLine="540"/>
        <w:jc w:val="both"/>
      </w:pPr>
      <w:bookmarkStart w:id="14" w:name="P91"/>
      <w:bookmarkEnd w:id="14"/>
      <w:r>
        <w:t>3) свидетельство о рождении несовершеннолетнего.</w:t>
      </w:r>
    </w:p>
    <w:p w:rsidR="00F70C93" w:rsidRDefault="00F70C93">
      <w:pPr>
        <w:pStyle w:val="ConsPlusNormal"/>
        <w:spacing w:before="220"/>
        <w:ind w:firstLine="540"/>
        <w:jc w:val="both"/>
      </w:pPr>
      <w:r>
        <w:t xml:space="preserve">16. Если заявитель не представил по собственной инициативе документы, указанные в </w:t>
      </w:r>
      <w:hyperlink w:anchor="P88">
        <w:r>
          <w:rPr>
            <w:color w:val="0000FF"/>
          </w:rPr>
          <w:t>пункте 15</w:t>
        </w:r>
      </w:hyperlink>
      <w:r>
        <w:t xml:space="preserve"> настоящего административного регламента, орган опеки и попечительства должен самостоятельно запросить их путем направления межведомственных информационных запросов в порядке, предусмотренном </w:t>
      </w:r>
      <w:hyperlink w:anchor="P192">
        <w:r>
          <w:rPr>
            <w:color w:val="0000FF"/>
          </w:rPr>
          <w:t>разделом III</w:t>
        </w:r>
      </w:hyperlink>
      <w:r>
        <w:t xml:space="preserve"> настоящего административного регламента.</w:t>
      </w:r>
    </w:p>
    <w:p w:rsidR="00F70C93" w:rsidRDefault="00F70C93">
      <w:pPr>
        <w:pStyle w:val="ConsPlusNormal"/>
        <w:spacing w:before="220"/>
        <w:ind w:firstLine="540"/>
        <w:jc w:val="both"/>
      </w:pPr>
      <w:bookmarkStart w:id="15" w:name="P93"/>
      <w:bookmarkEnd w:id="15"/>
      <w:r>
        <w:t xml:space="preserve">17. Документ, предусмотренный </w:t>
      </w:r>
      <w:hyperlink w:anchor="P85">
        <w:r>
          <w:rPr>
            <w:color w:val="0000FF"/>
          </w:rPr>
          <w:t>подпунктом 1 пункта 14</w:t>
        </w:r>
      </w:hyperlink>
      <w:r>
        <w:t xml:space="preserve"> настоящего административного регламента, составляется по </w:t>
      </w:r>
      <w:hyperlink w:anchor="P281">
        <w:r>
          <w:rPr>
            <w:color w:val="0000FF"/>
          </w:rPr>
          <w:t>форме</w:t>
        </w:r>
      </w:hyperlink>
      <w:r>
        <w:t xml:space="preserve"> в соответствии с </w:t>
      </w:r>
      <w:hyperlink w:anchor="P297">
        <w:r>
          <w:rPr>
            <w:color w:val="0000FF"/>
          </w:rPr>
          <w:t>приложением N 1</w:t>
        </w:r>
      </w:hyperlink>
      <w:r>
        <w:t xml:space="preserve"> к настоящему административному регламенту.</w:t>
      </w:r>
    </w:p>
    <w:p w:rsidR="00F70C93" w:rsidRDefault="00F70C93">
      <w:pPr>
        <w:pStyle w:val="ConsPlusNormal"/>
        <w:spacing w:before="220"/>
        <w:ind w:firstLine="540"/>
        <w:jc w:val="both"/>
      </w:pPr>
      <w:r>
        <w:t xml:space="preserve">Документ, предусмотренный </w:t>
      </w:r>
      <w:hyperlink w:anchor="P89">
        <w:r>
          <w:rPr>
            <w:color w:val="0000FF"/>
          </w:rPr>
          <w:t>подпунктом 1 пункта 15</w:t>
        </w:r>
      </w:hyperlink>
      <w:r>
        <w:t xml:space="preserve"> настоящего административного регламента, составляется по форме, предусмотренной </w:t>
      </w:r>
      <w:hyperlink r:id="rId8">
        <w:r>
          <w:rPr>
            <w:color w:val="0000FF"/>
          </w:rPr>
          <w:t>приложением N 13</w:t>
        </w:r>
      </w:hyperlink>
      <w:r>
        <w:t xml:space="preserve"> к Инструкции о проведении учета жилищного фонда в Российской Федерации, утвержденной приказом Министерства Российской Федерации по земельной политике, строительству и жилищно-коммунальному хозяйству от 4 августа 1998 года N 37.</w:t>
      </w:r>
    </w:p>
    <w:p w:rsidR="00F70C93" w:rsidRDefault="00F70C93">
      <w:pPr>
        <w:pStyle w:val="ConsPlusNormal"/>
        <w:spacing w:before="220"/>
        <w:ind w:firstLine="540"/>
        <w:jc w:val="both"/>
      </w:pPr>
      <w:r>
        <w:lastRenderedPageBreak/>
        <w:t xml:space="preserve">Документ, предусмотренный </w:t>
      </w:r>
      <w:hyperlink w:anchor="P90">
        <w:r>
          <w:rPr>
            <w:color w:val="0000FF"/>
          </w:rPr>
          <w:t>подпунктом 2 пункта 15</w:t>
        </w:r>
      </w:hyperlink>
      <w:r>
        <w:t xml:space="preserve"> настоящего административного регламента, составляется по форме, предусмотренной </w:t>
      </w:r>
      <w:hyperlink r:id="rId9">
        <w:r>
          <w:rPr>
            <w:color w:val="0000FF"/>
          </w:rPr>
          <w:t>приложением N 2</w:t>
        </w:r>
      </w:hyperlink>
      <w:r>
        <w:t xml:space="preserve"> к приказу Федеральной службы государственной регистрации, кадастра и картографии от 4 сентября 2020 года N П/0329.</w:t>
      </w:r>
    </w:p>
    <w:p w:rsidR="00F70C93" w:rsidRDefault="00F70C93">
      <w:pPr>
        <w:pStyle w:val="ConsPlusNormal"/>
        <w:spacing w:before="220"/>
        <w:ind w:firstLine="540"/>
        <w:jc w:val="both"/>
      </w:pPr>
      <w:r>
        <w:t xml:space="preserve">18. Документ, предусмотренный </w:t>
      </w:r>
      <w:hyperlink w:anchor="P85">
        <w:r>
          <w:rPr>
            <w:color w:val="0000FF"/>
          </w:rPr>
          <w:t>подпунктом 1 пункта 14</w:t>
        </w:r>
      </w:hyperlink>
      <w:r>
        <w:t xml:space="preserve"> настоящего административного регламента, представляется в виде подлинника или в виде электронного документа в одном экземпляре.</w:t>
      </w:r>
    </w:p>
    <w:p w:rsidR="00F70C93" w:rsidRDefault="00F70C93">
      <w:pPr>
        <w:pStyle w:val="ConsPlusNormal"/>
        <w:spacing w:before="220"/>
        <w:ind w:firstLine="540"/>
        <w:jc w:val="both"/>
      </w:pPr>
      <w:r>
        <w:t xml:space="preserve">Документы, предусмотренные </w:t>
      </w:r>
      <w:hyperlink w:anchor="P86">
        <w:r>
          <w:rPr>
            <w:color w:val="0000FF"/>
          </w:rPr>
          <w:t>подпунктами 2</w:t>
        </w:r>
      </w:hyperlink>
      <w:r>
        <w:t xml:space="preserve"> - </w:t>
      </w:r>
      <w:hyperlink w:anchor="P87">
        <w:r>
          <w:rPr>
            <w:color w:val="0000FF"/>
          </w:rPr>
          <w:t>3 пункта 14</w:t>
        </w:r>
      </w:hyperlink>
      <w:r>
        <w:t xml:space="preserve"> и </w:t>
      </w:r>
      <w:hyperlink w:anchor="P91">
        <w:r>
          <w:rPr>
            <w:color w:val="0000FF"/>
          </w:rPr>
          <w:t>подпунктом 3 пункта 15</w:t>
        </w:r>
      </w:hyperlink>
      <w:r>
        <w:t xml:space="preserve"> настоящего административного регламента представляются в виде сканированных копий, нотариально заверенных в соответствии с законодательством Российской Федерации или заверенных заявителем с предъявлением подлинника, или в виде электронного документа в одном экземпляре каждый.</w:t>
      </w:r>
    </w:p>
    <w:p w:rsidR="00F70C93" w:rsidRDefault="00F70C93">
      <w:pPr>
        <w:pStyle w:val="ConsPlusNormal"/>
        <w:spacing w:before="220"/>
        <w:ind w:firstLine="540"/>
        <w:jc w:val="both"/>
      </w:pPr>
      <w:r>
        <w:t xml:space="preserve">Документы, предусмотренные </w:t>
      </w:r>
      <w:hyperlink w:anchor="P89">
        <w:r>
          <w:rPr>
            <w:color w:val="0000FF"/>
          </w:rPr>
          <w:t>подпунктами 1</w:t>
        </w:r>
      </w:hyperlink>
      <w:r>
        <w:t xml:space="preserve"> и </w:t>
      </w:r>
      <w:hyperlink w:anchor="P90">
        <w:r>
          <w:rPr>
            <w:color w:val="0000FF"/>
          </w:rPr>
          <w:t>2 пункта 15</w:t>
        </w:r>
      </w:hyperlink>
      <w:r>
        <w:t xml:space="preserve"> настоящего административного регламента, представляются в виде подлинника или в виде электронного документа в одном экземпляре каждый.</w:t>
      </w:r>
    </w:p>
    <w:p w:rsidR="00F70C93" w:rsidRDefault="00F70C93">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F70C93" w:rsidRDefault="00F70C93">
      <w:pPr>
        <w:pStyle w:val="ConsPlusNormal"/>
        <w:spacing w:before="220"/>
        <w:ind w:firstLine="540"/>
        <w:jc w:val="both"/>
      </w:pPr>
      <w:bookmarkStart w:id="16" w:name="P100"/>
      <w:bookmarkEnd w:id="16"/>
      <w:r>
        <w:t>19. Документы, предусмотренные настоящим подразделом, представляются одним из следующих способов:</w:t>
      </w:r>
    </w:p>
    <w:p w:rsidR="00F70C93" w:rsidRDefault="00F70C93">
      <w:pPr>
        <w:pStyle w:val="ConsPlusNormal"/>
        <w:spacing w:before="220"/>
        <w:ind w:firstLine="540"/>
        <w:jc w:val="both"/>
      </w:pPr>
      <w:r>
        <w:t>подаются заявителем (представителем заявителя) лично (через законного представителя), в орган опеки и попечительства;</w:t>
      </w:r>
    </w:p>
    <w:p w:rsidR="00F70C93" w:rsidRDefault="00F70C93">
      <w:pPr>
        <w:pStyle w:val="ConsPlusNormal"/>
        <w:spacing w:before="220"/>
        <w:ind w:firstLine="540"/>
        <w:jc w:val="both"/>
      </w:pPr>
      <w:r>
        <w:t>направляются почтовым отправлением в орган опеки и попечительства;</w:t>
      </w:r>
    </w:p>
    <w:p w:rsidR="00F70C93" w:rsidRDefault="00F70C93">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Формирование запроса заявителя (представителя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необходимости дополнительной подачи запроса заявителя (представителя заявителя) в какой-либо иной форме. Запрос заявителя (представителя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(представителя заявителя) установлена при личном приеме.</w:t>
      </w:r>
    </w:p>
    <w:p w:rsidR="00F70C93" w:rsidRDefault="00F70C93">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F70C93" w:rsidRDefault="00F70C93">
      <w:pPr>
        <w:pStyle w:val="ConsPlusNormal"/>
        <w:spacing w:before="220"/>
        <w:ind w:firstLine="540"/>
        <w:jc w:val="both"/>
      </w:pPr>
      <w:r>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70C93" w:rsidRDefault="00F70C93">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F70C93" w:rsidRDefault="00F70C93">
      <w:pPr>
        <w:pStyle w:val="ConsPlusNormal"/>
        <w:spacing w:before="220"/>
        <w:ind w:firstLine="540"/>
        <w:jc w:val="both"/>
      </w:pPr>
      <w:r>
        <w:lastRenderedPageBreak/>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F70C93" w:rsidRDefault="00F70C93">
      <w:pPr>
        <w:pStyle w:val="ConsPlusNormal"/>
        <w:jc w:val="both"/>
      </w:pPr>
    </w:p>
    <w:p w:rsidR="00F70C93" w:rsidRDefault="00F70C93">
      <w:pPr>
        <w:pStyle w:val="ConsPlusTitle"/>
        <w:jc w:val="center"/>
        <w:outlineLvl w:val="2"/>
      </w:pPr>
      <w:r>
        <w:t>2.2. Основания для отказа в приеме документов,</w:t>
      </w:r>
    </w:p>
    <w:p w:rsidR="00F70C93" w:rsidRDefault="00F70C93">
      <w:pPr>
        <w:pStyle w:val="ConsPlusTitle"/>
        <w:jc w:val="center"/>
      </w:pPr>
      <w:r>
        <w:t>необходимых для предоставления государственной услуги</w:t>
      </w:r>
    </w:p>
    <w:p w:rsidR="00F70C93" w:rsidRDefault="00F70C93">
      <w:pPr>
        <w:pStyle w:val="ConsPlusNormal"/>
        <w:jc w:val="both"/>
      </w:pPr>
    </w:p>
    <w:p w:rsidR="00F70C93" w:rsidRDefault="00F70C93">
      <w:pPr>
        <w:pStyle w:val="ConsPlusNormal"/>
        <w:ind w:firstLine="540"/>
        <w:jc w:val="both"/>
      </w:pPr>
      <w:bookmarkStart w:id="17" w:name="P112"/>
      <w:bookmarkEnd w:id="17"/>
      <w:r>
        <w:t>20. Основаниями для отказа в приеме документов, необходимых для предоставления государственной услуги, являются следующие обстоятельства:</w:t>
      </w:r>
    </w:p>
    <w:p w:rsidR="00F70C93" w:rsidRDefault="00F70C93">
      <w:pPr>
        <w:pStyle w:val="ConsPlusNormal"/>
        <w:spacing w:before="220"/>
        <w:ind w:firstLine="540"/>
        <w:jc w:val="both"/>
      </w:pPr>
      <w:r>
        <w:t xml:space="preserve">1) лицо, подающее документы, не относится к числу заявителей в соответствии с </w:t>
      </w:r>
      <w:hyperlink w:anchor="P29">
        <w:r>
          <w:rPr>
            <w:color w:val="0000FF"/>
          </w:rPr>
          <w:t>пунктами 4</w:t>
        </w:r>
      </w:hyperlink>
      <w:r>
        <w:t xml:space="preserve"> - </w:t>
      </w:r>
      <w:hyperlink w:anchor="P32">
        <w:r>
          <w:rPr>
            <w:color w:val="0000FF"/>
          </w:rPr>
          <w:t>5</w:t>
        </w:r>
      </w:hyperlink>
      <w:r>
        <w:t xml:space="preserve"> настоящего административного регламента;</w:t>
      </w:r>
    </w:p>
    <w:p w:rsidR="00F70C93" w:rsidRDefault="00F70C93">
      <w:pPr>
        <w:pStyle w:val="ConsPlusNormal"/>
        <w:spacing w:before="220"/>
        <w:ind w:firstLine="540"/>
        <w:jc w:val="both"/>
      </w:pPr>
      <w:bookmarkStart w:id="18" w:name="P114"/>
      <w:bookmarkEnd w:id="18"/>
      <w:r>
        <w:t xml:space="preserve">2) заявитель представил неполный комплект документов в соответствии с </w:t>
      </w:r>
      <w:hyperlink w:anchor="P84">
        <w:r>
          <w:rPr>
            <w:color w:val="0000FF"/>
          </w:rPr>
          <w:t>пунктом 14</w:t>
        </w:r>
      </w:hyperlink>
      <w:r>
        <w:t xml:space="preserve"> настоящего административного регламента;</w:t>
      </w:r>
    </w:p>
    <w:p w:rsidR="00F70C93" w:rsidRDefault="00F70C93">
      <w:pPr>
        <w:pStyle w:val="ConsPlusNormal"/>
        <w:spacing w:before="220"/>
        <w:ind w:firstLine="540"/>
        <w:jc w:val="both"/>
      </w:pPr>
      <w:bookmarkStart w:id="19" w:name="P115"/>
      <w:bookmarkEnd w:id="19"/>
      <w:r>
        <w:t>3) заявитель представил документы, оформление и (или) способ представления которых не соответствует установленным требованиям (</w:t>
      </w:r>
      <w:hyperlink w:anchor="P93">
        <w:r>
          <w:rPr>
            <w:color w:val="0000FF"/>
          </w:rPr>
          <w:t>пункты 17</w:t>
        </w:r>
      </w:hyperlink>
      <w:r>
        <w:t xml:space="preserve"> - </w:t>
      </w:r>
      <w:hyperlink w:anchor="P100">
        <w:r>
          <w:rPr>
            <w:color w:val="0000FF"/>
          </w:rPr>
          <w:t>19</w:t>
        </w:r>
      </w:hyperlink>
      <w:r>
        <w:t xml:space="preserve"> настоящего административного регламента);</w:t>
      </w:r>
    </w:p>
    <w:p w:rsidR="00F70C93" w:rsidRDefault="00F70C93">
      <w:pPr>
        <w:pStyle w:val="ConsPlusNormal"/>
        <w:spacing w:before="220"/>
        <w:ind w:firstLine="540"/>
        <w:jc w:val="both"/>
      </w:pPr>
      <w:r>
        <w:t>21.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F70C93" w:rsidRDefault="00F70C93">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14">
        <w:r>
          <w:rPr>
            <w:color w:val="0000FF"/>
          </w:rPr>
          <w:t>подпунктом 2 пункта 20</w:t>
        </w:r>
      </w:hyperlink>
      <w:r>
        <w:t xml:space="preserve"> настоящего административного регламента, если такой отказ приводит к нарушению требований, предусмотренных </w:t>
      </w:r>
      <w:hyperlink r:id="rId10">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F70C93" w:rsidRDefault="00F70C93">
      <w:pPr>
        <w:pStyle w:val="ConsPlusNormal"/>
        <w:jc w:val="both"/>
      </w:pPr>
    </w:p>
    <w:p w:rsidR="00F70C93" w:rsidRDefault="00F70C93">
      <w:pPr>
        <w:pStyle w:val="ConsPlusTitle"/>
        <w:jc w:val="center"/>
        <w:outlineLvl w:val="2"/>
      </w:pPr>
      <w:r>
        <w:t>2.3. Сроки при предоставлении государственной услуги</w:t>
      </w:r>
    </w:p>
    <w:p w:rsidR="00F70C93" w:rsidRDefault="00F70C93">
      <w:pPr>
        <w:pStyle w:val="ConsPlusNormal"/>
        <w:jc w:val="both"/>
      </w:pPr>
    </w:p>
    <w:p w:rsidR="00F70C93" w:rsidRDefault="00F70C93">
      <w:pPr>
        <w:pStyle w:val="ConsPlusNormal"/>
        <w:ind w:firstLine="540"/>
        <w:jc w:val="both"/>
      </w:pPr>
      <w:bookmarkStart w:id="20" w:name="P121"/>
      <w:bookmarkEnd w:id="20"/>
      <w:r>
        <w:t>22. Сроки выполнения отдельных административных процедур и действий:</w:t>
      </w:r>
    </w:p>
    <w:p w:rsidR="00F70C93" w:rsidRDefault="00F70C93">
      <w:pPr>
        <w:pStyle w:val="ConsPlusNormal"/>
        <w:spacing w:before="220"/>
        <w:ind w:firstLine="540"/>
        <w:jc w:val="both"/>
      </w:pPr>
      <w:bookmarkStart w:id="21" w:name="P122"/>
      <w:bookmarkEnd w:id="21"/>
      <w:r>
        <w:t>1) регистрация запроса заявителя о предоставлении государственной услуги:</w:t>
      </w:r>
    </w:p>
    <w:p w:rsidR="00F70C93" w:rsidRDefault="00F70C93">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F70C93" w:rsidRDefault="00F70C93">
      <w:pPr>
        <w:pStyle w:val="ConsPlusNormal"/>
        <w:spacing w:before="220"/>
        <w:ind w:firstLine="540"/>
        <w:jc w:val="both"/>
      </w:pPr>
      <w:r>
        <w:t>при поступлении запроса заявителя непосредственно в орган опеки и попечительства или почтовым отправлением - до 4 часов с момента поступления запроса заявителя;</w:t>
      </w:r>
    </w:p>
    <w:p w:rsidR="00F70C93" w:rsidRDefault="00F70C93">
      <w:pPr>
        <w:pStyle w:val="ConsPlusNormal"/>
        <w:spacing w:before="220"/>
        <w:ind w:firstLine="540"/>
        <w:jc w:val="both"/>
      </w:pPr>
      <w:r>
        <w:t xml:space="preserve">2) подготовка и направление уведомления об отказе в приеме документов, необходимых для предоставления государственной услуги, - не позднее </w:t>
      </w:r>
      <w:r>
        <w:lastRenderedPageBreak/>
        <w:t>рабочего дня, следующего за днем регистрации запроса заявителя;</w:t>
      </w:r>
    </w:p>
    <w:p w:rsidR="00F70C93" w:rsidRDefault="00F70C93">
      <w:pPr>
        <w:pStyle w:val="ConsPlusNormal"/>
        <w:spacing w:before="220"/>
        <w:ind w:firstLine="540"/>
        <w:jc w:val="both"/>
      </w:pPr>
      <w:bookmarkStart w:id="22" w:name="P126"/>
      <w:bookmarkEnd w:id="22"/>
      <w:r>
        <w:t>3) формирование и направление межведомственных запросов - до двух рабочих дней со дня регистрации запроса заявителя о предоставлении государственной услуги;</w:t>
      </w:r>
    </w:p>
    <w:p w:rsidR="00F70C93" w:rsidRDefault="00F70C93">
      <w:pPr>
        <w:pStyle w:val="ConsPlusNormal"/>
        <w:spacing w:before="220"/>
        <w:ind w:firstLine="540"/>
        <w:jc w:val="both"/>
      </w:pPr>
      <w:r>
        <w:t>4) рассмотрение вопроса о даче согласия либо об отказе в даче согласия на обмен жилыми помещениями - до 10 рабочих дней со дня поступления запроса заявителя о предоставлении государственной услуги;</w:t>
      </w:r>
    </w:p>
    <w:p w:rsidR="00F70C93" w:rsidRDefault="00F70C93">
      <w:pPr>
        <w:pStyle w:val="ConsPlusNormal"/>
        <w:spacing w:before="220"/>
        <w:ind w:firstLine="540"/>
        <w:jc w:val="both"/>
      </w:pPr>
      <w:r>
        <w:t>5) направление заявителю решения о даче согласия либо об отказе в даче согласия на обмен жилого помещения - один рабочий день со дня принятия решения о предоставлении государственной услуги либо об отказе в предоставлении государственной услуги.</w:t>
      </w:r>
    </w:p>
    <w:p w:rsidR="00F70C93" w:rsidRDefault="00F70C93">
      <w:pPr>
        <w:pStyle w:val="ConsPlusNormal"/>
        <w:spacing w:before="220"/>
        <w:ind w:firstLine="540"/>
        <w:jc w:val="both"/>
      </w:pPr>
      <w:r>
        <w:t>23. Максимальный срок ожидания в очереди:</w:t>
      </w:r>
    </w:p>
    <w:p w:rsidR="00F70C93" w:rsidRDefault="00F70C93">
      <w:pPr>
        <w:pStyle w:val="ConsPlusNormal"/>
        <w:spacing w:before="220"/>
        <w:ind w:firstLine="540"/>
        <w:jc w:val="both"/>
      </w:pPr>
      <w:r>
        <w:t>1) при подаче запроса о предоставлении государственной услуги - до 15 минут;</w:t>
      </w:r>
    </w:p>
    <w:p w:rsidR="00F70C93" w:rsidRDefault="00F70C93">
      <w:pPr>
        <w:pStyle w:val="ConsPlusNormal"/>
        <w:spacing w:before="220"/>
        <w:ind w:firstLine="540"/>
        <w:jc w:val="both"/>
      </w:pPr>
      <w:r>
        <w:t>2) при получении результата предоставления государственной услуги - до 15 минут.</w:t>
      </w:r>
    </w:p>
    <w:p w:rsidR="00F70C93" w:rsidRDefault="00F70C93">
      <w:pPr>
        <w:pStyle w:val="ConsPlusNormal"/>
        <w:spacing w:before="220"/>
        <w:ind w:firstLine="540"/>
        <w:jc w:val="both"/>
      </w:pPr>
      <w:r>
        <w:t>24. Общий срок предоставления государственной услуги:</w:t>
      </w:r>
    </w:p>
    <w:p w:rsidR="00F70C93" w:rsidRDefault="00F70C93">
      <w:pPr>
        <w:pStyle w:val="ConsPlusNormal"/>
        <w:spacing w:before="220"/>
        <w:ind w:firstLine="540"/>
        <w:jc w:val="both"/>
      </w:pPr>
      <w:r>
        <w:t>при поступлении запроса заявителя в электронной форме - до 14 рабочих дней со дня поступления запроса заявителя;</w:t>
      </w:r>
    </w:p>
    <w:p w:rsidR="00F70C93" w:rsidRDefault="00F70C93">
      <w:pPr>
        <w:pStyle w:val="ConsPlusNormal"/>
        <w:spacing w:before="220"/>
        <w:ind w:firstLine="540"/>
        <w:jc w:val="both"/>
      </w:pPr>
      <w:r>
        <w:t>при поступлении запроса заявителя иным способом - до 14 рабочих дней со дня поступления запроса заявителя.</w:t>
      </w:r>
    </w:p>
    <w:p w:rsidR="00F70C93" w:rsidRDefault="00F70C93">
      <w:pPr>
        <w:pStyle w:val="ConsPlusNormal"/>
        <w:jc w:val="both"/>
      </w:pPr>
    </w:p>
    <w:p w:rsidR="00F70C93" w:rsidRDefault="00F70C93">
      <w:pPr>
        <w:pStyle w:val="ConsPlusTitle"/>
        <w:jc w:val="center"/>
        <w:outlineLvl w:val="2"/>
      </w:pPr>
      <w:r>
        <w:t>2.4. Основания для отказа</w:t>
      </w:r>
    </w:p>
    <w:p w:rsidR="00F70C93" w:rsidRDefault="00F70C93">
      <w:pPr>
        <w:pStyle w:val="ConsPlusTitle"/>
        <w:jc w:val="center"/>
      </w:pPr>
      <w:r>
        <w:t>в предоставлении государственной услуги</w:t>
      </w:r>
    </w:p>
    <w:p w:rsidR="00F70C93" w:rsidRDefault="00F70C93">
      <w:pPr>
        <w:pStyle w:val="ConsPlusNormal"/>
        <w:jc w:val="both"/>
      </w:pPr>
    </w:p>
    <w:p w:rsidR="00F70C93" w:rsidRDefault="00F70C93">
      <w:pPr>
        <w:pStyle w:val="ConsPlusNormal"/>
        <w:ind w:firstLine="540"/>
        <w:jc w:val="both"/>
      </w:pPr>
      <w:bookmarkStart w:id="23" w:name="P139"/>
      <w:bookmarkEnd w:id="23"/>
      <w:r>
        <w:t>25.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F70C93" w:rsidRDefault="00F70C93">
      <w:pPr>
        <w:pStyle w:val="ConsPlusNormal"/>
        <w:spacing w:before="220"/>
        <w:ind w:firstLine="540"/>
        <w:jc w:val="both"/>
      </w:pPr>
      <w:r>
        <w:t>1) установление обстоятельств, свидетельствующих о том, что обмен жилыми помещениями, нарушает права или законные интересы несовершеннолетних, недееспособных или ограниченно дееспособных граждан, являющихся членами семей нанимателей данных жилых помещений;</w:t>
      </w:r>
    </w:p>
    <w:p w:rsidR="00F70C93" w:rsidRDefault="00F70C93">
      <w:pPr>
        <w:pStyle w:val="ConsPlusNormal"/>
        <w:spacing w:before="220"/>
        <w:ind w:firstLine="540"/>
        <w:jc w:val="both"/>
      </w:pPr>
      <w:r>
        <w:t>2) представление заявителем документов с недостоверными сведениями.</w:t>
      </w:r>
    </w:p>
    <w:p w:rsidR="00F70C93" w:rsidRDefault="00F70C93">
      <w:pPr>
        <w:pStyle w:val="ConsPlusNormal"/>
        <w:spacing w:before="220"/>
        <w:ind w:firstLine="540"/>
        <w:jc w:val="both"/>
      </w:pPr>
      <w:r>
        <w:t>26.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F70C93" w:rsidRDefault="00F70C93">
      <w:pPr>
        <w:pStyle w:val="ConsPlusNormal"/>
        <w:jc w:val="both"/>
      </w:pPr>
    </w:p>
    <w:p w:rsidR="00F70C93" w:rsidRDefault="00F70C93">
      <w:pPr>
        <w:pStyle w:val="ConsPlusTitle"/>
        <w:jc w:val="center"/>
        <w:outlineLvl w:val="2"/>
      </w:pPr>
      <w:r>
        <w:t>2.5. Плата, взимаемая с заявителя при предоставлении</w:t>
      </w:r>
    </w:p>
    <w:p w:rsidR="00F70C93" w:rsidRDefault="00F70C93">
      <w:pPr>
        <w:pStyle w:val="ConsPlusTitle"/>
        <w:jc w:val="center"/>
      </w:pPr>
      <w:r>
        <w:lastRenderedPageBreak/>
        <w:t>государственной услуги</w:t>
      </w:r>
    </w:p>
    <w:p w:rsidR="00F70C93" w:rsidRDefault="00F70C93">
      <w:pPr>
        <w:pStyle w:val="ConsPlusNormal"/>
        <w:jc w:val="both"/>
      </w:pPr>
    </w:p>
    <w:p w:rsidR="00F70C93" w:rsidRDefault="00F70C93">
      <w:pPr>
        <w:pStyle w:val="ConsPlusNormal"/>
        <w:ind w:firstLine="540"/>
        <w:jc w:val="both"/>
      </w:pPr>
      <w:r>
        <w:t>27. Государственная услуга предоставляется на безвозмездной основе.</w:t>
      </w:r>
    </w:p>
    <w:p w:rsidR="00F70C93" w:rsidRDefault="00F70C93">
      <w:pPr>
        <w:pStyle w:val="ConsPlusNormal"/>
        <w:jc w:val="both"/>
      </w:pPr>
    </w:p>
    <w:p w:rsidR="00F70C93" w:rsidRDefault="00F70C93">
      <w:pPr>
        <w:pStyle w:val="ConsPlusTitle"/>
        <w:jc w:val="center"/>
        <w:outlineLvl w:val="2"/>
      </w:pPr>
      <w:r>
        <w:t>2.6. Результаты предоставления государственной услуги</w:t>
      </w:r>
    </w:p>
    <w:p w:rsidR="00F70C93" w:rsidRDefault="00F70C93">
      <w:pPr>
        <w:pStyle w:val="ConsPlusNormal"/>
        <w:jc w:val="both"/>
      </w:pPr>
    </w:p>
    <w:p w:rsidR="00F70C93" w:rsidRDefault="00F70C93">
      <w:pPr>
        <w:pStyle w:val="ConsPlusNormal"/>
        <w:ind w:firstLine="540"/>
        <w:jc w:val="both"/>
      </w:pPr>
      <w:r>
        <w:t>28. Результатами предоставления государственной услуги являются:</w:t>
      </w:r>
    </w:p>
    <w:p w:rsidR="00F70C93" w:rsidRDefault="00F70C93">
      <w:pPr>
        <w:pStyle w:val="ConsPlusNormal"/>
        <w:spacing w:before="220"/>
        <w:ind w:firstLine="540"/>
        <w:jc w:val="both"/>
      </w:pPr>
      <w:r>
        <w:t>1) выдача решения о даче согласия на обмен жилыми помещениями;</w:t>
      </w:r>
    </w:p>
    <w:p w:rsidR="00F70C93" w:rsidRDefault="00F70C93">
      <w:pPr>
        <w:pStyle w:val="ConsPlusNormal"/>
        <w:spacing w:before="220"/>
        <w:ind w:firstLine="540"/>
        <w:jc w:val="both"/>
      </w:pPr>
      <w:r>
        <w:t>2) выдача решения об отказе в даче согласия на обмен жилыми помещениями.</w:t>
      </w:r>
    </w:p>
    <w:p w:rsidR="00F70C93" w:rsidRDefault="00F70C93">
      <w:pPr>
        <w:pStyle w:val="ConsPlusNormal"/>
        <w:jc w:val="both"/>
      </w:pPr>
    </w:p>
    <w:p w:rsidR="00F70C93" w:rsidRDefault="00F70C93">
      <w:pPr>
        <w:pStyle w:val="ConsPlusTitle"/>
        <w:jc w:val="center"/>
        <w:outlineLvl w:val="2"/>
      </w:pPr>
      <w:r>
        <w:t>2.7. Требования к местам предоставления</w:t>
      </w:r>
    </w:p>
    <w:p w:rsidR="00F70C93" w:rsidRDefault="00F70C93">
      <w:pPr>
        <w:pStyle w:val="ConsPlusTitle"/>
        <w:jc w:val="center"/>
      </w:pPr>
      <w:r>
        <w:t>государственной услуги</w:t>
      </w:r>
    </w:p>
    <w:p w:rsidR="00F70C93" w:rsidRDefault="00F70C93">
      <w:pPr>
        <w:pStyle w:val="ConsPlusNormal"/>
        <w:jc w:val="both"/>
      </w:pPr>
    </w:p>
    <w:p w:rsidR="00F70C93" w:rsidRDefault="00F70C93">
      <w:pPr>
        <w:pStyle w:val="ConsPlusNormal"/>
        <w:ind w:firstLine="540"/>
        <w:jc w:val="both"/>
      </w:pPr>
      <w:r>
        <w:t>29.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(при наличии)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F70C93" w:rsidRDefault="00F70C93">
      <w:pPr>
        <w:pStyle w:val="ConsPlusNormal"/>
        <w:spacing w:before="220"/>
        <w:ind w:firstLine="540"/>
        <w:jc w:val="both"/>
      </w:pPr>
      <w:r>
        <w:t>Прием заявителей осуществляется в рабочих кабинетах органа опеки и попечительства.</w:t>
      </w:r>
    </w:p>
    <w:p w:rsidR="00F70C93" w:rsidRDefault="00F70C93">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F70C93" w:rsidRDefault="00F70C93">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54">
        <w:r>
          <w:rPr>
            <w:color w:val="0000FF"/>
          </w:rPr>
          <w:t>пунктом 8</w:t>
        </w:r>
      </w:hyperlink>
      <w:r>
        <w:t xml:space="preserve"> настоящего административного регламента.</w:t>
      </w:r>
    </w:p>
    <w:p w:rsidR="00F70C93" w:rsidRDefault="00F70C93">
      <w:pPr>
        <w:pStyle w:val="ConsPlusNormal"/>
        <w:spacing w:before="220"/>
        <w:ind w:firstLine="540"/>
        <w:jc w:val="both"/>
      </w:pPr>
      <w:r>
        <w:t>30.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70C93" w:rsidRDefault="00F70C93">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государственной услуге;</w:t>
      </w:r>
    </w:p>
    <w:p w:rsidR="00F70C93" w:rsidRDefault="00F70C93">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F70C93" w:rsidRDefault="00F70C93">
      <w:pPr>
        <w:pStyle w:val="ConsPlusNormal"/>
        <w:spacing w:before="220"/>
        <w:ind w:firstLine="540"/>
        <w:jc w:val="both"/>
      </w:pPr>
      <w:r>
        <w:t xml:space="preserve">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w:t>
      </w:r>
      <w:r>
        <w:lastRenderedPageBreak/>
        <w:t>муниципальных служащих органа опеки и попечительства, организующих предоставление государственной услуги;</w:t>
      </w:r>
    </w:p>
    <w:p w:rsidR="00F70C93" w:rsidRDefault="00F70C93">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F70C93" w:rsidRDefault="00F70C93">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F70C93" w:rsidRDefault="00F70C93">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70C93" w:rsidRDefault="00F70C93">
      <w:pPr>
        <w:pStyle w:val="ConsPlusNormal"/>
        <w:spacing w:before="220"/>
        <w:ind w:firstLine="540"/>
        <w:jc w:val="both"/>
      </w:pPr>
      <w: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70C93" w:rsidRDefault="00F70C93">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F70C93" w:rsidRDefault="00F70C93">
      <w:pPr>
        <w:pStyle w:val="ConsPlusNormal"/>
        <w:spacing w:before="220"/>
        <w:ind w:firstLine="540"/>
        <w:jc w:val="both"/>
      </w:pPr>
      <w: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F70C93" w:rsidRDefault="00F70C93">
      <w:pPr>
        <w:pStyle w:val="ConsPlusNormal"/>
        <w:jc w:val="both"/>
      </w:pPr>
    </w:p>
    <w:p w:rsidR="00F70C93" w:rsidRDefault="00F70C93">
      <w:pPr>
        <w:pStyle w:val="ConsPlusTitle"/>
        <w:jc w:val="center"/>
        <w:outlineLvl w:val="2"/>
      </w:pPr>
      <w:r>
        <w:t>2.8. Показатели доступности и качества</w:t>
      </w:r>
    </w:p>
    <w:p w:rsidR="00F70C93" w:rsidRDefault="00F70C93">
      <w:pPr>
        <w:pStyle w:val="ConsPlusTitle"/>
        <w:jc w:val="center"/>
      </w:pPr>
      <w:r>
        <w:t>государственной услуги</w:t>
      </w:r>
    </w:p>
    <w:p w:rsidR="00F70C93" w:rsidRDefault="00F70C93">
      <w:pPr>
        <w:pStyle w:val="ConsPlusNormal"/>
        <w:jc w:val="both"/>
      </w:pPr>
    </w:p>
    <w:p w:rsidR="00F70C93" w:rsidRDefault="00F70C93">
      <w:pPr>
        <w:pStyle w:val="ConsPlusNormal"/>
        <w:ind w:firstLine="540"/>
        <w:jc w:val="both"/>
      </w:pPr>
      <w:r>
        <w:t>31. Показателями доступности государственной услуги являются:</w:t>
      </w:r>
    </w:p>
    <w:p w:rsidR="00F70C93" w:rsidRDefault="00F70C93">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34">
        <w:r>
          <w:rPr>
            <w:color w:val="0000FF"/>
          </w:rPr>
          <w:t>подразделом 1.3</w:t>
        </w:r>
      </w:hyperlink>
      <w:r>
        <w:t xml:space="preserve"> настоящего административного регламента;</w:t>
      </w:r>
    </w:p>
    <w:p w:rsidR="00F70C93" w:rsidRDefault="00F70C93">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F70C93" w:rsidRDefault="00F70C93">
      <w:pPr>
        <w:pStyle w:val="ConsPlusNormal"/>
        <w:spacing w:before="220"/>
        <w:ind w:firstLine="540"/>
        <w:jc w:val="both"/>
      </w:pPr>
      <w:r>
        <w:t>3) установление сокращенных сроков предоставления государственной услуги;</w:t>
      </w:r>
    </w:p>
    <w:p w:rsidR="00F70C93" w:rsidRDefault="00F70C93">
      <w:pPr>
        <w:pStyle w:val="ConsPlusNormal"/>
        <w:spacing w:before="220"/>
        <w:ind w:firstLine="540"/>
        <w:jc w:val="both"/>
      </w:pPr>
      <w:r>
        <w:t>4)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F70C93" w:rsidRDefault="00F70C93">
      <w:pPr>
        <w:pStyle w:val="ConsPlusNormal"/>
        <w:spacing w:before="220"/>
        <w:ind w:firstLine="540"/>
        <w:jc w:val="both"/>
      </w:pPr>
      <w: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F70C93" w:rsidRDefault="00F70C93">
      <w:pPr>
        <w:pStyle w:val="ConsPlusNormal"/>
        <w:spacing w:before="220"/>
        <w:ind w:firstLine="540"/>
        <w:jc w:val="both"/>
      </w:pPr>
      <w:r>
        <w:lastRenderedPageBreak/>
        <w:t>размещение на Архангельском региональном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F70C93" w:rsidRDefault="00F70C93">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F70C93" w:rsidRDefault="00F70C93">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F70C93" w:rsidRDefault="00F70C93">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F70C93" w:rsidRDefault="00F70C93">
      <w:pPr>
        <w:pStyle w:val="ConsPlusNormal"/>
        <w:spacing w:before="220"/>
        <w:ind w:firstLine="540"/>
        <w:jc w:val="both"/>
      </w:pPr>
      <w:r>
        <w:t>6) безвозмездность предоставления государственной услуги;</w:t>
      </w:r>
    </w:p>
    <w:p w:rsidR="00F70C93" w:rsidRDefault="00F70C93">
      <w:pPr>
        <w:pStyle w:val="ConsPlusNormal"/>
        <w:spacing w:before="220"/>
        <w:ind w:firstLine="540"/>
        <w:jc w:val="both"/>
      </w:pPr>
      <w:r>
        <w:t>32. Показателями качества государственной услуги являются:</w:t>
      </w:r>
    </w:p>
    <w:p w:rsidR="00F70C93" w:rsidRDefault="00F70C93">
      <w:pPr>
        <w:pStyle w:val="ConsPlusNormal"/>
        <w:spacing w:before="220"/>
        <w:ind w:firstLine="540"/>
        <w:jc w:val="both"/>
      </w:pPr>
      <w:r>
        <w:t>1) отсутствие случаев нарушения сроков при предоставлении государственной услуги;</w:t>
      </w:r>
    </w:p>
    <w:p w:rsidR="00F70C93" w:rsidRDefault="00F70C93">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F70C93" w:rsidRDefault="00F70C93">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F70C93" w:rsidRDefault="00F70C93">
      <w:pPr>
        <w:pStyle w:val="ConsPlusNormal"/>
        <w:jc w:val="both"/>
      </w:pPr>
    </w:p>
    <w:p w:rsidR="00F70C93" w:rsidRDefault="00F70C93">
      <w:pPr>
        <w:pStyle w:val="ConsPlusTitle"/>
        <w:jc w:val="center"/>
        <w:outlineLvl w:val="1"/>
      </w:pPr>
      <w:bookmarkStart w:id="24" w:name="P192"/>
      <w:bookmarkEnd w:id="24"/>
      <w:r>
        <w:t>III. Административные процедуры</w:t>
      </w:r>
    </w:p>
    <w:p w:rsidR="00F70C93" w:rsidRDefault="00F70C93">
      <w:pPr>
        <w:pStyle w:val="ConsPlusNormal"/>
        <w:jc w:val="both"/>
      </w:pPr>
    </w:p>
    <w:p w:rsidR="00F70C93" w:rsidRDefault="00F70C93">
      <w:pPr>
        <w:pStyle w:val="ConsPlusTitle"/>
        <w:jc w:val="center"/>
        <w:outlineLvl w:val="2"/>
      </w:pPr>
      <w:r>
        <w:t>3.1. Регистрация запроса заявителя о предоставлении</w:t>
      </w:r>
    </w:p>
    <w:p w:rsidR="00F70C93" w:rsidRDefault="00F70C93">
      <w:pPr>
        <w:pStyle w:val="ConsPlusTitle"/>
        <w:jc w:val="center"/>
      </w:pPr>
      <w:r>
        <w:t>государственной услуги</w:t>
      </w:r>
    </w:p>
    <w:p w:rsidR="00F70C93" w:rsidRDefault="00F70C93">
      <w:pPr>
        <w:pStyle w:val="ConsPlusNormal"/>
        <w:jc w:val="both"/>
      </w:pPr>
    </w:p>
    <w:p w:rsidR="00F70C93" w:rsidRDefault="00F70C93">
      <w:pPr>
        <w:pStyle w:val="ConsPlusNormal"/>
        <w:ind w:firstLine="540"/>
        <w:jc w:val="both"/>
      </w:pPr>
      <w:r>
        <w:t>33. Основанием для начала предоставления государственной услуги является получение органом опеки и попечительства запроса заявителя о предоставлении государственной услуги (</w:t>
      </w:r>
      <w:hyperlink w:anchor="P81">
        <w:r>
          <w:rPr>
            <w:color w:val="0000FF"/>
          </w:rPr>
          <w:t>подраздел 2.1</w:t>
        </w:r>
      </w:hyperlink>
      <w:r>
        <w:t xml:space="preserve"> настоящего административного регламента).</w:t>
      </w:r>
    </w:p>
    <w:p w:rsidR="00F70C93" w:rsidRDefault="00F70C93">
      <w:pPr>
        <w:pStyle w:val="ConsPlusNormal"/>
        <w:spacing w:before="220"/>
        <w:ind w:firstLine="540"/>
        <w:jc w:val="both"/>
      </w:pPr>
      <w:r>
        <w:t xml:space="preserve">В целях регистрации запроса заявителя муниципальный служащий в срок, указанный в </w:t>
      </w:r>
      <w:hyperlink w:anchor="P122">
        <w:r>
          <w:rPr>
            <w:color w:val="0000FF"/>
          </w:rPr>
          <w:t>подпункте 1 пункта 22</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12">
        <w:r>
          <w:rPr>
            <w:color w:val="0000FF"/>
          </w:rPr>
          <w:t>пункт 20</w:t>
        </w:r>
      </w:hyperlink>
      <w:r>
        <w:t xml:space="preserve"> настоящего административного регламента).</w:t>
      </w:r>
    </w:p>
    <w:p w:rsidR="00F70C93" w:rsidRDefault="00F70C93">
      <w:pPr>
        <w:pStyle w:val="ConsPlusNormal"/>
        <w:spacing w:before="220"/>
        <w:ind w:firstLine="540"/>
        <w:jc w:val="both"/>
      </w:pPr>
      <w:r>
        <w:t xml:space="preserve">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w:t>
      </w:r>
      <w:r>
        <w:lastRenderedPageBreak/>
        <w:t>поступающих иными способами.</w:t>
      </w:r>
    </w:p>
    <w:p w:rsidR="00F70C93" w:rsidRDefault="00F70C93">
      <w:pPr>
        <w:pStyle w:val="ConsPlusNormal"/>
        <w:spacing w:before="220"/>
        <w:ind w:firstLine="540"/>
        <w:jc w:val="both"/>
      </w:pPr>
      <w:r>
        <w:t>34. В случае наличия оснований для отказа в приеме документов (</w:t>
      </w:r>
      <w:hyperlink w:anchor="P112">
        <w:r>
          <w:rPr>
            <w:color w:val="0000FF"/>
          </w:rPr>
          <w:t>пункт 20</w:t>
        </w:r>
      </w:hyperlink>
      <w: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14">
        <w:r>
          <w:rPr>
            <w:color w:val="0000FF"/>
          </w:rPr>
          <w:t>подпунктами 2</w:t>
        </w:r>
      </w:hyperlink>
      <w:r>
        <w:t xml:space="preserve"> и </w:t>
      </w:r>
      <w:hyperlink w:anchor="P115">
        <w:r>
          <w:rPr>
            <w:color w:val="0000FF"/>
          </w:rPr>
          <w:t>3 пункта 20</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70C93" w:rsidRDefault="00F70C93">
      <w:pPr>
        <w:pStyle w:val="ConsPlusNormal"/>
        <w:spacing w:before="220"/>
        <w:ind w:firstLine="540"/>
        <w:jc w:val="both"/>
      </w:pPr>
      <w:bookmarkStart w:id="25" w:name="P201"/>
      <w:bookmarkEnd w:id="25"/>
      <w: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 (представителю заявителя):</w:t>
      </w:r>
    </w:p>
    <w:p w:rsidR="00F70C93" w:rsidRDefault="00F70C93">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опеки и попечительства или посредством почтового отправления. При этом заявителю (представителю заявителя) возвращаются представленные им документы;</w:t>
      </w:r>
    </w:p>
    <w:p w:rsidR="00F70C93" w:rsidRDefault="00F70C93">
      <w:pPr>
        <w:pStyle w:val="ConsPlusNormal"/>
        <w:spacing w:before="220"/>
        <w:ind w:firstLine="540"/>
        <w:jc w:val="both"/>
      </w:pPr>
      <w:bookmarkStart w:id="26" w:name="P203"/>
      <w:bookmarkEnd w:id="26"/>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F70C93" w:rsidRDefault="00F70C93">
      <w:pPr>
        <w:pStyle w:val="ConsPlusNormal"/>
        <w:spacing w:before="220"/>
        <w:ind w:firstLine="540"/>
        <w:jc w:val="both"/>
      </w:pPr>
      <w:r>
        <w:t xml:space="preserve">любым из способов, предусмотренных </w:t>
      </w:r>
      <w:hyperlink w:anchor="P201">
        <w:r>
          <w:rPr>
            <w:color w:val="0000FF"/>
          </w:rPr>
          <w:t>абзацами вторым</w:t>
        </w:r>
      </w:hyperlink>
      <w:r>
        <w:t xml:space="preserve"> - </w:t>
      </w:r>
      <w:hyperlink w:anchor="P203">
        <w:r>
          <w:rPr>
            <w:color w:val="0000FF"/>
          </w:rPr>
          <w:t>четвертым</w:t>
        </w:r>
      </w:hyperlink>
      <w:r>
        <w:t xml:space="preserve"> настоящего пункта, - если заявитель (представитель заявителя) указал на такой способ в запросе.</w:t>
      </w:r>
    </w:p>
    <w:p w:rsidR="00F70C93" w:rsidRDefault="00F70C93">
      <w:pPr>
        <w:pStyle w:val="ConsPlusNormal"/>
        <w:spacing w:before="220"/>
        <w:ind w:firstLine="540"/>
        <w:jc w:val="both"/>
      </w:pPr>
      <w:r>
        <w:t>35. В случае отсутствия оснований для отказа в приеме документов (</w:t>
      </w:r>
      <w:hyperlink w:anchor="P112">
        <w:r>
          <w:rPr>
            <w:color w:val="0000FF"/>
          </w:rPr>
          <w:t>пункт 20</w:t>
        </w:r>
      </w:hyperlink>
      <w:r>
        <w:t xml:space="preserve"> настоящего административного регламента) муниципальный служащий:</w:t>
      </w:r>
    </w:p>
    <w:p w:rsidR="00F70C93" w:rsidRDefault="00F70C93">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F70C93" w:rsidRDefault="00F70C93">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F70C93" w:rsidRDefault="00F70C93">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F70C93" w:rsidRDefault="00F70C93">
      <w:pPr>
        <w:pStyle w:val="ConsPlusNormal"/>
        <w:jc w:val="both"/>
      </w:pPr>
    </w:p>
    <w:p w:rsidR="00F70C93" w:rsidRDefault="00F70C93">
      <w:pPr>
        <w:pStyle w:val="ConsPlusTitle"/>
        <w:jc w:val="center"/>
        <w:outlineLvl w:val="2"/>
      </w:pPr>
      <w:r>
        <w:t>3.2. Рассмотрение вопроса о даче согласия на обмен жилого</w:t>
      </w:r>
    </w:p>
    <w:p w:rsidR="00F70C93" w:rsidRDefault="00F70C93">
      <w:pPr>
        <w:pStyle w:val="ConsPlusTitle"/>
        <w:jc w:val="center"/>
      </w:pPr>
      <w:r>
        <w:t>помещения, которое предоставлено по договору социального</w:t>
      </w:r>
    </w:p>
    <w:p w:rsidR="00F70C93" w:rsidRDefault="00F70C93">
      <w:pPr>
        <w:pStyle w:val="ConsPlusTitle"/>
        <w:jc w:val="center"/>
      </w:pPr>
      <w:r>
        <w:t>найма и в котором проживает несовершеннолетний,</w:t>
      </w:r>
    </w:p>
    <w:p w:rsidR="00F70C93" w:rsidRDefault="00F70C93">
      <w:pPr>
        <w:pStyle w:val="ConsPlusTitle"/>
        <w:jc w:val="center"/>
      </w:pPr>
      <w:r>
        <w:t>недееспособный или ограниченно дееспособный гражданин,</w:t>
      </w:r>
    </w:p>
    <w:p w:rsidR="00F70C93" w:rsidRDefault="00F70C93">
      <w:pPr>
        <w:pStyle w:val="ConsPlusTitle"/>
        <w:jc w:val="center"/>
      </w:pPr>
      <w:r>
        <w:t>являющийся членом семьи нанимателя жилого помещения</w:t>
      </w:r>
    </w:p>
    <w:p w:rsidR="00F70C93" w:rsidRDefault="00F70C93">
      <w:pPr>
        <w:pStyle w:val="ConsPlusNormal"/>
        <w:jc w:val="both"/>
      </w:pPr>
    </w:p>
    <w:p w:rsidR="00F70C93" w:rsidRDefault="00F70C93">
      <w:pPr>
        <w:pStyle w:val="ConsPlusNormal"/>
        <w:ind w:firstLine="540"/>
        <w:jc w:val="both"/>
      </w:pPr>
      <w:r>
        <w:t>37.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F70C93" w:rsidRDefault="00F70C93">
      <w:pPr>
        <w:pStyle w:val="ConsPlusNormal"/>
        <w:spacing w:before="220"/>
        <w:ind w:firstLine="540"/>
        <w:jc w:val="both"/>
      </w:pPr>
      <w:r>
        <w:lastRenderedPageBreak/>
        <w:t xml:space="preserve">38. Муниципальный служащий в срок, предусмотренный </w:t>
      </w:r>
      <w:hyperlink w:anchor="P121">
        <w:r>
          <w:rPr>
            <w:color w:val="0000FF"/>
          </w:rPr>
          <w:t>пунктом 22</w:t>
        </w:r>
      </w:hyperlink>
      <w:r>
        <w:t xml:space="preserve"> настоящего административного регламента, проверяет наличие или отсутствие оснований для отказа в предоставлении государственной услуги.</w:t>
      </w:r>
    </w:p>
    <w:p w:rsidR="00F70C93" w:rsidRDefault="00F70C93">
      <w:pPr>
        <w:pStyle w:val="ConsPlusNormal"/>
        <w:spacing w:before="220"/>
        <w:ind w:firstLine="540"/>
        <w:jc w:val="both"/>
      </w:pPr>
      <w:r>
        <w:t>39. В случае непредставления заявителем документов, которые заявитель вправе представить по собственной инициативе (</w:t>
      </w:r>
      <w:hyperlink w:anchor="P88">
        <w:r>
          <w:rPr>
            <w:color w:val="0000FF"/>
          </w:rPr>
          <w:t>пункт 15</w:t>
        </w:r>
      </w:hyperlink>
      <w:r>
        <w:t xml:space="preserve"> настоящего административного регламента), муниципальный служащий органа опеки и попечительства, ответственный за предоставление государственной услуги, в срок, предусмотренный </w:t>
      </w:r>
      <w:hyperlink w:anchor="P126">
        <w:r>
          <w:rPr>
            <w:color w:val="0000FF"/>
          </w:rPr>
          <w:t>подпунктом 3 пункта 22</w:t>
        </w:r>
      </w:hyperlink>
      <w:r>
        <w:t xml:space="preserve"> настоящего административного регламента направляет межведомственные информационные запросы:</w:t>
      </w:r>
    </w:p>
    <w:p w:rsidR="00F70C93" w:rsidRDefault="00F70C93">
      <w:pPr>
        <w:pStyle w:val="ConsPlusNormal"/>
        <w:spacing w:before="220"/>
        <w:ind w:firstLine="540"/>
        <w:jc w:val="both"/>
      </w:pPr>
      <w:r>
        <w:t>для получения технического паспорта (технического плана) жилого помещения, - в государственное бюджетное учреждение Архангельской области "Центр кадастровой оценки и технической инвентаризации" и в филиалы (представительства) акционерного общества "Российский государственный центр инвентаризации и учета объектов недвижимости;</w:t>
      </w:r>
    </w:p>
    <w:p w:rsidR="00F70C93" w:rsidRDefault="00F70C93">
      <w:pPr>
        <w:pStyle w:val="ConsPlusNormal"/>
        <w:spacing w:before="220"/>
        <w:ind w:firstLine="540"/>
        <w:jc w:val="both"/>
      </w:pPr>
      <w:r>
        <w:t>для получения сведений из Единого государственного реестра недвижимости об основных характеристиках и зарегистрированных правах на жилое помещение, - в территориальные органы Федеральной службы государственной регистрации, кадастра и картографии;</w:t>
      </w:r>
    </w:p>
    <w:p w:rsidR="00F70C93" w:rsidRDefault="00F70C93">
      <w:pPr>
        <w:pStyle w:val="ConsPlusNormal"/>
        <w:spacing w:before="220"/>
        <w:ind w:firstLine="540"/>
        <w:jc w:val="both"/>
      </w:pPr>
      <w:r>
        <w:t>для получения свидетельства о рождении несовершеннолетнего - в органы записи актов гражданского состояния Архангельской области.</w:t>
      </w:r>
    </w:p>
    <w:p w:rsidR="00F70C93" w:rsidRDefault="00F70C93">
      <w:pPr>
        <w:pStyle w:val="ConsPlusNormal"/>
        <w:spacing w:before="220"/>
        <w:ind w:firstLine="540"/>
        <w:jc w:val="both"/>
      </w:pPr>
      <w:r>
        <w:t>Указанные межведомственные информационные запросы направляются органом, в том числе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F70C93" w:rsidRDefault="00F70C93">
      <w:pPr>
        <w:pStyle w:val="ConsPlusNormal"/>
        <w:spacing w:before="220"/>
        <w:ind w:firstLine="540"/>
        <w:jc w:val="both"/>
      </w:pPr>
      <w:r>
        <w:t>40. В случае наличия оснований для отказа в предоставлении государственной услуги (</w:t>
      </w:r>
      <w:hyperlink w:anchor="P139">
        <w:r>
          <w:rPr>
            <w:color w:val="0000FF"/>
          </w:rPr>
          <w:t>пункт 25</w:t>
        </w:r>
      </w:hyperlink>
      <w:r>
        <w:t xml:space="preserve"> настоящего административного регламента) муниципальный служащий подготавливает проект решения об отказе в предоставлении государственной услуги. В решении указывается конкретное основание для отказа в даче согласия на обмен жилого помещения.</w:t>
      </w:r>
    </w:p>
    <w:p w:rsidR="00F70C93" w:rsidRDefault="00F70C93">
      <w:pPr>
        <w:pStyle w:val="ConsPlusNormal"/>
        <w:spacing w:before="220"/>
        <w:ind w:firstLine="540"/>
        <w:jc w:val="both"/>
      </w:pPr>
      <w:r>
        <w:t xml:space="preserve">41. В случае отсутствия оснований для отказа в предоставлении государственной услуги, предусмотренных </w:t>
      </w:r>
      <w:hyperlink w:anchor="P139">
        <w:r>
          <w:rPr>
            <w:color w:val="0000FF"/>
          </w:rPr>
          <w:t>пунктом 25</w:t>
        </w:r>
      </w:hyperlink>
      <w:r>
        <w:t xml:space="preserve"> настоящего административного регламента, муниципальный служащий подготавливает проект решения о даче согласия на обмен жилого помещения.</w:t>
      </w:r>
    </w:p>
    <w:p w:rsidR="00F70C93" w:rsidRDefault="00F70C93">
      <w:pPr>
        <w:pStyle w:val="ConsPlusNormal"/>
        <w:spacing w:before="220"/>
        <w:ind w:firstLine="540"/>
        <w:jc w:val="both"/>
      </w:pPr>
      <w:bookmarkStart w:id="27" w:name="P225"/>
      <w:bookmarkEnd w:id="27"/>
      <w:r>
        <w:t xml:space="preserve">42. Решение о даче согласия на обмен жилого помещения, которое предоставлено по договору социального найма и в котором проживает несовершеннолетний, недееспособный или ограниченно дееспособный гражданин, являющийся членом семьи нанимателя жилого помещения, или об отказе в даче согласия на обмен жилого помещения, которое предоставлено по договору социального найма и в котором проживает несовершеннолетний, недееспособный или ограниченно дееспособный гражданин, являющийся членом семьи нанимателя жилого помещения, подписывается руководителем органа опеки и попечительства и передается муниципальному служащему, ответственному за предоставление государственной услуги, в срок, предусмотренный </w:t>
      </w:r>
      <w:hyperlink w:anchor="P121">
        <w:r>
          <w:rPr>
            <w:color w:val="0000FF"/>
          </w:rPr>
          <w:t>пунктом 22</w:t>
        </w:r>
      </w:hyperlink>
      <w:r>
        <w:t xml:space="preserve"> настоящего административного регламента.</w:t>
      </w:r>
    </w:p>
    <w:p w:rsidR="00F70C93" w:rsidRDefault="00F70C93">
      <w:pPr>
        <w:pStyle w:val="ConsPlusNormal"/>
        <w:jc w:val="both"/>
      </w:pPr>
    </w:p>
    <w:p w:rsidR="00F70C93" w:rsidRDefault="00F70C93">
      <w:pPr>
        <w:pStyle w:val="ConsPlusTitle"/>
        <w:jc w:val="center"/>
        <w:outlineLvl w:val="2"/>
      </w:pPr>
      <w:r>
        <w:t>3.3. Выдача заявителю результата предоставления</w:t>
      </w:r>
    </w:p>
    <w:p w:rsidR="00F70C93" w:rsidRDefault="00F70C93">
      <w:pPr>
        <w:pStyle w:val="ConsPlusTitle"/>
        <w:jc w:val="center"/>
      </w:pPr>
      <w:r>
        <w:t>государственной услуги</w:t>
      </w:r>
    </w:p>
    <w:p w:rsidR="00F70C93" w:rsidRDefault="00F70C93">
      <w:pPr>
        <w:pStyle w:val="ConsPlusNormal"/>
        <w:jc w:val="both"/>
      </w:pPr>
    </w:p>
    <w:p w:rsidR="00F70C93" w:rsidRDefault="00F70C93">
      <w:pPr>
        <w:pStyle w:val="ConsPlusNormal"/>
        <w:ind w:firstLine="540"/>
        <w:jc w:val="both"/>
      </w:pPr>
      <w:r>
        <w:t xml:space="preserve">43. Основанием для начала выполнения административной процедуры является подготовка и подписание документов, предусмотренных </w:t>
      </w:r>
      <w:hyperlink w:anchor="P225">
        <w:r>
          <w:rPr>
            <w:color w:val="0000FF"/>
          </w:rPr>
          <w:t>пунктом 42</w:t>
        </w:r>
      </w:hyperlink>
      <w:r>
        <w:t xml:space="preserve"> настоящего административного регламента (далее - результат предоставления государственной услуги).</w:t>
      </w:r>
    </w:p>
    <w:p w:rsidR="00F70C93" w:rsidRDefault="00F70C93">
      <w:pPr>
        <w:pStyle w:val="ConsPlusNormal"/>
        <w:spacing w:before="220"/>
        <w:ind w:firstLine="540"/>
        <w:jc w:val="both"/>
      </w:pPr>
      <w:bookmarkStart w:id="28" w:name="P231"/>
      <w:bookmarkEnd w:id="28"/>
      <w:r>
        <w:lastRenderedPageBreak/>
        <w:t xml:space="preserve">44. Муниципальный служащий, ответственный за предоставление государственной услуги, в срок, предусмотренный </w:t>
      </w:r>
      <w:hyperlink w:anchor="P121">
        <w:r>
          <w:rPr>
            <w:color w:val="0000FF"/>
          </w:rPr>
          <w:t>пунктом 22</w:t>
        </w:r>
      </w:hyperlink>
      <w:r>
        <w:t xml:space="preserve"> настоящего административного регламента, вручает результат предоставления государственной услуги заявителю (представителю заявителя) лично (в случае его явки) либо направляет заявителю:</w:t>
      </w:r>
    </w:p>
    <w:p w:rsidR="00F70C93" w:rsidRDefault="00F70C93">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w:t>
      </w:r>
    </w:p>
    <w:p w:rsidR="00F70C93" w:rsidRDefault="00F70C93">
      <w:pPr>
        <w:pStyle w:val="ConsPlusNormal"/>
        <w:spacing w:before="220"/>
        <w:ind w:firstLine="540"/>
        <w:jc w:val="both"/>
      </w:pPr>
      <w:bookmarkStart w:id="29" w:name="P233"/>
      <w:bookmarkEnd w:id="29"/>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F70C93" w:rsidRDefault="00F70C93">
      <w:pPr>
        <w:pStyle w:val="ConsPlusNormal"/>
        <w:spacing w:before="220"/>
        <w:ind w:firstLine="540"/>
        <w:jc w:val="both"/>
      </w:pPr>
      <w:r>
        <w:t xml:space="preserve">любым из способов, предусмотренных </w:t>
      </w:r>
      <w:hyperlink w:anchor="P231">
        <w:r>
          <w:rPr>
            <w:color w:val="0000FF"/>
          </w:rPr>
          <w:t>абзацами первым</w:t>
        </w:r>
      </w:hyperlink>
      <w:r>
        <w:t xml:space="preserve"> - </w:t>
      </w:r>
      <w:hyperlink w:anchor="P233">
        <w:r>
          <w:rPr>
            <w:color w:val="0000FF"/>
          </w:rPr>
          <w:t>третьим</w:t>
        </w:r>
      </w:hyperlink>
      <w:r>
        <w:t xml:space="preserve"> настоящего пункта, - если заявитель (представитель заявителя) указал на такой способ в запросе.</w:t>
      </w:r>
    </w:p>
    <w:p w:rsidR="00F70C93" w:rsidRDefault="00F70C93">
      <w:pPr>
        <w:pStyle w:val="ConsPlusNormal"/>
        <w:spacing w:before="220"/>
        <w:ind w:firstLine="540"/>
        <w:jc w:val="both"/>
      </w:pPr>
      <w:r>
        <w:t>Заявителю в качестве результата предоставления государственной услуги в электронной форме обеспечивается по его выбору возможность получения:</w:t>
      </w:r>
    </w:p>
    <w:p w:rsidR="00F70C93" w:rsidRDefault="00F70C93">
      <w:pPr>
        <w:pStyle w:val="ConsPlusNormal"/>
        <w:spacing w:before="220"/>
        <w:ind w:firstLine="540"/>
        <w:jc w:val="both"/>
      </w:pPr>
      <w:r>
        <w:t>электронного документа, подписанного руководителем органа опеки и попечительства с использованием усиленной квалифицированной электронной подписи.</w:t>
      </w:r>
    </w:p>
    <w:p w:rsidR="00F70C93" w:rsidRDefault="00F70C93">
      <w:pPr>
        <w:pStyle w:val="ConsPlusNormal"/>
        <w:spacing w:before="220"/>
        <w:ind w:firstLine="540"/>
        <w:jc w:val="both"/>
      </w:pPr>
      <w:r>
        <w:t xml:space="preserve">45.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100">
        <w:r>
          <w:rPr>
            <w:color w:val="0000FF"/>
          </w:rPr>
          <w:t>пунктом 19</w:t>
        </w:r>
      </w:hyperlink>
      <w:r>
        <w:t xml:space="preserve"> настоящего административного регламента, заявление в свободной форме об исправлении таких опечаток и (или) ошибок.</w:t>
      </w:r>
    </w:p>
    <w:p w:rsidR="00F70C93" w:rsidRDefault="00F70C93">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F70C93" w:rsidRDefault="00F70C93">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F70C93" w:rsidRDefault="00F70C93">
      <w:pPr>
        <w:pStyle w:val="ConsPlusNormal"/>
        <w:jc w:val="both"/>
      </w:pPr>
    </w:p>
    <w:p w:rsidR="00F70C93" w:rsidRDefault="00F70C93">
      <w:pPr>
        <w:pStyle w:val="ConsPlusTitle"/>
        <w:jc w:val="center"/>
        <w:outlineLvl w:val="1"/>
      </w:pPr>
      <w:r>
        <w:t>IV. Контроль за исполнением административного регламента</w:t>
      </w:r>
    </w:p>
    <w:p w:rsidR="00F70C93" w:rsidRDefault="00F70C93">
      <w:pPr>
        <w:pStyle w:val="ConsPlusNormal"/>
        <w:jc w:val="both"/>
      </w:pPr>
    </w:p>
    <w:p w:rsidR="00F70C93" w:rsidRDefault="00F70C93">
      <w:pPr>
        <w:pStyle w:val="ConsPlusNormal"/>
        <w:ind w:firstLine="540"/>
        <w:jc w:val="both"/>
      </w:pPr>
      <w:r>
        <w:t>46. Контроль за исполнением настоящего административного регламента осуществляется в следующих формах:</w:t>
      </w:r>
    </w:p>
    <w:p w:rsidR="00F70C93" w:rsidRDefault="00F70C93">
      <w:pPr>
        <w:pStyle w:val="ConsPlusNormal"/>
        <w:spacing w:before="220"/>
        <w:ind w:firstLine="540"/>
        <w:jc w:val="both"/>
      </w:pPr>
      <w: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F70C93" w:rsidRDefault="00F70C93">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выполняющих административные действия при предоставлении государственной услуги.</w:t>
      </w:r>
    </w:p>
    <w:p w:rsidR="00F70C93" w:rsidRDefault="00F70C93">
      <w:pPr>
        <w:pStyle w:val="ConsPlusNormal"/>
        <w:spacing w:before="220"/>
        <w:ind w:firstLine="540"/>
        <w:jc w:val="both"/>
      </w:pPr>
      <w:r>
        <w:lastRenderedPageBreak/>
        <w:t>47.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70C93" w:rsidRDefault="00F70C93">
      <w:pPr>
        <w:pStyle w:val="ConsPlusNormal"/>
        <w:spacing w:before="220"/>
        <w:ind w:firstLine="540"/>
        <w:jc w:val="both"/>
      </w:pPr>
      <w:r>
        <w:t xml:space="preserve">48. Решения руководителя органа могут быть оспорены в порядке, предусмотренном Федеральным </w:t>
      </w:r>
      <w:hyperlink r:id="rId11">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F70C93" w:rsidRDefault="00F70C93">
      <w:pPr>
        <w:pStyle w:val="ConsPlusNormal"/>
        <w:jc w:val="both"/>
      </w:pPr>
    </w:p>
    <w:p w:rsidR="00F70C93" w:rsidRDefault="00F70C93">
      <w:pPr>
        <w:pStyle w:val="ConsPlusTitle"/>
        <w:jc w:val="center"/>
        <w:outlineLvl w:val="1"/>
      </w:pPr>
      <w:r>
        <w:t>V. Досудебный (внесудебный) порядок обжалования решений</w:t>
      </w:r>
    </w:p>
    <w:p w:rsidR="00F70C93" w:rsidRDefault="00F70C93">
      <w:pPr>
        <w:pStyle w:val="ConsPlusTitle"/>
        <w:jc w:val="center"/>
      </w:pPr>
      <w:r>
        <w:t>и действий (бездействия) министерства, его должностных лиц,</w:t>
      </w:r>
    </w:p>
    <w:p w:rsidR="00F70C93" w:rsidRDefault="00F70C93">
      <w:pPr>
        <w:pStyle w:val="ConsPlusTitle"/>
        <w:jc w:val="center"/>
      </w:pPr>
      <w:r>
        <w:t>государственных служащих, органа опеки и попечительства, его</w:t>
      </w:r>
    </w:p>
    <w:p w:rsidR="00F70C93" w:rsidRDefault="00F70C93">
      <w:pPr>
        <w:pStyle w:val="ConsPlusTitle"/>
        <w:jc w:val="center"/>
      </w:pPr>
      <w:r>
        <w:t>должностных лиц, муниципальных служащих</w:t>
      </w:r>
    </w:p>
    <w:p w:rsidR="00F70C93" w:rsidRDefault="00F70C93">
      <w:pPr>
        <w:pStyle w:val="ConsPlusNormal"/>
        <w:jc w:val="both"/>
      </w:pPr>
    </w:p>
    <w:p w:rsidR="00F70C93" w:rsidRDefault="00F70C93">
      <w:pPr>
        <w:pStyle w:val="ConsPlusNormal"/>
        <w:ind w:firstLine="540"/>
        <w:jc w:val="both"/>
      </w:pPr>
      <w:r>
        <w:t>49.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муниципальных служащих (далее - жалоба).</w:t>
      </w:r>
    </w:p>
    <w:p w:rsidR="00F70C93" w:rsidRDefault="00F70C93">
      <w:pPr>
        <w:pStyle w:val="ConsPlusNormal"/>
        <w:spacing w:before="220"/>
        <w:ind w:firstLine="540"/>
        <w:jc w:val="both"/>
      </w:pPr>
      <w:r>
        <w:t>50. Жалобы подаются:</w:t>
      </w:r>
    </w:p>
    <w:p w:rsidR="00F70C93" w:rsidRDefault="00F70C93">
      <w:pPr>
        <w:pStyle w:val="ConsPlusNormal"/>
        <w:spacing w:before="220"/>
        <w:ind w:firstLine="540"/>
        <w:jc w:val="both"/>
      </w:pPr>
      <w:r>
        <w:t>1) на решения и действия (бездействие) муниципальных служащих,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F70C93" w:rsidRDefault="00F70C93">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F70C93" w:rsidRDefault="00F70C93">
      <w:pPr>
        <w:pStyle w:val="ConsPlusNormal"/>
        <w:spacing w:before="220"/>
        <w:ind w:firstLine="540"/>
        <w:jc w:val="both"/>
      </w:pPr>
      <w:r>
        <w:t>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F70C93" w:rsidRDefault="00F70C93">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F70C93" w:rsidRDefault="00F70C93">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F70C93" w:rsidRDefault="00F70C93">
      <w:pPr>
        <w:pStyle w:val="ConsPlusNormal"/>
        <w:spacing w:before="220"/>
        <w:ind w:firstLine="540"/>
        <w:jc w:val="both"/>
      </w:pPr>
      <w:r>
        <w:t>6) на решения и действия (бездействие) заместителя министра - министру;</w:t>
      </w:r>
    </w:p>
    <w:p w:rsidR="00F70C93" w:rsidRDefault="00F70C93">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починяется министерство.</w:t>
      </w:r>
    </w:p>
    <w:p w:rsidR="00F70C93" w:rsidRDefault="00F70C93">
      <w:pPr>
        <w:pStyle w:val="ConsPlusNormal"/>
        <w:spacing w:before="220"/>
        <w:ind w:firstLine="540"/>
        <w:jc w:val="both"/>
      </w:pPr>
      <w:r>
        <w:lastRenderedPageBreak/>
        <w:t xml:space="preserve">51. Жалобы рассматриваются должностными лицами, указанными в пункте 52 настоящего административного регламента, в порядке, предусмотренном Федеральным </w:t>
      </w:r>
      <w:hyperlink r:id="rId12">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3">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F70C93" w:rsidRDefault="00F70C93">
      <w:pPr>
        <w:pStyle w:val="ConsPlusNormal"/>
        <w:jc w:val="both"/>
      </w:pPr>
    </w:p>
    <w:p w:rsidR="00F70C93" w:rsidRDefault="00F70C93">
      <w:pPr>
        <w:pStyle w:val="ConsPlusNormal"/>
        <w:jc w:val="both"/>
      </w:pPr>
    </w:p>
    <w:p w:rsidR="00F70C93" w:rsidRDefault="00F70C93">
      <w:pPr>
        <w:pStyle w:val="ConsPlusNormal"/>
        <w:jc w:val="both"/>
      </w:pPr>
    </w:p>
    <w:p w:rsidR="00F70C93" w:rsidRDefault="00F70C93">
      <w:pPr>
        <w:pStyle w:val="ConsPlusNormal"/>
        <w:jc w:val="both"/>
      </w:pPr>
    </w:p>
    <w:p w:rsidR="00F70C93" w:rsidRDefault="00F70C93">
      <w:pPr>
        <w:pStyle w:val="ConsPlusNormal"/>
        <w:jc w:val="both"/>
      </w:pPr>
    </w:p>
    <w:p w:rsidR="00F70C93" w:rsidRDefault="00F70C93">
      <w:pPr>
        <w:pStyle w:val="ConsPlusNormal"/>
        <w:jc w:val="right"/>
        <w:outlineLvl w:val="1"/>
      </w:pPr>
      <w:r>
        <w:t>Приложение N 1</w:t>
      </w:r>
    </w:p>
    <w:p w:rsidR="00F70C93" w:rsidRDefault="00F70C93">
      <w:pPr>
        <w:pStyle w:val="ConsPlusNormal"/>
        <w:jc w:val="right"/>
      </w:pPr>
      <w:r>
        <w:t>к административному регламенту</w:t>
      </w:r>
    </w:p>
    <w:p w:rsidR="00F70C93" w:rsidRDefault="00F70C93">
      <w:pPr>
        <w:pStyle w:val="ConsPlusNormal"/>
        <w:jc w:val="right"/>
      </w:pPr>
      <w:r>
        <w:t>предоставления государственной услуги</w:t>
      </w:r>
    </w:p>
    <w:p w:rsidR="00F70C93" w:rsidRDefault="00F70C93">
      <w:pPr>
        <w:pStyle w:val="ConsPlusNormal"/>
        <w:jc w:val="right"/>
      </w:pPr>
      <w:r>
        <w:t>по принятию решений органа опеки</w:t>
      </w:r>
    </w:p>
    <w:p w:rsidR="00F70C93" w:rsidRDefault="00F70C93">
      <w:pPr>
        <w:pStyle w:val="ConsPlusNormal"/>
        <w:jc w:val="right"/>
      </w:pPr>
      <w:r>
        <w:t>и попечительства о даче согласия</w:t>
      </w:r>
    </w:p>
    <w:p w:rsidR="00F70C93" w:rsidRDefault="00F70C93">
      <w:pPr>
        <w:pStyle w:val="ConsPlusNormal"/>
        <w:jc w:val="right"/>
      </w:pPr>
      <w:r>
        <w:t>на обмен жилыми помещениями, которые</w:t>
      </w:r>
    </w:p>
    <w:p w:rsidR="00F70C93" w:rsidRDefault="00F70C93">
      <w:pPr>
        <w:pStyle w:val="ConsPlusNormal"/>
        <w:jc w:val="right"/>
      </w:pPr>
      <w:r>
        <w:t>предоставлены по договорам социального найма</w:t>
      </w:r>
    </w:p>
    <w:p w:rsidR="00F70C93" w:rsidRDefault="00F70C93">
      <w:pPr>
        <w:pStyle w:val="ConsPlusNormal"/>
        <w:jc w:val="right"/>
      </w:pPr>
      <w:r>
        <w:t>и в которых проживают несовершеннолетние,</w:t>
      </w:r>
    </w:p>
    <w:p w:rsidR="00F70C93" w:rsidRDefault="00F70C93">
      <w:pPr>
        <w:pStyle w:val="ConsPlusNormal"/>
        <w:jc w:val="right"/>
      </w:pPr>
      <w:r>
        <w:t>недееспособные или ограниченно дееспособные</w:t>
      </w:r>
    </w:p>
    <w:p w:rsidR="00F70C93" w:rsidRDefault="00F70C93">
      <w:pPr>
        <w:pStyle w:val="ConsPlusNormal"/>
        <w:jc w:val="right"/>
      </w:pPr>
      <w:r>
        <w:t>граждане, являющиеся членами семей</w:t>
      </w:r>
    </w:p>
    <w:p w:rsidR="00F70C93" w:rsidRDefault="00F70C93">
      <w:pPr>
        <w:pStyle w:val="ConsPlusNormal"/>
        <w:jc w:val="right"/>
      </w:pPr>
      <w:r>
        <w:t>нанимателей данных жилых помещений</w:t>
      </w:r>
    </w:p>
    <w:p w:rsidR="00F70C93" w:rsidRDefault="00F70C93">
      <w:pPr>
        <w:pStyle w:val="ConsPlusNormal"/>
        <w:jc w:val="both"/>
      </w:pPr>
    </w:p>
    <w:p w:rsidR="00F70C93" w:rsidRDefault="00F70C93">
      <w:pPr>
        <w:pStyle w:val="ConsPlusNonformat"/>
        <w:jc w:val="both"/>
      </w:pPr>
      <w:bookmarkStart w:id="30" w:name="P281"/>
      <w:bookmarkEnd w:id="30"/>
      <w:r>
        <w:t xml:space="preserve">                                                                      форма</w:t>
      </w:r>
    </w:p>
    <w:p w:rsidR="00F70C93" w:rsidRDefault="00F70C93">
      <w:pPr>
        <w:pStyle w:val="ConsPlusNonformat"/>
        <w:jc w:val="both"/>
      </w:pPr>
    </w:p>
    <w:p w:rsidR="00F70C93" w:rsidRDefault="00F70C93">
      <w:pPr>
        <w:pStyle w:val="ConsPlusNonformat"/>
        <w:jc w:val="both"/>
      </w:pPr>
      <w:r>
        <w:t xml:space="preserve">                                     Руководителю органа опеки</w:t>
      </w:r>
    </w:p>
    <w:p w:rsidR="00F70C93" w:rsidRDefault="00F70C93">
      <w:pPr>
        <w:pStyle w:val="ConsPlusNonformat"/>
        <w:jc w:val="both"/>
      </w:pPr>
      <w:r>
        <w:t xml:space="preserve">                                     и попечительства</w:t>
      </w:r>
    </w:p>
    <w:p w:rsidR="00F70C93" w:rsidRDefault="00F70C93">
      <w:pPr>
        <w:pStyle w:val="ConsPlusNonformat"/>
        <w:jc w:val="both"/>
      </w:pPr>
      <w:r>
        <w:t xml:space="preserve">                                     от ___________________________________</w:t>
      </w:r>
    </w:p>
    <w:p w:rsidR="00F70C93" w:rsidRDefault="00F70C93">
      <w:pPr>
        <w:pStyle w:val="ConsPlusNonformat"/>
        <w:jc w:val="both"/>
      </w:pPr>
      <w:r>
        <w:t xml:space="preserve">                                     (фамилия, имя, отчество (при наличии))</w:t>
      </w:r>
    </w:p>
    <w:p w:rsidR="00F70C93" w:rsidRDefault="00F70C93">
      <w:pPr>
        <w:pStyle w:val="ConsPlusNonformat"/>
        <w:jc w:val="both"/>
      </w:pPr>
      <w:r>
        <w:t xml:space="preserve">                                     проживающего по адресу: ______________</w:t>
      </w:r>
    </w:p>
    <w:p w:rsidR="00F70C93" w:rsidRDefault="00F70C93">
      <w:pPr>
        <w:pStyle w:val="ConsPlusNonformat"/>
        <w:jc w:val="both"/>
      </w:pPr>
      <w:r>
        <w:t xml:space="preserve">                                     ______________________________________</w:t>
      </w:r>
    </w:p>
    <w:p w:rsidR="00F70C93" w:rsidRDefault="00F70C93">
      <w:pPr>
        <w:pStyle w:val="ConsPlusNonformat"/>
        <w:jc w:val="both"/>
      </w:pPr>
      <w:r>
        <w:t xml:space="preserve">                                                     (адрес)</w:t>
      </w:r>
    </w:p>
    <w:p w:rsidR="00F70C93" w:rsidRDefault="00F70C93">
      <w:pPr>
        <w:pStyle w:val="ConsPlusNonformat"/>
        <w:jc w:val="both"/>
      </w:pPr>
      <w:r>
        <w:t xml:space="preserve">                                     паспорт: _____________________________</w:t>
      </w:r>
    </w:p>
    <w:p w:rsidR="00F70C93" w:rsidRDefault="00F70C93">
      <w:pPr>
        <w:pStyle w:val="ConsPlusNonformat"/>
        <w:jc w:val="both"/>
      </w:pPr>
      <w:r>
        <w:t xml:space="preserve">                                     ______________________________________</w:t>
      </w:r>
    </w:p>
    <w:p w:rsidR="00F70C93" w:rsidRDefault="00F70C93">
      <w:pPr>
        <w:pStyle w:val="ConsPlusNonformat"/>
        <w:jc w:val="both"/>
      </w:pPr>
      <w:r>
        <w:t xml:space="preserve">                                       (номер, серия, выдан, дата выдачи)</w:t>
      </w:r>
    </w:p>
    <w:p w:rsidR="00F70C93" w:rsidRDefault="00F70C93">
      <w:pPr>
        <w:pStyle w:val="ConsPlusNonformat"/>
        <w:jc w:val="both"/>
      </w:pPr>
      <w:r>
        <w:t xml:space="preserve">                                     действующего по доверенности от: _____</w:t>
      </w:r>
    </w:p>
    <w:p w:rsidR="00F70C93" w:rsidRDefault="00F70C93">
      <w:pPr>
        <w:pStyle w:val="ConsPlusNonformat"/>
        <w:jc w:val="both"/>
      </w:pPr>
      <w:r>
        <w:t xml:space="preserve">                                     ______________________________________</w:t>
      </w:r>
    </w:p>
    <w:p w:rsidR="00F70C93" w:rsidRDefault="00F70C93">
      <w:pPr>
        <w:pStyle w:val="ConsPlusNonformat"/>
        <w:jc w:val="both"/>
      </w:pPr>
      <w:r>
        <w:t xml:space="preserve">                                     (фамилия, имя, отчество (при наличии))</w:t>
      </w:r>
    </w:p>
    <w:p w:rsidR="00F70C93" w:rsidRDefault="00F70C93">
      <w:pPr>
        <w:pStyle w:val="ConsPlusNonformat"/>
        <w:jc w:val="both"/>
      </w:pPr>
    </w:p>
    <w:p w:rsidR="00F70C93" w:rsidRDefault="00F70C93">
      <w:pPr>
        <w:pStyle w:val="ConsPlusNonformat"/>
        <w:jc w:val="both"/>
      </w:pPr>
      <w:bookmarkStart w:id="31" w:name="P297"/>
      <w:bookmarkEnd w:id="31"/>
      <w:r>
        <w:lastRenderedPageBreak/>
        <w:t xml:space="preserve">                                 ЗАЯВЛЕНИЕ</w:t>
      </w:r>
    </w:p>
    <w:p w:rsidR="00F70C93" w:rsidRDefault="00F70C93">
      <w:pPr>
        <w:pStyle w:val="ConsPlusNonformat"/>
        <w:jc w:val="both"/>
      </w:pPr>
      <w:r>
        <w:t xml:space="preserve">     о даче согласия на обмен жилого помещения, которое предоставлено</w:t>
      </w:r>
    </w:p>
    <w:p w:rsidR="00F70C93" w:rsidRDefault="00F70C93">
      <w:pPr>
        <w:pStyle w:val="ConsPlusNonformat"/>
        <w:jc w:val="both"/>
      </w:pPr>
      <w:r>
        <w:t xml:space="preserve">            по договору социального найма и в котором проживает</w:t>
      </w:r>
    </w:p>
    <w:p w:rsidR="00F70C93" w:rsidRDefault="00F70C93">
      <w:pPr>
        <w:pStyle w:val="ConsPlusNonformat"/>
        <w:jc w:val="both"/>
      </w:pPr>
      <w:r>
        <w:t xml:space="preserve">      несовершеннолетний, недееспособный или ограниченно дееспособный</w:t>
      </w:r>
    </w:p>
    <w:p w:rsidR="00F70C93" w:rsidRDefault="00F70C93">
      <w:pPr>
        <w:pStyle w:val="ConsPlusNonformat"/>
        <w:jc w:val="both"/>
      </w:pPr>
      <w:r>
        <w:t xml:space="preserve">      гражданин, являющийся членом семьи нанимателя жилого помещения</w:t>
      </w:r>
    </w:p>
    <w:p w:rsidR="00F70C93" w:rsidRDefault="00F70C93">
      <w:pPr>
        <w:pStyle w:val="ConsPlusNonformat"/>
        <w:jc w:val="both"/>
      </w:pPr>
    </w:p>
    <w:p w:rsidR="00F70C93" w:rsidRDefault="00F70C93">
      <w:pPr>
        <w:pStyle w:val="ConsPlusNonformat"/>
        <w:jc w:val="both"/>
      </w:pPr>
      <w:r>
        <w:t xml:space="preserve">    Прошу   разрешить   дать   согласие   на   обмен    жилого   помещения,</w:t>
      </w:r>
    </w:p>
    <w:p w:rsidR="00F70C93" w:rsidRDefault="00F70C93">
      <w:pPr>
        <w:pStyle w:val="ConsPlusNonformat"/>
        <w:jc w:val="both"/>
      </w:pPr>
      <w:r>
        <w:t>которое предоставлено по договору социального найма N___</w:t>
      </w:r>
      <w:proofErr w:type="gramStart"/>
      <w:r>
        <w:t>_,  от</w:t>
      </w:r>
      <w:proofErr w:type="gramEnd"/>
      <w:r>
        <w:t xml:space="preserve">  __________,</w:t>
      </w:r>
    </w:p>
    <w:p w:rsidR="00F70C93" w:rsidRDefault="00F70C93">
      <w:pPr>
        <w:pStyle w:val="ConsPlusNonformat"/>
        <w:jc w:val="both"/>
      </w:pPr>
      <w:r>
        <w:t>расположенного по адресу: _________________________________________________</w:t>
      </w:r>
    </w:p>
    <w:p w:rsidR="00F70C93" w:rsidRDefault="00F70C93">
      <w:pPr>
        <w:pStyle w:val="ConsPlusNonformat"/>
        <w:jc w:val="both"/>
      </w:pPr>
      <w:r>
        <w:t xml:space="preserve">                              (адрес, вид и описание жилого помещения)</w:t>
      </w:r>
    </w:p>
    <w:p w:rsidR="00F70C93" w:rsidRDefault="00F70C93">
      <w:pPr>
        <w:pStyle w:val="ConsPlusNonformat"/>
        <w:jc w:val="both"/>
      </w:pPr>
      <w:r>
        <w:t>__________________________________________________________________________,</w:t>
      </w:r>
    </w:p>
    <w:p w:rsidR="00F70C93" w:rsidRDefault="00F70C93">
      <w:pPr>
        <w:pStyle w:val="ConsPlusNonformat"/>
        <w:jc w:val="both"/>
      </w:pPr>
      <w:r>
        <w:t>в котором зарегистрирован(ы) ______________________________________________</w:t>
      </w:r>
    </w:p>
    <w:p w:rsidR="00F70C93" w:rsidRDefault="00F70C93">
      <w:pPr>
        <w:pStyle w:val="ConsPlusNonformat"/>
        <w:jc w:val="both"/>
      </w:pPr>
      <w:r>
        <w:t xml:space="preserve">                                  (фамилия, имя, отчество (при наличии),</w:t>
      </w:r>
    </w:p>
    <w:p w:rsidR="00F70C93" w:rsidRDefault="00F70C93">
      <w:pPr>
        <w:pStyle w:val="ConsPlusNonformat"/>
        <w:jc w:val="both"/>
      </w:pPr>
      <w:r>
        <w:t xml:space="preserve">                                              год рождения)</w:t>
      </w:r>
    </w:p>
    <w:p w:rsidR="00F70C93" w:rsidRDefault="00F70C93">
      <w:pPr>
        <w:pStyle w:val="ConsPlusNonformat"/>
        <w:jc w:val="both"/>
      </w:pPr>
      <w:r>
        <w:t>___________________________________________________________________________</w:t>
      </w:r>
    </w:p>
    <w:p w:rsidR="00F70C93" w:rsidRDefault="00F70C93">
      <w:pPr>
        <w:pStyle w:val="ConsPlusNonformat"/>
        <w:jc w:val="both"/>
      </w:pPr>
      <w:r>
        <w:t>__________________________________________________________________________,</w:t>
      </w:r>
    </w:p>
    <w:p w:rsidR="00F70C93" w:rsidRDefault="00F70C93">
      <w:pPr>
        <w:pStyle w:val="ConsPlusNonformat"/>
        <w:jc w:val="both"/>
      </w:pPr>
      <w:r>
        <w:t>и проживает(ют) ___________________________________________________________</w:t>
      </w:r>
    </w:p>
    <w:p w:rsidR="00F70C93" w:rsidRDefault="00F70C93">
      <w:pPr>
        <w:pStyle w:val="ConsPlusNonformat"/>
        <w:jc w:val="both"/>
      </w:pPr>
      <w:r>
        <w:t xml:space="preserve">                    (фамилия, имя, отчество (при наличии), год рождения)</w:t>
      </w:r>
    </w:p>
    <w:p w:rsidR="00F70C93" w:rsidRDefault="00F70C93">
      <w:pPr>
        <w:pStyle w:val="ConsPlusNonformat"/>
        <w:jc w:val="both"/>
      </w:pPr>
      <w:r>
        <w:t>___________________________________________________________________________</w:t>
      </w:r>
    </w:p>
    <w:p w:rsidR="00F70C93" w:rsidRDefault="00F70C93">
      <w:pPr>
        <w:pStyle w:val="ConsPlusNonformat"/>
        <w:jc w:val="both"/>
      </w:pPr>
      <w:r>
        <w:t>___________________________________________________________________________</w:t>
      </w:r>
    </w:p>
    <w:p w:rsidR="00F70C93" w:rsidRDefault="00F70C93">
      <w:pPr>
        <w:pStyle w:val="ConsPlusNonformat"/>
        <w:jc w:val="both"/>
      </w:pPr>
      <w:r>
        <w:t>__________________________________________________________________________,</w:t>
      </w:r>
    </w:p>
    <w:p w:rsidR="00F70C93" w:rsidRDefault="00F70C93">
      <w:pPr>
        <w:pStyle w:val="ConsPlusNonformat"/>
        <w:jc w:val="both"/>
      </w:pPr>
      <w:r>
        <w:t xml:space="preserve">и </w:t>
      </w:r>
      <w:proofErr w:type="gramStart"/>
      <w:r>
        <w:t>жилого  помещения</w:t>
      </w:r>
      <w:proofErr w:type="gramEnd"/>
      <w:r>
        <w:t>,  которое  предоставлено по  договору социального найма</w:t>
      </w:r>
    </w:p>
    <w:p w:rsidR="00F70C93" w:rsidRDefault="00F70C93">
      <w:pPr>
        <w:pStyle w:val="ConsPlusNonformat"/>
        <w:jc w:val="both"/>
      </w:pPr>
      <w:r>
        <w:t xml:space="preserve">N____, от _____________, расположенного по </w:t>
      </w:r>
      <w:proofErr w:type="gramStart"/>
      <w:r>
        <w:t>адресу:_</w:t>
      </w:r>
      <w:proofErr w:type="gramEnd"/>
      <w:r>
        <w:t>_______________________</w:t>
      </w:r>
    </w:p>
    <w:p w:rsidR="00F70C93" w:rsidRDefault="00F70C93">
      <w:pPr>
        <w:pStyle w:val="ConsPlusNonformat"/>
        <w:jc w:val="both"/>
      </w:pPr>
      <w:r>
        <w:t>___________________________________________________________________________</w:t>
      </w:r>
    </w:p>
    <w:p w:rsidR="00F70C93" w:rsidRDefault="00F70C93">
      <w:pPr>
        <w:pStyle w:val="ConsPlusNonformat"/>
        <w:jc w:val="both"/>
      </w:pPr>
      <w:r>
        <w:t xml:space="preserve">                    (адрес и описание жилого помещения)</w:t>
      </w:r>
    </w:p>
    <w:p w:rsidR="00F70C93" w:rsidRDefault="00F70C93">
      <w:pPr>
        <w:pStyle w:val="ConsPlusNonformat"/>
        <w:jc w:val="both"/>
      </w:pPr>
      <w:r>
        <w:t>__________________________________________________________________________,</w:t>
      </w:r>
    </w:p>
    <w:p w:rsidR="00F70C93" w:rsidRDefault="00F70C93">
      <w:pPr>
        <w:pStyle w:val="ConsPlusNonformat"/>
        <w:jc w:val="both"/>
      </w:pPr>
      <w:r>
        <w:t>в котором зарегистрирован(ы) ______________________________________________</w:t>
      </w:r>
    </w:p>
    <w:p w:rsidR="00F70C93" w:rsidRDefault="00F70C93">
      <w:pPr>
        <w:pStyle w:val="ConsPlusNonformat"/>
        <w:jc w:val="both"/>
      </w:pPr>
      <w:r>
        <w:t xml:space="preserve">                                       (фамилия, имя, отчество (при</w:t>
      </w:r>
    </w:p>
    <w:p w:rsidR="00F70C93" w:rsidRDefault="00F70C93">
      <w:pPr>
        <w:pStyle w:val="ConsPlusNonformat"/>
        <w:jc w:val="both"/>
      </w:pPr>
      <w:r>
        <w:t xml:space="preserve">                                           наличии), год рождения)</w:t>
      </w:r>
    </w:p>
    <w:p w:rsidR="00F70C93" w:rsidRDefault="00F70C93">
      <w:pPr>
        <w:pStyle w:val="ConsPlusNonformat"/>
        <w:jc w:val="both"/>
      </w:pPr>
      <w:r>
        <w:t>___________________________________________________________________________</w:t>
      </w:r>
    </w:p>
    <w:p w:rsidR="00F70C93" w:rsidRDefault="00F70C93">
      <w:pPr>
        <w:pStyle w:val="ConsPlusNonformat"/>
        <w:jc w:val="both"/>
      </w:pPr>
      <w:r>
        <w:t>__________________________________________________________________________,</w:t>
      </w:r>
    </w:p>
    <w:p w:rsidR="00F70C93" w:rsidRDefault="00F70C93">
      <w:pPr>
        <w:pStyle w:val="ConsPlusNonformat"/>
        <w:jc w:val="both"/>
      </w:pPr>
      <w:r>
        <w:t>в связи с _________________________________________________________________</w:t>
      </w:r>
    </w:p>
    <w:p w:rsidR="00F70C93" w:rsidRDefault="00F70C93">
      <w:pPr>
        <w:pStyle w:val="ConsPlusNonformat"/>
        <w:jc w:val="both"/>
      </w:pPr>
      <w:r>
        <w:t xml:space="preserve">                   (причина: улучшение жилищных условий,</w:t>
      </w:r>
    </w:p>
    <w:p w:rsidR="00F70C93" w:rsidRDefault="00F70C93">
      <w:pPr>
        <w:pStyle w:val="ConsPlusNonformat"/>
        <w:jc w:val="both"/>
      </w:pPr>
      <w:r>
        <w:t xml:space="preserve">                      смена района проживания и т.д.)</w:t>
      </w:r>
    </w:p>
    <w:p w:rsidR="00F70C93" w:rsidRDefault="00F70C93">
      <w:pPr>
        <w:pStyle w:val="ConsPlusNonformat"/>
        <w:jc w:val="both"/>
      </w:pPr>
      <w:r>
        <w:t>___________________________________________________________________________</w:t>
      </w:r>
    </w:p>
    <w:p w:rsidR="00F70C93" w:rsidRDefault="00F70C93">
      <w:pPr>
        <w:pStyle w:val="ConsPlusNonformat"/>
        <w:jc w:val="both"/>
      </w:pPr>
      <w:r>
        <w:t>__________________________________________________________________________.</w:t>
      </w:r>
    </w:p>
    <w:p w:rsidR="00F70C93" w:rsidRDefault="00F70C93">
      <w:pPr>
        <w:pStyle w:val="ConsPlusNonformat"/>
        <w:jc w:val="both"/>
      </w:pPr>
      <w:r>
        <w:t>Дополнительная информация: ________________________________________________</w:t>
      </w:r>
    </w:p>
    <w:p w:rsidR="00F70C93" w:rsidRDefault="00F70C93">
      <w:pPr>
        <w:pStyle w:val="ConsPlusNonformat"/>
        <w:jc w:val="both"/>
      </w:pPr>
      <w:r>
        <w:t>___________________________________________________________________________</w:t>
      </w:r>
    </w:p>
    <w:p w:rsidR="00F70C93" w:rsidRDefault="00F70C93">
      <w:pPr>
        <w:pStyle w:val="ConsPlusNonformat"/>
        <w:jc w:val="both"/>
      </w:pPr>
      <w:r>
        <w:t>__________________________________________________________________________.</w:t>
      </w:r>
    </w:p>
    <w:p w:rsidR="00F70C93" w:rsidRDefault="00F70C93">
      <w:pPr>
        <w:pStyle w:val="ConsPlusNonformat"/>
        <w:jc w:val="both"/>
      </w:pPr>
      <w:r>
        <w:t xml:space="preserve">    </w:t>
      </w:r>
      <w:proofErr w:type="gramStart"/>
      <w:r>
        <w:t>Согласие  всех</w:t>
      </w:r>
      <w:proofErr w:type="gramEnd"/>
      <w:r>
        <w:t xml:space="preserve">  заинтересованных  лиц имеется, имущественные и жилищные</w:t>
      </w:r>
    </w:p>
    <w:p w:rsidR="00F70C93" w:rsidRDefault="00F70C93">
      <w:pPr>
        <w:pStyle w:val="ConsPlusNonformat"/>
        <w:jc w:val="both"/>
      </w:pPr>
      <w:r>
        <w:t xml:space="preserve">права   и   интересы   </w:t>
      </w:r>
      <w:proofErr w:type="gramStart"/>
      <w:r>
        <w:t xml:space="preserve">несовершеннолетнего,   </w:t>
      </w:r>
      <w:proofErr w:type="gramEnd"/>
      <w:r>
        <w:t>недееспособного,  ограниченно</w:t>
      </w:r>
    </w:p>
    <w:p w:rsidR="00F70C93" w:rsidRDefault="00F70C93">
      <w:pPr>
        <w:pStyle w:val="ConsPlusNonformat"/>
        <w:jc w:val="both"/>
      </w:pPr>
      <w:r>
        <w:t>дееспособного гражданина ущемлены не будут.</w:t>
      </w:r>
    </w:p>
    <w:p w:rsidR="00F70C93" w:rsidRDefault="00F70C9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454"/>
        <w:gridCol w:w="510"/>
        <w:gridCol w:w="680"/>
        <w:gridCol w:w="1814"/>
        <w:gridCol w:w="4479"/>
      </w:tblGrid>
      <w:tr w:rsidR="00F70C93">
        <w:tc>
          <w:tcPr>
            <w:tcW w:w="1871" w:type="dxa"/>
            <w:tcBorders>
              <w:top w:val="nil"/>
              <w:left w:val="nil"/>
              <w:bottom w:val="single" w:sz="4" w:space="0" w:color="auto"/>
              <w:right w:val="nil"/>
            </w:tcBorders>
          </w:tcPr>
          <w:p w:rsidR="00F70C93" w:rsidRDefault="00F70C93">
            <w:pPr>
              <w:pStyle w:val="ConsPlusNormal"/>
            </w:pPr>
          </w:p>
        </w:tc>
        <w:tc>
          <w:tcPr>
            <w:tcW w:w="454" w:type="dxa"/>
            <w:tcBorders>
              <w:top w:val="nil"/>
              <w:left w:val="nil"/>
              <w:bottom w:val="nil"/>
              <w:right w:val="nil"/>
            </w:tcBorders>
          </w:tcPr>
          <w:p w:rsidR="00F70C93" w:rsidRDefault="00F70C93">
            <w:pPr>
              <w:pStyle w:val="ConsPlusNormal"/>
            </w:pPr>
            <w:r>
              <w:t>20</w:t>
            </w:r>
          </w:p>
        </w:tc>
        <w:tc>
          <w:tcPr>
            <w:tcW w:w="510" w:type="dxa"/>
            <w:tcBorders>
              <w:top w:val="nil"/>
              <w:left w:val="nil"/>
              <w:bottom w:val="single" w:sz="4" w:space="0" w:color="auto"/>
              <w:right w:val="nil"/>
            </w:tcBorders>
          </w:tcPr>
          <w:p w:rsidR="00F70C93" w:rsidRDefault="00F70C93">
            <w:pPr>
              <w:pStyle w:val="ConsPlusNormal"/>
            </w:pPr>
          </w:p>
        </w:tc>
        <w:tc>
          <w:tcPr>
            <w:tcW w:w="680" w:type="dxa"/>
            <w:tcBorders>
              <w:top w:val="nil"/>
              <w:left w:val="nil"/>
              <w:bottom w:val="nil"/>
              <w:right w:val="nil"/>
            </w:tcBorders>
          </w:tcPr>
          <w:p w:rsidR="00F70C93" w:rsidRDefault="00F70C93">
            <w:pPr>
              <w:pStyle w:val="ConsPlusNormal"/>
            </w:pPr>
            <w:r>
              <w:t>года</w:t>
            </w:r>
          </w:p>
        </w:tc>
        <w:tc>
          <w:tcPr>
            <w:tcW w:w="1814" w:type="dxa"/>
            <w:tcBorders>
              <w:top w:val="nil"/>
              <w:left w:val="nil"/>
              <w:bottom w:val="nil"/>
              <w:right w:val="nil"/>
            </w:tcBorders>
          </w:tcPr>
          <w:p w:rsidR="00F70C93" w:rsidRDefault="00F70C93">
            <w:pPr>
              <w:pStyle w:val="ConsPlusNormal"/>
            </w:pPr>
          </w:p>
        </w:tc>
        <w:tc>
          <w:tcPr>
            <w:tcW w:w="4479" w:type="dxa"/>
            <w:tcBorders>
              <w:top w:val="nil"/>
              <w:left w:val="nil"/>
              <w:bottom w:val="single" w:sz="4" w:space="0" w:color="auto"/>
              <w:right w:val="nil"/>
            </w:tcBorders>
          </w:tcPr>
          <w:p w:rsidR="00F70C93" w:rsidRDefault="00F70C93">
            <w:pPr>
              <w:pStyle w:val="ConsPlusNormal"/>
            </w:pPr>
          </w:p>
        </w:tc>
      </w:tr>
      <w:tr w:rsidR="00F70C93">
        <w:tc>
          <w:tcPr>
            <w:tcW w:w="1871" w:type="dxa"/>
            <w:tcBorders>
              <w:top w:val="single" w:sz="4" w:space="0" w:color="auto"/>
              <w:left w:val="nil"/>
              <w:bottom w:val="nil"/>
              <w:right w:val="nil"/>
            </w:tcBorders>
          </w:tcPr>
          <w:p w:rsidR="00F70C93" w:rsidRDefault="00F70C93">
            <w:pPr>
              <w:pStyle w:val="ConsPlusNormal"/>
            </w:pPr>
          </w:p>
        </w:tc>
        <w:tc>
          <w:tcPr>
            <w:tcW w:w="454" w:type="dxa"/>
            <w:tcBorders>
              <w:top w:val="nil"/>
              <w:left w:val="nil"/>
              <w:bottom w:val="nil"/>
              <w:right w:val="nil"/>
            </w:tcBorders>
          </w:tcPr>
          <w:p w:rsidR="00F70C93" w:rsidRDefault="00F70C93">
            <w:pPr>
              <w:pStyle w:val="ConsPlusNormal"/>
            </w:pPr>
          </w:p>
        </w:tc>
        <w:tc>
          <w:tcPr>
            <w:tcW w:w="510" w:type="dxa"/>
            <w:tcBorders>
              <w:top w:val="single" w:sz="4" w:space="0" w:color="auto"/>
              <w:left w:val="nil"/>
              <w:bottom w:val="nil"/>
              <w:right w:val="nil"/>
            </w:tcBorders>
          </w:tcPr>
          <w:p w:rsidR="00F70C93" w:rsidRDefault="00F70C93">
            <w:pPr>
              <w:pStyle w:val="ConsPlusNormal"/>
            </w:pPr>
          </w:p>
        </w:tc>
        <w:tc>
          <w:tcPr>
            <w:tcW w:w="680" w:type="dxa"/>
            <w:tcBorders>
              <w:top w:val="nil"/>
              <w:left w:val="nil"/>
              <w:bottom w:val="nil"/>
              <w:right w:val="nil"/>
            </w:tcBorders>
          </w:tcPr>
          <w:p w:rsidR="00F70C93" w:rsidRDefault="00F70C93">
            <w:pPr>
              <w:pStyle w:val="ConsPlusNormal"/>
            </w:pPr>
          </w:p>
        </w:tc>
        <w:tc>
          <w:tcPr>
            <w:tcW w:w="1814" w:type="dxa"/>
            <w:tcBorders>
              <w:top w:val="nil"/>
              <w:left w:val="nil"/>
              <w:bottom w:val="nil"/>
              <w:right w:val="nil"/>
            </w:tcBorders>
          </w:tcPr>
          <w:p w:rsidR="00F70C93" w:rsidRDefault="00F70C93">
            <w:pPr>
              <w:pStyle w:val="ConsPlusNormal"/>
            </w:pPr>
          </w:p>
        </w:tc>
        <w:tc>
          <w:tcPr>
            <w:tcW w:w="4479" w:type="dxa"/>
            <w:tcBorders>
              <w:top w:val="single" w:sz="4" w:space="0" w:color="auto"/>
              <w:left w:val="nil"/>
              <w:bottom w:val="nil"/>
              <w:right w:val="nil"/>
            </w:tcBorders>
          </w:tcPr>
          <w:p w:rsidR="00F70C93" w:rsidRDefault="00F70C93">
            <w:pPr>
              <w:pStyle w:val="ConsPlusNormal"/>
              <w:jc w:val="center"/>
            </w:pPr>
            <w:r>
              <w:t>(подпись/ расшифровка подписи)</w:t>
            </w:r>
          </w:p>
        </w:tc>
      </w:tr>
    </w:tbl>
    <w:p w:rsidR="00F70C93" w:rsidRDefault="00F70C93">
      <w:pPr>
        <w:pStyle w:val="ConsPlusNormal"/>
        <w:jc w:val="both"/>
      </w:pPr>
    </w:p>
    <w:p w:rsidR="00F70C93" w:rsidRDefault="00F70C93">
      <w:pPr>
        <w:pStyle w:val="ConsPlusNonformat"/>
        <w:jc w:val="both"/>
      </w:pPr>
      <w:r>
        <w:t>С вышеуказанным заявлением согласен: ______________________________________</w:t>
      </w:r>
    </w:p>
    <w:p w:rsidR="00F70C93" w:rsidRDefault="00F70C93">
      <w:pPr>
        <w:pStyle w:val="ConsPlusNonformat"/>
        <w:jc w:val="both"/>
      </w:pPr>
      <w:r>
        <w:t xml:space="preserve">                                                    (Ф.И.О.)</w:t>
      </w:r>
    </w:p>
    <w:p w:rsidR="00F70C93" w:rsidRDefault="00F70C93">
      <w:pPr>
        <w:pStyle w:val="ConsPlusNonformat"/>
        <w:jc w:val="both"/>
      </w:pPr>
      <w:r>
        <w:t>Зарегистрирован(а) по адресу: _____________________________________________</w:t>
      </w:r>
    </w:p>
    <w:p w:rsidR="00F70C93" w:rsidRDefault="00F70C93">
      <w:pPr>
        <w:pStyle w:val="ConsPlusNonformat"/>
        <w:jc w:val="both"/>
      </w:pPr>
      <w:r>
        <w:t>Паспорт серии _______ N _________, выдан __________________________________</w:t>
      </w:r>
    </w:p>
    <w:p w:rsidR="00F70C93" w:rsidRDefault="00F70C93">
      <w:pPr>
        <w:pStyle w:val="ConsPlusNonformat"/>
        <w:jc w:val="both"/>
      </w:pPr>
      <w:r>
        <w:t>___________________________________________________ "__"_____________ года.</w:t>
      </w:r>
    </w:p>
    <w:p w:rsidR="00F70C93" w:rsidRDefault="00F70C9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454"/>
        <w:gridCol w:w="510"/>
        <w:gridCol w:w="680"/>
        <w:gridCol w:w="1814"/>
        <w:gridCol w:w="4479"/>
      </w:tblGrid>
      <w:tr w:rsidR="00F70C93">
        <w:tc>
          <w:tcPr>
            <w:tcW w:w="1871" w:type="dxa"/>
            <w:tcBorders>
              <w:top w:val="nil"/>
              <w:left w:val="nil"/>
              <w:bottom w:val="single" w:sz="4" w:space="0" w:color="auto"/>
              <w:right w:val="nil"/>
            </w:tcBorders>
          </w:tcPr>
          <w:p w:rsidR="00F70C93" w:rsidRDefault="00F70C93">
            <w:pPr>
              <w:pStyle w:val="ConsPlusNormal"/>
            </w:pPr>
          </w:p>
        </w:tc>
        <w:tc>
          <w:tcPr>
            <w:tcW w:w="454" w:type="dxa"/>
            <w:tcBorders>
              <w:top w:val="nil"/>
              <w:left w:val="nil"/>
              <w:bottom w:val="nil"/>
              <w:right w:val="nil"/>
            </w:tcBorders>
          </w:tcPr>
          <w:p w:rsidR="00F70C93" w:rsidRDefault="00F70C93">
            <w:pPr>
              <w:pStyle w:val="ConsPlusNormal"/>
            </w:pPr>
            <w:r>
              <w:t>20</w:t>
            </w:r>
          </w:p>
        </w:tc>
        <w:tc>
          <w:tcPr>
            <w:tcW w:w="510" w:type="dxa"/>
            <w:tcBorders>
              <w:top w:val="nil"/>
              <w:left w:val="nil"/>
              <w:bottom w:val="single" w:sz="4" w:space="0" w:color="auto"/>
              <w:right w:val="nil"/>
            </w:tcBorders>
          </w:tcPr>
          <w:p w:rsidR="00F70C93" w:rsidRDefault="00F70C93">
            <w:pPr>
              <w:pStyle w:val="ConsPlusNormal"/>
            </w:pPr>
          </w:p>
        </w:tc>
        <w:tc>
          <w:tcPr>
            <w:tcW w:w="680" w:type="dxa"/>
            <w:tcBorders>
              <w:top w:val="nil"/>
              <w:left w:val="nil"/>
              <w:bottom w:val="nil"/>
              <w:right w:val="nil"/>
            </w:tcBorders>
          </w:tcPr>
          <w:p w:rsidR="00F70C93" w:rsidRDefault="00F70C93">
            <w:pPr>
              <w:pStyle w:val="ConsPlusNormal"/>
            </w:pPr>
            <w:r>
              <w:t>года</w:t>
            </w:r>
          </w:p>
        </w:tc>
        <w:tc>
          <w:tcPr>
            <w:tcW w:w="1814" w:type="dxa"/>
            <w:tcBorders>
              <w:top w:val="nil"/>
              <w:left w:val="nil"/>
              <w:bottom w:val="nil"/>
              <w:right w:val="nil"/>
            </w:tcBorders>
          </w:tcPr>
          <w:p w:rsidR="00F70C93" w:rsidRDefault="00F70C93">
            <w:pPr>
              <w:pStyle w:val="ConsPlusNormal"/>
            </w:pPr>
          </w:p>
        </w:tc>
        <w:tc>
          <w:tcPr>
            <w:tcW w:w="4479" w:type="dxa"/>
            <w:tcBorders>
              <w:top w:val="nil"/>
              <w:left w:val="nil"/>
              <w:bottom w:val="single" w:sz="4" w:space="0" w:color="auto"/>
              <w:right w:val="nil"/>
            </w:tcBorders>
          </w:tcPr>
          <w:p w:rsidR="00F70C93" w:rsidRDefault="00F70C93">
            <w:pPr>
              <w:pStyle w:val="ConsPlusNormal"/>
            </w:pPr>
          </w:p>
        </w:tc>
      </w:tr>
      <w:tr w:rsidR="00F70C93">
        <w:tc>
          <w:tcPr>
            <w:tcW w:w="1871" w:type="dxa"/>
            <w:tcBorders>
              <w:top w:val="single" w:sz="4" w:space="0" w:color="auto"/>
              <w:left w:val="nil"/>
              <w:bottom w:val="nil"/>
              <w:right w:val="nil"/>
            </w:tcBorders>
          </w:tcPr>
          <w:p w:rsidR="00F70C93" w:rsidRDefault="00F70C93">
            <w:pPr>
              <w:pStyle w:val="ConsPlusNormal"/>
            </w:pPr>
          </w:p>
        </w:tc>
        <w:tc>
          <w:tcPr>
            <w:tcW w:w="454" w:type="dxa"/>
            <w:tcBorders>
              <w:top w:val="nil"/>
              <w:left w:val="nil"/>
              <w:bottom w:val="nil"/>
              <w:right w:val="nil"/>
            </w:tcBorders>
          </w:tcPr>
          <w:p w:rsidR="00F70C93" w:rsidRDefault="00F70C93">
            <w:pPr>
              <w:pStyle w:val="ConsPlusNormal"/>
            </w:pPr>
          </w:p>
        </w:tc>
        <w:tc>
          <w:tcPr>
            <w:tcW w:w="510" w:type="dxa"/>
            <w:tcBorders>
              <w:top w:val="single" w:sz="4" w:space="0" w:color="auto"/>
              <w:left w:val="nil"/>
              <w:bottom w:val="nil"/>
              <w:right w:val="nil"/>
            </w:tcBorders>
          </w:tcPr>
          <w:p w:rsidR="00F70C93" w:rsidRDefault="00F70C93">
            <w:pPr>
              <w:pStyle w:val="ConsPlusNormal"/>
            </w:pPr>
          </w:p>
        </w:tc>
        <w:tc>
          <w:tcPr>
            <w:tcW w:w="680" w:type="dxa"/>
            <w:tcBorders>
              <w:top w:val="nil"/>
              <w:left w:val="nil"/>
              <w:bottom w:val="nil"/>
              <w:right w:val="nil"/>
            </w:tcBorders>
          </w:tcPr>
          <w:p w:rsidR="00F70C93" w:rsidRDefault="00F70C93">
            <w:pPr>
              <w:pStyle w:val="ConsPlusNormal"/>
            </w:pPr>
          </w:p>
        </w:tc>
        <w:tc>
          <w:tcPr>
            <w:tcW w:w="1814" w:type="dxa"/>
            <w:tcBorders>
              <w:top w:val="nil"/>
              <w:left w:val="nil"/>
              <w:bottom w:val="nil"/>
              <w:right w:val="nil"/>
            </w:tcBorders>
          </w:tcPr>
          <w:p w:rsidR="00F70C93" w:rsidRDefault="00F70C93">
            <w:pPr>
              <w:pStyle w:val="ConsPlusNormal"/>
            </w:pPr>
          </w:p>
        </w:tc>
        <w:tc>
          <w:tcPr>
            <w:tcW w:w="4479" w:type="dxa"/>
            <w:tcBorders>
              <w:top w:val="single" w:sz="4" w:space="0" w:color="auto"/>
              <w:left w:val="nil"/>
              <w:bottom w:val="nil"/>
              <w:right w:val="nil"/>
            </w:tcBorders>
          </w:tcPr>
          <w:p w:rsidR="00F70C93" w:rsidRDefault="00F70C93">
            <w:pPr>
              <w:pStyle w:val="ConsPlusNormal"/>
              <w:jc w:val="center"/>
            </w:pPr>
            <w:r>
              <w:t>(подпись/ расшифровка подписи)</w:t>
            </w:r>
          </w:p>
        </w:tc>
      </w:tr>
    </w:tbl>
    <w:p w:rsidR="00F70C93" w:rsidRDefault="00F70C93">
      <w:pPr>
        <w:pStyle w:val="ConsPlusNormal"/>
        <w:jc w:val="both"/>
      </w:pPr>
    </w:p>
    <w:p w:rsidR="00F70C93" w:rsidRDefault="00F70C93">
      <w:pPr>
        <w:pStyle w:val="ConsPlusNonformat"/>
        <w:jc w:val="both"/>
      </w:pPr>
      <w:r>
        <w:t xml:space="preserve">    Приложение:</w:t>
      </w:r>
    </w:p>
    <w:p w:rsidR="00F70C93" w:rsidRDefault="00F70C93">
      <w:pPr>
        <w:pStyle w:val="ConsPlusNonformat"/>
        <w:jc w:val="both"/>
      </w:pPr>
      <w:r>
        <w:t>1. ________________________________________________________________________</w:t>
      </w:r>
    </w:p>
    <w:p w:rsidR="00F70C93" w:rsidRDefault="00F70C93">
      <w:pPr>
        <w:pStyle w:val="ConsPlusNonformat"/>
        <w:jc w:val="both"/>
      </w:pPr>
      <w:r>
        <w:t>2. ________________________________________________________________________</w:t>
      </w:r>
    </w:p>
    <w:p w:rsidR="00F70C93" w:rsidRDefault="00F70C93">
      <w:pPr>
        <w:pStyle w:val="ConsPlusNonformat"/>
        <w:jc w:val="both"/>
      </w:pPr>
      <w:r>
        <w:t>3. ________________________________________________________________________</w:t>
      </w:r>
    </w:p>
    <w:p w:rsidR="00F70C93" w:rsidRDefault="00F70C93">
      <w:pPr>
        <w:pStyle w:val="ConsPlusNonformat"/>
        <w:jc w:val="both"/>
      </w:pPr>
      <w:r>
        <w:t>4. ________________________________________________________________________</w:t>
      </w:r>
    </w:p>
    <w:p w:rsidR="00F70C93" w:rsidRDefault="00F70C93">
      <w:pPr>
        <w:pStyle w:val="ConsPlusNonformat"/>
        <w:jc w:val="both"/>
      </w:pPr>
      <w:r>
        <w:t>5. ________________________________________________________________________</w:t>
      </w:r>
    </w:p>
    <w:p w:rsidR="00F70C93" w:rsidRDefault="00F70C93">
      <w:pPr>
        <w:pStyle w:val="ConsPlusNormal"/>
        <w:jc w:val="both"/>
      </w:pPr>
    </w:p>
    <w:p w:rsidR="00F70C93" w:rsidRDefault="00F70C93">
      <w:pPr>
        <w:pStyle w:val="ConsPlusNonformat"/>
        <w:jc w:val="both"/>
      </w:pPr>
      <w:r>
        <w:t xml:space="preserve">    </w:t>
      </w:r>
      <w:proofErr w:type="gramStart"/>
      <w:r>
        <w:t>Обязуюсь  не</w:t>
      </w:r>
      <w:proofErr w:type="gramEnd"/>
      <w:r>
        <w:t xml:space="preserve">  позднее,  чем  в месячный срок со дня совершения сделки с</w:t>
      </w:r>
    </w:p>
    <w:p w:rsidR="00F70C93" w:rsidRDefault="00F70C93">
      <w:pPr>
        <w:pStyle w:val="ConsPlusNonformat"/>
        <w:jc w:val="both"/>
      </w:pPr>
      <w:r>
        <w:t>имуществом, представить в орган опеки и попечительства следующие документы:</w:t>
      </w:r>
    </w:p>
    <w:p w:rsidR="00F70C93" w:rsidRDefault="00F70C93">
      <w:pPr>
        <w:pStyle w:val="ConsPlusNonformat"/>
        <w:jc w:val="both"/>
      </w:pPr>
      <w:r>
        <w:t>___________________________________________________________________________</w:t>
      </w:r>
    </w:p>
    <w:p w:rsidR="00F70C93" w:rsidRDefault="00F70C93">
      <w:pPr>
        <w:pStyle w:val="ConsPlusNonformat"/>
        <w:jc w:val="both"/>
      </w:pPr>
      <w:r>
        <w:t xml:space="preserve">   (копию договора обмена жилых помещений, поквартирную карточку и т.д.)</w:t>
      </w:r>
    </w:p>
    <w:p w:rsidR="00F70C93" w:rsidRDefault="00F70C93">
      <w:pPr>
        <w:pStyle w:val="ConsPlusNonformat"/>
        <w:jc w:val="both"/>
      </w:pPr>
      <w:r>
        <w:t>___________________________________________________________________________</w:t>
      </w:r>
    </w:p>
    <w:p w:rsidR="00F70C93" w:rsidRDefault="00F70C93">
      <w:pPr>
        <w:pStyle w:val="ConsPlusNonformat"/>
        <w:jc w:val="both"/>
      </w:pPr>
      <w:r>
        <w:t xml:space="preserve">    Результат      предоставления      государственной     услуги     прошу</w:t>
      </w:r>
    </w:p>
    <w:p w:rsidR="00F70C93" w:rsidRDefault="00F70C93">
      <w:pPr>
        <w:pStyle w:val="ConsPlusNonformat"/>
        <w:jc w:val="both"/>
      </w:pPr>
      <w:r>
        <w:t>представить/направить   _________________</w:t>
      </w:r>
      <w:proofErr w:type="gramStart"/>
      <w:r>
        <w:t>_  (</w:t>
      </w:r>
      <w:proofErr w:type="gramEnd"/>
      <w:r>
        <w:t>лично,  посредством  почтового</w:t>
      </w:r>
    </w:p>
    <w:p w:rsidR="00F70C93" w:rsidRDefault="00F70C93">
      <w:pPr>
        <w:pStyle w:val="ConsPlusNonformat"/>
        <w:jc w:val="both"/>
      </w:pPr>
      <w:proofErr w:type="gramStart"/>
      <w:r>
        <w:t>отправления,  через</w:t>
      </w:r>
      <w:proofErr w:type="gramEnd"/>
      <w:r>
        <w:t xml:space="preserve">  Архангельский  региональный  портал  государственных и</w:t>
      </w:r>
    </w:p>
    <w:p w:rsidR="00F70C93" w:rsidRDefault="00F70C93">
      <w:pPr>
        <w:pStyle w:val="ConsPlusNonformat"/>
        <w:jc w:val="both"/>
      </w:pPr>
      <w:r>
        <w:t>муниципальных услуг (функций) - выбрать нужное).</w:t>
      </w:r>
    </w:p>
    <w:p w:rsidR="00F70C93" w:rsidRDefault="00F70C93">
      <w:pPr>
        <w:pStyle w:val="ConsPlusNonformat"/>
        <w:jc w:val="both"/>
      </w:pPr>
      <w:r>
        <w:t xml:space="preserve">    </w:t>
      </w:r>
      <w:proofErr w:type="gramStart"/>
      <w:r>
        <w:t>Подтверждаю  достоверность</w:t>
      </w:r>
      <w:proofErr w:type="gramEnd"/>
      <w:r>
        <w:t xml:space="preserve"> представленной информации.</w:t>
      </w:r>
    </w:p>
    <w:p w:rsidR="00F70C93" w:rsidRDefault="00F70C93">
      <w:pPr>
        <w:pStyle w:val="ConsPlusNonformat"/>
        <w:jc w:val="both"/>
      </w:pPr>
      <w:proofErr w:type="gramStart"/>
      <w:r>
        <w:t>Я  предупрежден</w:t>
      </w:r>
      <w:proofErr w:type="gramEnd"/>
      <w:r>
        <w:t>(а)  об  ответственности  за представление недостоверных или</w:t>
      </w:r>
    </w:p>
    <w:p w:rsidR="00F70C93" w:rsidRDefault="00F70C93">
      <w:pPr>
        <w:pStyle w:val="ConsPlusNonformat"/>
        <w:jc w:val="both"/>
      </w:pPr>
      <w:r>
        <w:t>неполных сведений.</w:t>
      </w:r>
    </w:p>
    <w:p w:rsidR="00F70C93" w:rsidRDefault="00F70C9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454"/>
        <w:gridCol w:w="567"/>
        <w:gridCol w:w="794"/>
        <w:gridCol w:w="1701"/>
        <w:gridCol w:w="4592"/>
      </w:tblGrid>
      <w:tr w:rsidR="00F70C93">
        <w:tc>
          <w:tcPr>
            <w:tcW w:w="2041" w:type="dxa"/>
            <w:tcBorders>
              <w:top w:val="nil"/>
              <w:left w:val="nil"/>
              <w:bottom w:val="single" w:sz="4" w:space="0" w:color="auto"/>
              <w:right w:val="nil"/>
            </w:tcBorders>
          </w:tcPr>
          <w:p w:rsidR="00F70C93" w:rsidRDefault="00F70C93">
            <w:pPr>
              <w:pStyle w:val="ConsPlusNormal"/>
            </w:pPr>
          </w:p>
        </w:tc>
        <w:tc>
          <w:tcPr>
            <w:tcW w:w="454" w:type="dxa"/>
            <w:tcBorders>
              <w:top w:val="nil"/>
              <w:left w:val="nil"/>
              <w:bottom w:val="nil"/>
              <w:right w:val="nil"/>
            </w:tcBorders>
          </w:tcPr>
          <w:p w:rsidR="00F70C93" w:rsidRDefault="00F70C93">
            <w:pPr>
              <w:pStyle w:val="ConsPlusNormal"/>
            </w:pPr>
            <w:r>
              <w:t>20</w:t>
            </w:r>
          </w:p>
        </w:tc>
        <w:tc>
          <w:tcPr>
            <w:tcW w:w="567" w:type="dxa"/>
            <w:tcBorders>
              <w:top w:val="nil"/>
              <w:left w:val="nil"/>
              <w:bottom w:val="single" w:sz="4" w:space="0" w:color="auto"/>
              <w:right w:val="nil"/>
            </w:tcBorders>
          </w:tcPr>
          <w:p w:rsidR="00F70C93" w:rsidRDefault="00F70C93">
            <w:pPr>
              <w:pStyle w:val="ConsPlusNormal"/>
            </w:pPr>
          </w:p>
        </w:tc>
        <w:tc>
          <w:tcPr>
            <w:tcW w:w="794" w:type="dxa"/>
            <w:tcBorders>
              <w:top w:val="nil"/>
              <w:left w:val="nil"/>
              <w:bottom w:val="nil"/>
              <w:right w:val="nil"/>
            </w:tcBorders>
          </w:tcPr>
          <w:p w:rsidR="00F70C93" w:rsidRDefault="00F70C93">
            <w:pPr>
              <w:pStyle w:val="ConsPlusNormal"/>
            </w:pPr>
            <w:r>
              <w:t>года</w:t>
            </w:r>
          </w:p>
        </w:tc>
        <w:tc>
          <w:tcPr>
            <w:tcW w:w="1701" w:type="dxa"/>
            <w:tcBorders>
              <w:top w:val="nil"/>
              <w:left w:val="nil"/>
              <w:bottom w:val="nil"/>
              <w:right w:val="nil"/>
            </w:tcBorders>
          </w:tcPr>
          <w:p w:rsidR="00F70C93" w:rsidRDefault="00F70C93">
            <w:pPr>
              <w:pStyle w:val="ConsPlusNormal"/>
            </w:pPr>
          </w:p>
        </w:tc>
        <w:tc>
          <w:tcPr>
            <w:tcW w:w="4592" w:type="dxa"/>
            <w:tcBorders>
              <w:top w:val="nil"/>
              <w:left w:val="nil"/>
              <w:bottom w:val="single" w:sz="4" w:space="0" w:color="auto"/>
              <w:right w:val="nil"/>
            </w:tcBorders>
          </w:tcPr>
          <w:p w:rsidR="00F70C93" w:rsidRDefault="00F70C93">
            <w:pPr>
              <w:pStyle w:val="ConsPlusNormal"/>
            </w:pPr>
          </w:p>
        </w:tc>
      </w:tr>
      <w:tr w:rsidR="00F70C93">
        <w:tc>
          <w:tcPr>
            <w:tcW w:w="2041" w:type="dxa"/>
            <w:tcBorders>
              <w:top w:val="single" w:sz="4" w:space="0" w:color="auto"/>
              <w:left w:val="nil"/>
              <w:bottom w:val="nil"/>
              <w:right w:val="nil"/>
            </w:tcBorders>
          </w:tcPr>
          <w:p w:rsidR="00F70C93" w:rsidRDefault="00F70C93">
            <w:pPr>
              <w:pStyle w:val="ConsPlusNormal"/>
            </w:pPr>
          </w:p>
        </w:tc>
        <w:tc>
          <w:tcPr>
            <w:tcW w:w="454" w:type="dxa"/>
            <w:tcBorders>
              <w:top w:val="nil"/>
              <w:left w:val="nil"/>
              <w:bottom w:val="nil"/>
              <w:right w:val="nil"/>
            </w:tcBorders>
          </w:tcPr>
          <w:p w:rsidR="00F70C93" w:rsidRDefault="00F70C93">
            <w:pPr>
              <w:pStyle w:val="ConsPlusNormal"/>
            </w:pPr>
          </w:p>
        </w:tc>
        <w:tc>
          <w:tcPr>
            <w:tcW w:w="567" w:type="dxa"/>
            <w:tcBorders>
              <w:top w:val="single" w:sz="4" w:space="0" w:color="auto"/>
              <w:left w:val="nil"/>
              <w:bottom w:val="nil"/>
              <w:right w:val="nil"/>
            </w:tcBorders>
          </w:tcPr>
          <w:p w:rsidR="00F70C93" w:rsidRDefault="00F70C93">
            <w:pPr>
              <w:pStyle w:val="ConsPlusNormal"/>
            </w:pPr>
          </w:p>
        </w:tc>
        <w:tc>
          <w:tcPr>
            <w:tcW w:w="794" w:type="dxa"/>
            <w:tcBorders>
              <w:top w:val="nil"/>
              <w:left w:val="nil"/>
              <w:bottom w:val="nil"/>
              <w:right w:val="nil"/>
            </w:tcBorders>
          </w:tcPr>
          <w:p w:rsidR="00F70C93" w:rsidRDefault="00F70C93">
            <w:pPr>
              <w:pStyle w:val="ConsPlusNormal"/>
            </w:pPr>
          </w:p>
        </w:tc>
        <w:tc>
          <w:tcPr>
            <w:tcW w:w="1701" w:type="dxa"/>
            <w:tcBorders>
              <w:top w:val="nil"/>
              <w:left w:val="nil"/>
              <w:bottom w:val="nil"/>
              <w:right w:val="nil"/>
            </w:tcBorders>
          </w:tcPr>
          <w:p w:rsidR="00F70C93" w:rsidRDefault="00F70C93">
            <w:pPr>
              <w:pStyle w:val="ConsPlusNormal"/>
            </w:pPr>
          </w:p>
        </w:tc>
        <w:tc>
          <w:tcPr>
            <w:tcW w:w="4592" w:type="dxa"/>
            <w:tcBorders>
              <w:top w:val="single" w:sz="4" w:space="0" w:color="auto"/>
              <w:left w:val="nil"/>
              <w:bottom w:val="nil"/>
              <w:right w:val="nil"/>
            </w:tcBorders>
          </w:tcPr>
          <w:p w:rsidR="00F70C93" w:rsidRDefault="00F70C93">
            <w:pPr>
              <w:pStyle w:val="ConsPlusNormal"/>
              <w:jc w:val="center"/>
            </w:pPr>
            <w:r>
              <w:t>(подпись/ расшифровка подписи)</w:t>
            </w:r>
          </w:p>
        </w:tc>
      </w:tr>
    </w:tbl>
    <w:p w:rsidR="00F70C93" w:rsidRDefault="00F70C93">
      <w:pPr>
        <w:pStyle w:val="ConsPlusNormal"/>
        <w:jc w:val="both"/>
      </w:pPr>
    </w:p>
    <w:p w:rsidR="00F70C93" w:rsidRDefault="00F70C93">
      <w:pPr>
        <w:pStyle w:val="ConsPlusNormal"/>
        <w:jc w:val="both"/>
      </w:pPr>
    </w:p>
    <w:p w:rsidR="00F70C93" w:rsidRDefault="00F70C93">
      <w:pPr>
        <w:pStyle w:val="ConsPlusNormal"/>
        <w:jc w:val="both"/>
      </w:pPr>
    </w:p>
    <w:p w:rsidR="00F70C93" w:rsidRDefault="00F70C93">
      <w:pPr>
        <w:pStyle w:val="ConsPlusNormal"/>
        <w:jc w:val="both"/>
      </w:pPr>
    </w:p>
    <w:p w:rsidR="00F70C93" w:rsidRDefault="00F70C93">
      <w:pPr>
        <w:pStyle w:val="ConsPlusNormal"/>
        <w:jc w:val="both"/>
      </w:pPr>
    </w:p>
    <w:p w:rsidR="00F70C93" w:rsidRDefault="00F70C93">
      <w:pPr>
        <w:pStyle w:val="ConsPlusNormal"/>
      </w:pPr>
      <w:hyperlink r:id="rId14">
        <w:r>
          <w:rPr>
            <w:i/>
            <w:color w:val="0000FF"/>
          </w:rPr>
          <w:br/>
          <w:t>{Постановление Минтрудсоцразвития АО от 11.09.2023 N 35-п (ред. от 22.11.2023) "Об утверждении отдельных административных регламентов предоставления государственных услуг" {КонсультантПлюс}}</w:t>
        </w:r>
      </w:hyperlink>
      <w:r>
        <w:br/>
      </w:r>
    </w:p>
    <w:bookmarkEnd w:id="0"/>
    <w:p w:rsidR="007A454D" w:rsidRDefault="007A454D"/>
    <w:sectPr w:rsidR="007A454D" w:rsidSect="006D626F">
      <w:pgSz w:w="16838" w:h="11906" w:orient="landscape" w:code="9"/>
      <w:pgMar w:top="107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93"/>
    <w:rsid w:val="007A454D"/>
    <w:rsid w:val="00875E84"/>
    <w:rsid w:val="00F70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2DACD-D273-46D0-8F1C-B022EDD2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C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0C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0C9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5FE6E100FA69B6E5D24BA390E3673E12117420D59E4B7246CFD9B237E143942414FD6305B69D31A127562D5534FA668E836716FBC0A5m9i1L" TargetMode="External"/><Relationship Id="rId13" Type="http://schemas.openxmlformats.org/officeDocument/2006/relationships/hyperlink" Target="consultantplus://offline/ref=365FE6E100FA69B6E5D255AE868F3932161D2B24D7971C2F17C2D3E76FBE1AD6631DF73747F19538AA7306690832AF32D4D66B09FCDEA79448818AE2mCi6L" TargetMode="External"/><Relationship Id="rId3" Type="http://schemas.openxmlformats.org/officeDocument/2006/relationships/webSettings" Target="webSettings.xml"/><Relationship Id="rId7" Type="http://schemas.openxmlformats.org/officeDocument/2006/relationships/hyperlink" Target="consultantplus://offline/ref=365FE6E100FA69B6E5D255AE868F3932161D2B24D7971E2C14C0D3E76FBE1AD6631DF73747F19538AA73066E0432AF32D4D66B09FCDEA79448818AE2mCi6L" TargetMode="External"/><Relationship Id="rId12" Type="http://schemas.openxmlformats.org/officeDocument/2006/relationships/hyperlink" Target="consultantplus://offline/ref=365FE6E100FA69B6E5D24BA390E3673E1113762AD79616784E96D5B030EE1C83315DA96E05B08639AB6D056902m3iD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65FE6E100FA69B6E5D24BA390E3673E11147729D69216784E96D5B030EE1C83315DA96E05B08639AB6D056902m3iDL" TargetMode="External"/><Relationship Id="rId11" Type="http://schemas.openxmlformats.org/officeDocument/2006/relationships/hyperlink" Target="consultantplus://offline/ref=365FE6E100FA69B6E5D24BA390E3673E1113762AD79616784E96D5B030EE1C83315DA96E05B08639AB6D056902m3iDL" TargetMode="External"/><Relationship Id="rId5" Type="http://schemas.openxmlformats.org/officeDocument/2006/relationships/hyperlink" Target="consultantplus://offline/ref=365FE6E100FA69B6E5D24BA390E3673E11137128D69616784E96D5B030EE1C83315DA96E05B08639AB6D056902m3iDL" TargetMode="External"/><Relationship Id="rId15" Type="http://schemas.openxmlformats.org/officeDocument/2006/relationships/fontTable" Target="fontTable.xml"/><Relationship Id="rId10" Type="http://schemas.openxmlformats.org/officeDocument/2006/relationships/hyperlink" Target="consultantplus://offline/ref=365FE6E100FA69B6E5D24BA390E3673E1113762AD79616784E96D5B030EE1C83235DF1610DB5936DFB375264013CE563919D6408FBmCi4L" TargetMode="External"/><Relationship Id="rId4" Type="http://schemas.openxmlformats.org/officeDocument/2006/relationships/hyperlink" Target="consultantplus://offline/ref=365FE6E100FA69B6E5D255AE868F3932161D2B24D796182710CAD3E76FBE1AD6631DF73747F19538AA73056E0132AF32D4D66B09FCDEA79448818AE2mCi6L" TargetMode="External"/><Relationship Id="rId9" Type="http://schemas.openxmlformats.org/officeDocument/2006/relationships/hyperlink" Target="consultantplus://offline/ref=365FE6E100FA69B6E5D24BA390E3673E11137020DE9416784E96D5B030EE1C83235DF16204B59D30A2785338446CF662959D6609E7C2A797m5i2L" TargetMode="External"/><Relationship Id="rId14" Type="http://schemas.openxmlformats.org/officeDocument/2006/relationships/hyperlink" Target="consultantplus://offline/ref=365FE6E100FA69B6E5D255AE868F3932161D2B24D7961B2E16C1D3E76FBE1AD6631DF73747F19538AA700F690532AF32D4D66B09FCDEA79448818AE2mCi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7020</Words>
  <Characters>40017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Терехович Александр Борисович</dc:creator>
  <cp:keywords/>
  <dc:description/>
  <cp:lastModifiedBy>Терехович Александр Борисович</cp:lastModifiedBy>
  <cp:revision>1</cp:revision>
  <dcterms:created xsi:type="dcterms:W3CDTF">2024-01-15T11:34:00Z</dcterms:created>
  <dcterms:modified xsi:type="dcterms:W3CDTF">2024-01-15T11:34:00Z</dcterms:modified>
</cp:coreProperties>
</file>