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9A1E3C" w:rsidP="009A1E3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>от 27 марта 2024 г. № 1516р</w:t>
            </w:r>
            <w:bookmarkStart w:id="0" w:name="_GoBack"/>
            <w:bookmarkEnd w:id="0"/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943BFC" w:rsidRDefault="00943BFC" w:rsidP="00F779DA">
      <w:pPr>
        <w:widowControl w:val="0"/>
        <w:jc w:val="center"/>
        <w:rPr>
          <w:sz w:val="26"/>
          <w:szCs w:val="26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</w:t>
      </w:r>
      <w:r w:rsidR="008735E4" w:rsidRPr="008735E4">
        <w:rPr>
          <w:b/>
          <w:szCs w:val="28"/>
        </w:rPr>
        <w:t xml:space="preserve">проект </w:t>
      </w:r>
      <w:r w:rsidR="000B2007">
        <w:rPr>
          <w:b/>
          <w:szCs w:val="28"/>
        </w:rPr>
        <w:t>планировки района "Варавино-Фактория"</w:t>
      </w:r>
      <w:r w:rsidR="000B2007" w:rsidRPr="000B2007">
        <w:rPr>
          <w:b/>
          <w:szCs w:val="28"/>
        </w:rPr>
        <w:t xml:space="preserve"> муниципального образования "Город Архангельск" в границах элемента планировочной структуры: просп. Ленинградский и ул. Революции площадью 18,3738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943BFC">
      <w:pPr>
        <w:widowControl w:val="0"/>
        <w:tabs>
          <w:tab w:val="left" w:pos="28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</w:t>
      </w:r>
      <w:r w:rsidR="008735E4"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0B2007">
        <w:rPr>
          <w:szCs w:val="28"/>
        </w:rPr>
        <w:t>планировки района "Варавино-Фактория"</w:t>
      </w:r>
      <w:r w:rsidR="007834A1">
        <w:rPr>
          <w:szCs w:val="28"/>
        </w:rPr>
        <w:t xml:space="preserve"> муниципального образования "Город Архангельск" в границах элемента планировочной структуры: просп. Ленинградский и ул. Революции площадью 18,3738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0B2007">
        <w:rPr>
          <w:szCs w:val="28"/>
        </w:rPr>
        <w:t>планировки района "Варавино-Фактория"</w:t>
      </w:r>
      <w:r w:rsidRPr="00BC4F44">
        <w:rPr>
          <w:szCs w:val="28"/>
        </w:rPr>
        <w:t>).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8F74DE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bCs/>
          <w:szCs w:val="28"/>
        </w:rPr>
        <w:t>Вокуева Анна Федоровна</w:t>
      </w:r>
      <w:r w:rsidR="003C55A1">
        <w:rPr>
          <w:bCs/>
          <w:szCs w:val="28"/>
        </w:rPr>
        <w:t>.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8F74DE">
        <w:rPr>
          <w:bCs/>
          <w:szCs w:val="28"/>
        </w:rPr>
        <w:t>Вокуевой А.Ф.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2F73D0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943BFC">
      <w:pPr>
        <w:widowControl w:val="0"/>
        <w:tabs>
          <w:tab w:val="left" w:pos="284"/>
        </w:tabs>
        <w:autoSpaceDE w:val="0"/>
        <w:autoSpaceDN w:val="0"/>
        <w:adjustRightInd w:val="0"/>
        <w:spacing w:line="233" w:lineRule="auto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Распоряжение Главы городского округа "Город Архангельск" от</w:t>
      </w:r>
      <w:r w:rsidR="00943BFC">
        <w:rPr>
          <w:szCs w:val="28"/>
        </w:rPr>
        <w:t xml:space="preserve"> 27 марта 2024 года </w:t>
      </w:r>
      <w:r w:rsidRPr="00BC4F44">
        <w:rPr>
          <w:szCs w:val="28"/>
        </w:rPr>
        <w:t xml:space="preserve">№ </w:t>
      </w:r>
      <w:r w:rsidR="00943BFC">
        <w:rPr>
          <w:szCs w:val="28"/>
        </w:rPr>
        <w:t xml:space="preserve">1516р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</w:t>
      </w:r>
      <w:r w:rsidR="002F73D0">
        <w:br/>
      </w:r>
      <w:r w:rsidR="008A0DD3" w:rsidRPr="00F514F8">
        <w:t xml:space="preserve">в </w:t>
      </w:r>
      <w:r w:rsidR="008735E4">
        <w:t xml:space="preserve">проект </w:t>
      </w:r>
      <w:r w:rsidR="000B2007">
        <w:t>планировки района "Варавино-Фактория"</w:t>
      </w:r>
      <w:r w:rsidR="007834A1">
        <w:t xml:space="preserve"> муниципального образования "Город Архангельск" в границах элемента планировочной структуры: просп. Ленинградский и ул. Революции </w:t>
      </w:r>
      <w:r w:rsidR="0032353C">
        <w:t xml:space="preserve">площадью </w:t>
      </w:r>
      <w:r w:rsidR="007834A1">
        <w:t>18,3738 га</w:t>
      </w:r>
      <w:r w:rsidRPr="00BC4F44">
        <w:rPr>
          <w:szCs w:val="28"/>
        </w:rPr>
        <w:t>".</w:t>
      </w:r>
    </w:p>
    <w:p w:rsidR="006F47C7" w:rsidRPr="00BC4F44" w:rsidRDefault="006F47C7" w:rsidP="00943BF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0B2007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Э</w:t>
      </w:r>
      <w:r w:rsidR="006F47C7" w:rsidRPr="00BC4F44">
        <w:rPr>
          <w:szCs w:val="28"/>
        </w:rPr>
        <w:t xml:space="preserve">лемент планировочной структуры: территория в районе </w:t>
      </w:r>
      <w:r w:rsidR="002F73D0">
        <w:rPr>
          <w:szCs w:val="28"/>
        </w:rPr>
        <w:br/>
      </w:r>
      <w:r>
        <w:rPr>
          <w:szCs w:val="28"/>
        </w:rPr>
        <w:t>просп. Ленинградского и ул. Революции площадью 18,3738 га</w:t>
      </w:r>
      <w:r w:rsidR="008A0DD3" w:rsidRPr="00F514F8">
        <w:t xml:space="preserve"> </w:t>
      </w:r>
      <w:r>
        <w:rPr>
          <w:szCs w:val="28"/>
        </w:rPr>
        <w:t>расположен</w:t>
      </w:r>
      <w:r w:rsidR="006F47C7" w:rsidRPr="00BC4F44">
        <w:rPr>
          <w:szCs w:val="28"/>
        </w:rPr>
        <w:t xml:space="preserve"> </w:t>
      </w:r>
      <w:r w:rsidR="002F73D0">
        <w:rPr>
          <w:szCs w:val="28"/>
        </w:rPr>
        <w:br/>
      </w:r>
      <w:r w:rsidR="006F47C7" w:rsidRPr="00BC4F44">
        <w:rPr>
          <w:szCs w:val="28"/>
        </w:rPr>
        <w:t>в территориальном округе</w:t>
      </w:r>
      <w:r>
        <w:rPr>
          <w:szCs w:val="28"/>
        </w:rPr>
        <w:t xml:space="preserve"> </w:t>
      </w:r>
      <w:r w:rsidRPr="000B2007">
        <w:rPr>
          <w:szCs w:val="28"/>
        </w:rPr>
        <w:t>Варавино-Фактория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в границах разработки проекта внесения изменений в </w:t>
      </w:r>
      <w:r w:rsidR="001A3AD2">
        <w:rPr>
          <w:szCs w:val="28"/>
        </w:rPr>
        <w:t>проект</w:t>
      </w:r>
      <w:r w:rsidR="001A3AD2" w:rsidRPr="00B4626C">
        <w:rPr>
          <w:szCs w:val="28"/>
        </w:rPr>
        <w:t xml:space="preserve"> </w:t>
      </w:r>
      <w:r>
        <w:rPr>
          <w:szCs w:val="28"/>
        </w:rPr>
        <w:t xml:space="preserve">планировки района "Варавино-Фактория" </w:t>
      </w:r>
      <w:r w:rsidR="006F47C7" w:rsidRPr="00BC4F44">
        <w:rPr>
          <w:szCs w:val="28"/>
        </w:rPr>
        <w:t xml:space="preserve">составляет </w:t>
      </w:r>
      <w:r w:rsidR="007834A1">
        <w:t>18,3738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Размещение</w:t>
      </w:r>
      <w:r w:rsidR="003C55A1">
        <w:rPr>
          <w:szCs w:val="28"/>
        </w:rPr>
        <w:t xml:space="preserve"> </w:t>
      </w:r>
      <w:r w:rsidRPr="00BC4F44">
        <w:rPr>
          <w:szCs w:val="28"/>
        </w:rPr>
        <w:t xml:space="preserve">элемента планировочной структуры в границах территории </w:t>
      </w:r>
      <w:r w:rsidR="002F73D0">
        <w:rPr>
          <w:szCs w:val="28"/>
        </w:rPr>
        <w:br/>
      </w:r>
      <w:r w:rsidRPr="00BC4F44">
        <w:rPr>
          <w:szCs w:val="28"/>
        </w:rPr>
        <w:t xml:space="preserve">в районе </w:t>
      </w:r>
      <w:r w:rsidR="00823661">
        <w:rPr>
          <w:szCs w:val="28"/>
        </w:rPr>
        <w:t>просп. Ленинградского и ул. Революции</w:t>
      </w:r>
      <w:r w:rsidR="00823661" w:rsidRPr="00F514F8">
        <w:t xml:space="preserve"> </w:t>
      </w:r>
      <w:r w:rsidR="008A0DD3" w:rsidRPr="00F514F8">
        <w:t xml:space="preserve">площадью </w:t>
      </w:r>
      <w:r w:rsidR="007834A1">
        <w:t>18,3738 га</w:t>
      </w:r>
      <w:r>
        <w:rPr>
          <w:szCs w:val="28"/>
        </w:rPr>
        <w:t xml:space="preserve"> </w:t>
      </w:r>
      <w:r w:rsidR="002F73D0">
        <w:rPr>
          <w:szCs w:val="28"/>
        </w:rPr>
        <w:br/>
      </w:r>
      <w:r w:rsidRPr="00BC4F44">
        <w:rPr>
          <w:szCs w:val="28"/>
        </w:rPr>
        <w:t xml:space="preserve">в соответствии со схемой, указанной в приложении № 1 к настоящему заданию. </w:t>
      </w:r>
    </w:p>
    <w:p w:rsidR="00915893" w:rsidRPr="00903FB4" w:rsidRDefault="00915893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943BFC">
        <w:rPr>
          <w:szCs w:val="28"/>
        </w:rPr>
        <w:t xml:space="preserve">от 2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планировки </w:t>
      </w:r>
      <w:r w:rsidR="00B870F7">
        <w:rPr>
          <w:szCs w:val="28"/>
        </w:rPr>
        <w:t>района "Варавино-Фактория"</w:t>
      </w:r>
      <w:r w:rsidRPr="00903FB4">
        <w:rPr>
          <w:szCs w:val="28"/>
        </w:rPr>
        <w:t xml:space="preserve">: </w:t>
      </w:r>
    </w:p>
    <w:p w:rsidR="00915893" w:rsidRP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0B46DC">
        <w:rPr>
          <w:szCs w:val="28"/>
        </w:rPr>
        <w:lastRenderedPageBreak/>
        <w:t>планируемая зона смешанной и</w:t>
      </w:r>
      <w:r w:rsidR="00060B1A" w:rsidRPr="000B46DC">
        <w:rPr>
          <w:szCs w:val="28"/>
        </w:rPr>
        <w:t xml:space="preserve"> общественно-делов</w:t>
      </w:r>
      <w:r w:rsidRPr="000B46DC">
        <w:rPr>
          <w:szCs w:val="28"/>
        </w:rPr>
        <w:t>ой застройки</w:t>
      </w:r>
      <w:r w:rsidR="00915893" w:rsidRPr="000B46DC">
        <w:rPr>
          <w:szCs w:val="28"/>
        </w:rPr>
        <w:t>;</w:t>
      </w:r>
    </w:p>
    <w:p w:rsid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0B46DC">
        <w:rPr>
          <w:szCs w:val="28"/>
        </w:rPr>
        <w:t xml:space="preserve">планируемая </w:t>
      </w:r>
      <w:r>
        <w:rPr>
          <w:szCs w:val="28"/>
        </w:rPr>
        <w:t>з</w:t>
      </w:r>
      <w:r w:rsidRPr="000B46DC">
        <w:rPr>
          <w:szCs w:val="28"/>
        </w:rPr>
        <w:t>она озелененных территорий специального назначения</w:t>
      </w:r>
      <w:r>
        <w:rPr>
          <w:szCs w:val="28"/>
        </w:rPr>
        <w:t>;</w:t>
      </w:r>
    </w:p>
    <w:p w:rsid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0B46DC">
        <w:rPr>
          <w:szCs w:val="28"/>
        </w:rPr>
        <w:t>роизводственная зона</w:t>
      </w:r>
      <w:r>
        <w:rPr>
          <w:szCs w:val="28"/>
        </w:rPr>
        <w:t>;</w:t>
      </w:r>
    </w:p>
    <w:p w:rsidR="00915893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B46DC">
        <w:rPr>
          <w:szCs w:val="28"/>
        </w:rPr>
        <w:t>она инженерной инфраструктуры</w:t>
      </w:r>
      <w:r w:rsidR="00060B1A">
        <w:rPr>
          <w:szCs w:val="28"/>
        </w:rPr>
        <w:t>.</w:t>
      </w:r>
    </w:p>
    <w:p w:rsidR="00915893" w:rsidRPr="00903FB4" w:rsidRDefault="00915893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</w:t>
      </w:r>
      <w:r w:rsidR="00B870F7">
        <w:rPr>
          <w:szCs w:val="28"/>
        </w:rPr>
        <w:t>планировки района "Варавино-Фактория"</w:t>
      </w:r>
      <w:r w:rsidRPr="00903FB4">
        <w:rPr>
          <w:szCs w:val="28"/>
        </w:rPr>
        <w:t xml:space="preserve">: </w:t>
      </w:r>
    </w:p>
    <w:p w:rsid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B46DC">
        <w:rPr>
          <w:szCs w:val="28"/>
        </w:rPr>
        <w:t xml:space="preserve">она смешанной и общественно-деловой застройки </w:t>
      </w:r>
      <w:r w:rsidR="00915893" w:rsidRPr="00903FB4">
        <w:rPr>
          <w:szCs w:val="28"/>
        </w:rPr>
        <w:t>(</w:t>
      </w:r>
      <w:r w:rsidR="00915893" w:rsidRPr="000B46DC">
        <w:rPr>
          <w:szCs w:val="28"/>
        </w:rPr>
        <w:t xml:space="preserve">кодовое </w:t>
      </w:r>
      <w:r w:rsidR="002F73D0">
        <w:rPr>
          <w:szCs w:val="28"/>
        </w:rPr>
        <w:br/>
      </w:r>
      <w:r w:rsidR="00915893" w:rsidRPr="000B46DC">
        <w:rPr>
          <w:szCs w:val="28"/>
        </w:rPr>
        <w:t xml:space="preserve">обозначение – </w:t>
      </w:r>
      <w:r w:rsidR="00D77FE6" w:rsidRPr="000B46DC">
        <w:rPr>
          <w:szCs w:val="28"/>
        </w:rPr>
        <w:t>О1</w:t>
      </w:r>
      <w:r>
        <w:rPr>
          <w:szCs w:val="28"/>
        </w:rPr>
        <w:t>-1</w:t>
      </w:r>
      <w:r w:rsidR="00D77FE6">
        <w:rPr>
          <w:szCs w:val="28"/>
        </w:rPr>
        <w:t>)</w:t>
      </w:r>
      <w:r>
        <w:rPr>
          <w:szCs w:val="28"/>
        </w:rPr>
        <w:t>;</w:t>
      </w:r>
    </w:p>
    <w:p w:rsid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B46DC">
        <w:rPr>
          <w:szCs w:val="28"/>
        </w:rPr>
        <w:t>она озелененных территорий специального назначения</w:t>
      </w:r>
      <w:r>
        <w:rPr>
          <w:szCs w:val="28"/>
        </w:rPr>
        <w:t xml:space="preserve"> </w:t>
      </w:r>
      <w:r w:rsidRPr="000B46DC">
        <w:rPr>
          <w:szCs w:val="28"/>
        </w:rPr>
        <w:t>(кодовое обозначение – Пл 1)</w:t>
      </w:r>
      <w:r>
        <w:rPr>
          <w:szCs w:val="28"/>
        </w:rPr>
        <w:t>;</w:t>
      </w:r>
    </w:p>
    <w:p w:rsid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0B46DC">
        <w:rPr>
          <w:szCs w:val="28"/>
        </w:rPr>
        <w:t>роизводственная зона (кодовое обозначение – П1)</w:t>
      </w:r>
      <w:r>
        <w:rPr>
          <w:szCs w:val="28"/>
        </w:rPr>
        <w:t>;</w:t>
      </w:r>
    </w:p>
    <w:p w:rsidR="000B46DC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B46DC">
        <w:rPr>
          <w:szCs w:val="28"/>
        </w:rPr>
        <w:t>она инженерной инфраструктуры (кодовое обозначение – И)</w:t>
      </w:r>
      <w:r>
        <w:rPr>
          <w:szCs w:val="28"/>
        </w:rPr>
        <w:t>;</w:t>
      </w:r>
    </w:p>
    <w:p w:rsidR="00915893" w:rsidRDefault="000B46DC" w:rsidP="00943BFC">
      <w:pPr>
        <w:suppressAutoHyphens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B46DC">
        <w:rPr>
          <w:szCs w:val="28"/>
        </w:rPr>
        <w:t>она транспортной инфраструктуры кодовое обозначение – (Т)</w:t>
      </w:r>
      <w:r w:rsidR="00D77FE6">
        <w:rPr>
          <w:szCs w:val="28"/>
        </w:rPr>
        <w:t>.</w:t>
      </w:r>
    </w:p>
    <w:p w:rsidR="00915893" w:rsidRPr="00903FB4" w:rsidRDefault="00915893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915893" w:rsidRPr="00B870F7" w:rsidRDefault="00B870F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870F7">
        <w:rPr>
          <w:szCs w:val="28"/>
        </w:rPr>
        <w:t xml:space="preserve">второй </w:t>
      </w:r>
      <w:r w:rsidR="00915893" w:rsidRPr="00B870F7">
        <w:rPr>
          <w:szCs w:val="28"/>
        </w:rPr>
        <w:t>пояс санитарной охраны источника водоснабжения;</w:t>
      </w:r>
    </w:p>
    <w:p w:rsidR="00B870F7" w:rsidRPr="00B870F7" w:rsidRDefault="00B870F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870F7">
        <w:rPr>
          <w:szCs w:val="28"/>
        </w:rPr>
        <w:t>третий пояс санитарной охраны источника водоснабжения</w:t>
      </w:r>
    </w:p>
    <w:p w:rsidR="009558BD" w:rsidRPr="00B870F7" w:rsidRDefault="009558BD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870F7">
        <w:rPr>
          <w:szCs w:val="28"/>
        </w:rPr>
        <w:t>зона подтопления;</w:t>
      </w:r>
    </w:p>
    <w:p w:rsidR="00B870F7" w:rsidRPr="00B870F7" w:rsidRDefault="00B870F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870F7">
        <w:rPr>
          <w:szCs w:val="28"/>
        </w:rPr>
        <w:t>зона затопления;</w:t>
      </w:r>
    </w:p>
    <w:p w:rsidR="00B870F7" w:rsidRPr="00B870F7" w:rsidRDefault="00B870F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870F7">
        <w:rPr>
          <w:szCs w:val="28"/>
        </w:rPr>
        <w:t>водоохранная зона;</w:t>
      </w:r>
    </w:p>
    <w:p w:rsidR="00B870F7" w:rsidRPr="00B870F7" w:rsidRDefault="00B870F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870F7">
        <w:rPr>
          <w:szCs w:val="28"/>
        </w:rPr>
        <w:t>прибрежная защитная полоса.</w:t>
      </w:r>
    </w:p>
    <w:p w:rsidR="00915893" w:rsidRPr="00903FB4" w:rsidRDefault="00915893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943BFC">
      <w:pPr>
        <w:suppressAutoHyphens/>
        <w:spacing w:line="233" w:lineRule="auto"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Pr="00823661" w:rsidRDefault="006F47C7" w:rsidP="00943BFC">
      <w:pPr>
        <w:widowControl w:val="0"/>
        <w:suppressAutoHyphens/>
        <w:spacing w:line="233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2F73D0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823661" w:rsidRPr="00823661" w:rsidRDefault="00572B4D" w:rsidP="00943BFC">
      <w:pPr>
        <w:widowControl w:val="0"/>
        <w:suppressAutoHyphens/>
        <w:spacing w:line="233" w:lineRule="auto"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 xml:space="preserve">по </w:t>
      </w:r>
      <w:r w:rsidR="00823661" w:rsidRPr="00823661">
        <w:rPr>
          <w:color w:val="000000"/>
          <w:szCs w:val="28"/>
        </w:rPr>
        <w:t>просп. Ленинградскому – магистральной улице общегородского значения регулируемого движения;</w:t>
      </w:r>
    </w:p>
    <w:p w:rsidR="00572B4D" w:rsidRPr="00823661" w:rsidRDefault="00823661" w:rsidP="00943BFC">
      <w:pPr>
        <w:widowControl w:val="0"/>
        <w:suppressAutoHyphens/>
        <w:spacing w:line="233" w:lineRule="auto"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>по ул. Революции</w:t>
      </w:r>
      <w:r w:rsidR="00572B4D" w:rsidRPr="00823661">
        <w:rPr>
          <w:color w:val="000000"/>
          <w:szCs w:val="28"/>
        </w:rPr>
        <w:t xml:space="preserve"> – улиц</w:t>
      </w:r>
      <w:r w:rsidRPr="00823661">
        <w:rPr>
          <w:color w:val="000000"/>
          <w:szCs w:val="28"/>
        </w:rPr>
        <w:t>е</w:t>
      </w:r>
      <w:r w:rsidR="00572B4D" w:rsidRPr="00823661">
        <w:rPr>
          <w:color w:val="000000"/>
          <w:szCs w:val="28"/>
        </w:rPr>
        <w:t xml:space="preserve"> и дорог</w:t>
      </w:r>
      <w:r w:rsidRPr="00823661">
        <w:rPr>
          <w:color w:val="000000"/>
          <w:szCs w:val="28"/>
        </w:rPr>
        <w:t>е</w:t>
      </w:r>
      <w:r w:rsidR="00572B4D" w:rsidRPr="00823661">
        <w:rPr>
          <w:color w:val="000000"/>
          <w:szCs w:val="28"/>
        </w:rPr>
        <w:t xml:space="preserve"> местного значения;</w:t>
      </w:r>
    </w:p>
    <w:p w:rsidR="00C44796" w:rsidRPr="00823661" w:rsidRDefault="00C44796" w:rsidP="00943BFC">
      <w:pPr>
        <w:widowControl w:val="0"/>
        <w:suppressAutoHyphens/>
        <w:spacing w:line="233" w:lineRule="auto"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 xml:space="preserve">по </w:t>
      </w:r>
      <w:r w:rsidR="00B870F7">
        <w:rPr>
          <w:color w:val="000000"/>
          <w:szCs w:val="28"/>
        </w:rPr>
        <w:t>планируемой к р</w:t>
      </w:r>
      <w:r w:rsidR="00823661" w:rsidRPr="00823661">
        <w:rPr>
          <w:color w:val="000000"/>
          <w:szCs w:val="28"/>
        </w:rPr>
        <w:t>азмещению улице и дороге местного значения</w:t>
      </w:r>
      <w:r w:rsidRPr="00823661">
        <w:rPr>
          <w:color w:val="000000"/>
          <w:szCs w:val="28"/>
        </w:rPr>
        <w:t>.</w:t>
      </w:r>
    </w:p>
    <w:p w:rsidR="002F73D0" w:rsidRDefault="006F47C7" w:rsidP="00943BFC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2F73D0" w:rsidRDefault="002F73D0" w:rsidP="002F73D0">
      <w:r>
        <w:br w:type="page"/>
      </w:r>
    </w:p>
    <w:p w:rsidR="006F47C7" w:rsidRPr="00BC4F44" w:rsidRDefault="006F47C7" w:rsidP="002F73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>осуществить 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 w:rsidR="002F73D0">
        <w:rPr>
          <w:szCs w:val="28"/>
        </w:rPr>
        <w:br/>
      </w:r>
      <w:r w:rsidRPr="00BC4F44">
        <w:rPr>
          <w:szCs w:val="28"/>
        </w:rPr>
        <w:t xml:space="preserve">в проект </w:t>
      </w:r>
      <w:r w:rsidR="004005DB">
        <w:rPr>
          <w:szCs w:val="28"/>
        </w:rPr>
        <w:t>планировки района "Варавино-Фактория"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2F73D0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2F73D0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943BFC">
        <w:rPr>
          <w:szCs w:val="28"/>
        </w:rPr>
        <w:t>к</w:t>
      </w:r>
      <w:r w:rsidRPr="00BC4F44">
        <w:rPr>
          <w:szCs w:val="28"/>
        </w:rPr>
        <w:t xml:space="preserve">одекса </w:t>
      </w:r>
      <w:r w:rsidR="00943BFC">
        <w:rPr>
          <w:szCs w:val="28"/>
        </w:rPr>
        <w:t>Российской Федерации</w:t>
      </w:r>
      <w:r w:rsidR="00943BFC" w:rsidRPr="00BC4F44">
        <w:rPr>
          <w:szCs w:val="28"/>
        </w:rPr>
        <w:t xml:space="preserve"> </w:t>
      </w:r>
      <w:r w:rsidRPr="00BC4F44">
        <w:rPr>
          <w:szCs w:val="28"/>
        </w:rPr>
        <w:t xml:space="preserve">информация </w:t>
      </w:r>
      <w:r w:rsidR="00943BFC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943BFC">
        <w:rPr>
          <w:szCs w:val="28"/>
        </w:rPr>
        <w:br/>
      </w:r>
      <w:r w:rsidRPr="00BC4F44">
        <w:rPr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</w:t>
      </w:r>
      <w:r w:rsidR="00943BFC">
        <w:rPr>
          <w:szCs w:val="28"/>
        </w:rPr>
        <w:t>ти таких объектов для населения.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краткую характеристику существующего использования территории, включая установленные ограничения, сведения о плотности и параметрах </w:t>
      </w:r>
      <w:r w:rsidRPr="00BC4F44">
        <w:rPr>
          <w:szCs w:val="28"/>
        </w:rPr>
        <w:lastRenderedPageBreak/>
        <w:t>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943BFC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2F73D0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2F73D0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2F73D0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2F73D0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 xml:space="preserve">схему организации движения транспорта (включая транспорт общего </w:t>
      </w:r>
      <w:r w:rsidRPr="00BC4F44">
        <w:rPr>
          <w:szCs w:val="28"/>
        </w:rPr>
        <w:lastRenderedPageBreak/>
        <w:t>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2F73D0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2F73D0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2F73D0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2F73D0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2F73D0" w:rsidRDefault="002F73D0" w:rsidP="002F73D0">
      <w:r>
        <w:br w:type="page"/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2F73D0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rFonts w:ascii="Times New Roman CYR" w:hAnsi="Times New Roman CYR" w:cs="Times New Roman CYR"/>
          <w:szCs w:val="28"/>
        </w:rPr>
        <w:t>может включаться проект организации дорожного движения, разрабатываемый в соответствии 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>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</w:t>
      </w:r>
      <w:r w:rsidR="002F73D0">
        <w:rPr>
          <w:szCs w:val="28"/>
        </w:rPr>
        <w:br/>
      </w:r>
      <w:r w:rsidRPr="00BC4F44">
        <w:rPr>
          <w:szCs w:val="28"/>
        </w:rPr>
        <w:t>на бумажном носителе 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lastRenderedPageBreak/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2F73D0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на бумажном носителе должна быть предоставлена </w:t>
      </w:r>
      <w:r w:rsidR="002F73D0">
        <w:rPr>
          <w:szCs w:val="28"/>
        </w:rPr>
        <w:br/>
      </w:r>
      <w:r w:rsidRPr="00BC4F44">
        <w:rPr>
          <w:szCs w:val="28"/>
        </w:rPr>
        <w:t>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2F73D0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88169D" w:rsidRDefault="00B870F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>проект</w:t>
      </w:r>
      <w:r>
        <w:rPr>
          <w:szCs w:val="28"/>
        </w:rPr>
        <w:t>а</w:t>
      </w:r>
      <w:r w:rsidRPr="003D0E49">
        <w:rPr>
          <w:szCs w:val="28"/>
        </w:rPr>
        <w:t xml:space="preserve"> планировки района "Варавино-Фактория" муниципального образования "Город Архангельск", утвержденн</w:t>
      </w:r>
      <w:r>
        <w:rPr>
          <w:szCs w:val="28"/>
        </w:rPr>
        <w:t>ого</w:t>
      </w:r>
      <w:r w:rsidRPr="003D0E49">
        <w:rPr>
          <w:szCs w:val="28"/>
        </w:rPr>
        <w:t xml:space="preserve"> распоряжением мэра города Архангельска от 27.02.2015 № 517р (с изменениями)</w:t>
      </w:r>
      <w:r w:rsidR="00943BFC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890006" w:rsidRDefault="00890006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размещение </w:t>
      </w:r>
      <w:r w:rsidR="004005DB">
        <w:rPr>
          <w:szCs w:val="28"/>
        </w:rPr>
        <w:t>многоквартирного жилого дома</w:t>
      </w:r>
      <w:r>
        <w:rPr>
          <w:szCs w:val="28"/>
        </w:rPr>
        <w:t xml:space="preserve"> в границах земельного участка с кадастровым номером 29:22:</w:t>
      </w:r>
      <w:r w:rsidR="004005DB">
        <w:rPr>
          <w:szCs w:val="28"/>
        </w:rPr>
        <w:t>071201</w:t>
      </w:r>
      <w:r>
        <w:rPr>
          <w:szCs w:val="28"/>
        </w:rPr>
        <w:t>:</w:t>
      </w:r>
      <w:r w:rsidR="004005DB">
        <w:rPr>
          <w:szCs w:val="28"/>
        </w:rPr>
        <w:t>4</w:t>
      </w:r>
      <w:r w:rsidR="00794E23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решений застройки </w:t>
      </w:r>
      <w:r w:rsidR="004005DB">
        <w:t xml:space="preserve">в границах </w:t>
      </w:r>
      <w:r w:rsidR="003C55A1">
        <w:t xml:space="preserve">элемента </w:t>
      </w:r>
      <w:r w:rsidR="003C55A1" w:rsidRPr="00B870F7">
        <w:rPr>
          <w:bCs/>
          <w:szCs w:val="28"/>
        </w:rPr>
        <w:t>планировочной</w:t>
      </w:r>
      <w:r w:rsidR="008A0DD3" w:rsidRPr="00B870F7">
        <w:rPr>
          <w:bCs/>
          <w:szCs w:val="28"/>
        </w:rPr>
        <w:t xml:space="preserve"> структуры: </w:t>
      </w:r>
      <w:r w:rsidR="002F73D0">
        <w:rPr>
          <w:bCs/>
          <w:szCs w:val="28"/>
        </w:rPr>
        <w:br/>
      </w:r>
      <w:r w:rsidR="00B870F7" w:rsidRPr="00B870F7">
        <w:rPr>
          <w:bCs/>
          <w:szCs w:val="28"/>
        </w:rPr>
        <w:t>просп. Ленинградский и ул. Революции площадью 18,3738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lastRenderedPageBreak/>
        <w:t xml:space="preserve">парковочные места должны быть организованы в соответствии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 xml:space="preserve">1034/пр) </w:t>
      </w:r>
      <w:r w:rsidR="0010247D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bCs/>
          <w:szCs w:val="28"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</w:t>
      </w:r>
      <w:r w:rsidR="002F73D0">
        <w:rPr>
          <w:bCs/>
          <w:szCs w:val="28"/>
        </w:rPr>
        <w:br/>
      </w:r>
      <w:r w:rsidRPr="00BC4F44">
        <w:rPr>
          <w:bCs/>
          <w:szCs w:val="28"/>
        </w:rPr>
        <w:t xml:space="preserve">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>планировки района "Варавино-Фактория"</w:t>
      </w:r>
      <w:r w:rsidRPr="00BC4F44">
        <w:rPr>
          <w:szCs w:val="28"/>
        </w:rPr>
        <w:t xml:space="preserve"> </w:t>
      </w:r>
      <w:r w:rsidRPr="00BC4F44">
        <w:rPr>
          <w:spacing w:val="-4"/>
          <w:szCs w:val="28"/>
        </w:rPr>
        <w:t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с федеральными законами</w:t>
      </w:r>
      <w:r w:rsidRPr="00BC4F44">
        <w:rPr>
          <w:szCs w:val="28"/>
        </w:rPr>
        <w:t>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2F73D0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2F73D0">
        <w:rPr>
          <w:szCs w:val="28"/>
        </w:rPr>
        <w:br/>
      </w:r>
      <w:r w:rsidRPr="00BC4F44">
        <w:rPr>
          <w:szCs w:val="28"/>
        </w:rPr>
        <w:lastRenderedPageBreak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943BF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>планировки района "Варавино-Фактория"</w:t>
      </w:r>
      <w:r w:rsidRPr="00BC4F44">
        <w:rPr>
          <w:szCs w:val="28"/>
        </w:rPr>
        <w:t xml:space="preserve"> должен быть согласован разработчиком с:</w:t>
      </w:r>
    </w:p>
    <w:p w:rsidR="006F47C7" w:rsidRPr="00BC4F44" w:rsidRDefault="006F47C7" w:rsidP="00943BF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943BF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администрацией территориального округа</w:t>
      </w:r>
      <w:r w:rsidR="004005DB">
        <w:rPr>
          <w:szCs w:val="28"/>
        </w:rPr>
        <w:t xml:space="preserve"> Варавино-Факто</w:t>
      </w:r>
      <w:r w:rsidR="00B870F7">
        <w:rPr>
          <w:szCs w:val="28"/>
        </w:rPr>
        <w:t>р</w:t>
      </w:r>
      <w:r w:rsidR="004005DB">
        <w:rPr>
          <w:szCs w:val="28"/>
        </w:rPr>
        <w:t>ия</w:t>
      </w:r>
      <w:r w:rsidRPr="00BC4F44">
        <w:rPr>
          <w:szCs w:val="28"/>
        </w:rPr>
        <w:t>;</w:t>
      </w:r>
    </w:p>
    <w:p w:rsidR="006F47C7" w:rsidRPr="00BC4F44" w:rsidRDefault="006F47C7" w:rsidP="00943BF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943BF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943BF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943BF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осуществляется в соответствии с Градостроительным кодексом Российской Федерации, Порядком внесения изменений </w:t>
      </w:r>
      <w:r w:rsidR="002F73D0">
        <w:rPr>
          <w:szCs w:val="28"/>
        </w:rPr>
        <w:br/>
      </w:r>
      <w:r w:rsidRPr="00BC4F44">
        <w:rPr>
          <w:szCs w:val="28"/>
        </w:rPr>
        <w:t xml:space="preserve">в документацию по планировке территории, отмены такой документации или ее отдельных частей, признания отдельных частей такой документации </w:t>
      </w:r>
      <w:r w:rsidR="002F73D0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943BFC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2F73D0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2F73D0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2F73D0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2F73D0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B870F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>проект планировки района "Варавино-Фактория" муниципального образования "Город Архангельск", утвержденный распоряжением мэра города Архангельска от 27</w:t>
      </w:r>
      <w:r w:rsidR="00551E7E">
        <w:rPr>
          <w:szCs w:val="28"/>
        </w:rPr>
        <w:t xml:space="preserve"> февраля </w:t>
      </w:r>
      <w:r w:rsidRPr="003D0E49">
        <w:rPr>
          <w:szCs w:val="28"/>
        </w:rPr>
        <w:t>2015</w:t>
      </w:r>
      <w:r w:rsidR="00551E7E">
        <w:rPr>
          <w:szCs w:val="28"/>
        </w:rPr>
        <w:t xml:space="preserve"> года</w:t>
      </w:r>
      <w:r w:rsidRPr="003D0E49">
        <w:rPr>
          <w:szCs w:val="28"/>
        </w:rPr>
        <w:t xml:space="preserve"> № 517р (с изменениями)</w:t>
      </w:r>
      <w:r w:rsidR="006F47C7"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551E7E" w:rsidRDefault="006F47C7" w:rsidP="006F47C7">
      <w:pPr>
        <w:widowControl w:val="0"/>
        <w:ind w:firstLine="709"/>
        <w:jc w:val="both"/>
        <w:rPr>
          <w:szCs w:val="28"/>
        </w:rPr>
      </w:pPr>
      <w:r w:rsidRPr="00551E7E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 w:rsidR="008A0DD3">
        <w:rPr>
          <w:szCs w:val="28"/>
        </w:rPr>
        <w:t xml:space="preserve">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2F73D0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проведения согласования проекта внесения изменений </w:t>
      </w:r>
      <w:r w:rsidR="002F73D0"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>планировки района "Варавино-Фактория"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>планировки района "Варавино-Фактория"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>планировки района "Варавино-Фактория"</w:t>
      </w:r>
      <w:r w:rsidRPr="00BC4F44">
        <w:rPr>
          <w:szCs w:val="28"/>
        </w:rPr>
        <w:t xml:space="preserve"> с заинтересованными организациями, указанными </w:t>
      </w:r>
      <w:r w:rsidR="002F73D0">
        <w:rPr>
          <w:szCs w:val="28"/>
        </w:rPr>
        <w:br/>
      </w:r>
      <w:r w:rsidRPr="00BC4F44">
        <w:rPr>
          <w:szCs w:val="28"/>
        </w:rPr>
        <w:t>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>планировки района "Варавино-Фактория"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проводятся </w:t>
      </w:r>
      <w:r w:rsidR="002F73D0">
        <w:rPr>
          <w:szCs w:val="28"/>
        </w:rPr>
        <w:br/>
      </w:r>
      <w:r w:rsidRPr="00BC4F44">
        <w:rPr>
          <w:szCs w:val="28"/>
        </w:rPr>
        <w:t>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</w:t>
      </w:r>
      <w:r w:rsidR="002F73D0">
        <w:rPr>
          <w:szCs w:val="28"/>
        </w:rPr>
        <w:br/>
      </w:r>
      <w:r w:rsidRPr="00BC4F44">
        <w:rPr>
          <w:szCs w:val="28"/>
        </w:rPr>
        <w:t>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131-ФЗ "Об общих принципах организации местного самоуправления </w:t>
      </w:r>
      <w:r w:rsidR="002F73D0">
        <w:rPr>
          <w:szCs w:val="28"/>
        </w:rPr>
        <w:br/>
      </w:r>
      <w:r w:rsidRPr="00BC4F44">
        <w:rPr>
          <w:szCs w:val="28"/>
        </w:rPr>
        <w:t>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</w:t>
      </w:r>
      <w:r w:rsidR="00551E7E">
        <w:rPr>
          <w:szCs w:val="28"/>
        </w:rPr>
        <w:br/>
      </w:r>
      <w:r w:rsidRPr="00BC4F44">
        <w:rPr>
          <w:szCs w:val="28"/>
        </w:rPr>
        <w:t xml:space="preserve">или публичных слушаний по вопросам градостроительной деятельности </w:t>
      </w:r>
      <w:r w:rsidR="00551E7E">
        <w:rPr>
          <w:szCs w:val="28"/>
        </w:rPr>
        <w:br/>
      </w:r>
      <w:r w:rsidRPr="00BC4F44">
        <w:rPr>
          <w:szCs w:val="28"/>
        </w:rPr>
        <w:t>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2A713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>планировки района "Варавино-Фактория"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района "Варавино-Фактория" </w:t>
      </w:r>
      <w:r w:rsidRPr="00BC4F44">
        <w:rPr>
          <w:szCs w:val="28"/>
        </w:rPr>
        <w:t xml:space="preserve">должен отвечать требованиям государственных стандартов и требованиям </w:t>
      </w:r>
      <w:r w:rsidR="002F73D0">
        <w:rPr>
          <w:szCs w:val="28"/>
        </w:rPr>
        <w:br/>
      </w:r>
      <w:r w:rsidRPr="00BC4F44">
        <w:rPr>
          <w:szCs w:val="28"/>
        </w:rPr>
        <w:t>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2F73D0" w:rsidRDefault="006F47C7" w:rsidP="002F73D0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551E7E">
        <w:rPr>
          <w:szCs w:val="28"/>
        </w:rPr>
        <w:t>е</w:t>
      </w:r>
      <w:r w:rsidRPr="00BC4F44">
        <w:rPr>
          <w:szCs w:val="28"/>
        </w:rPr>
        <w:t>:</w:t>
      </w:r>
      <w:r w:rsidR="002F73D0">
        <w:rPr>
          <w:szCs w:val="28"/>
        </w:rPr>
        <w:tab/>
        <w:t>1. Схема границ проектирования.</w:t>
      </w:r>
    </w:p>
    <w:p w:rsidR="006F47C7" w:rsidRPr="00BC4F44" w:rsidRDefault="002F73D0" w:rsidP="00551E7E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18D1">
          <w:headerReference w:type="even" r:id="rId9"/>
          <w:headerReference w:type="default" r:id="rId10"/>
          <w:type w:val="continuous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p w:rsidR="006F47C7" w:rsidRPr="006533DD" w:rsidRDefault="006F47C7" w:rsidP="008A0DD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6533DD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внесения изменений в </w:t>
      </w:r>
      <w:r w:rsidR="008735E4">
        <w:rPr>
          <w:sz w:val="22"/>
          <w:szCs w:val="22"/>
        </w:rPr>
        <w:t xml:space="preserve">проект </w:t>
      </w:r>
      <w:r w:rsidR="006533DD" w:rsidRPr="006533DD">
        <w:rPr>
          <w:sz w:val="22"/>
          <w:szCs w:val="22"/>
        </w:rPr>
        <w:t xml:space="preserve">планировки района "Варавино-Фактория" муниципального образования "Город Архангельск" в границах элемента планировочной структуры: просп. Ленинградский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>и ул. Революции площадью 18,3738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51E7E" w:rsidRDefault="00551E7E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2F73D0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73D0">
        <w:rPr>
          <w:b/>
          <w:sz w:val="26"/>
          <w:szCs w:val="26"/>
        </w:rPr>
        <w:t>СХЕМА</w:t>
      </w:r>
    </w:p>
    <w:p w:rsidR="006F47C7" w:rsidRPr="002F73D0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73D0">
        <w:rPr>
          <w:b/>
          <w:sz w:val="26"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BC5BAA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 w:rsidRPr="00BC5BAA">
        <w:rPr>
          <w:noProof/>
        </w:rPr>
        <w:t xml:space="preserve"> </w:t>
      </w:r>
      <w:r w:rsidR="008635A8">
        <w:rPr>
          <w:noProof/>
        </w:rPr>
        <w:drawing>
          <wp:inline distT="0" distB="0" distL="0" distR="0" wp14:anchorId="11D121FD" wp14:editId="620BCB71">
            <wp:extent cx="5979905" cy="5867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262" cy="586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Default="006F47C7" w:rsidP="006F47C7">
      <w:pPr>
        <w:jc w:val="center"/>
        <w:rPr>
          <w:szCs w:val="26"/>
        </w:rPr>
      </w:pPr>
    </w:p>
    <w:p w:rsidR="006F47C7" w:rsidRDefault="006F47C7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</w:t>
      </w:r>
      <w:r w:rsidR="006533DD" w:rsidRPr="006533DD">
        <w:rPr>
          <w:sz w:val="22"/>
          <w:szCs w:val="22"/>
        </w:rPr>
        <w:t xml:space="preserve">планировки района "Варавино-Фактория" муниципального образования "Город Архангельск" в границах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элемента планировочной структуры: просп. Ленинградский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>и ул. Революции площадью 18,3738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551E7E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1C" w:rsidRDefault="00BA541C" w:rsidP="00203AE9">
      <w:r>
        <w:separator/>
      </w:r>
    </w:p>
  </w:endnote>
  <w:endnote w:type="continuationSeparator" w:id="0">
    <w:p w:rsidR="00BA541C" w:rsidRDefault="00BA541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1C" w:rsidRDefault="00BA541C" w:rsidP="00203AE9">
      <w:r>
        <w:separator/>
      </w:r>
    </w:p>
  </w:footnote>
  <w:footnote w:type="continuationSeparator" w:id="0">
    <w:p w:rsidR="00BA541C" w:rsidRDefault="00BA541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9A1E3C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>
      <w:rPr>
        <w:rStyle w:val="af3"/>
        <w:noProof/>
        <w:sz w:val="24"/>
        <w:szCs w:val="24"/>
      </w:rPr>
      <w:t>14</w:t>
    </w:r>
    <w:r w:rsidRPr="0039506C">
      <w:rPr>
        <w:rStyle w:val="af3"/>
        <w:sz w:val="24"/>
        <w:szCs w:val="24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8"/>
      <w:jc w:val="center"/>
    </w:pPr>
  </w:p>
  <w:p w:rsidR="00BD18D1" w:rsidRDefault="00BD18D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C4F4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4F44">
      <w:rPr>
        <w:rStyle w:val="af3"/>
        <w:noProof/>
      </w:rPr>
      <w:t>12</w:t>
    </w:r>
    <w:r>
      <w:rPr>
        <w:rStyle w:val="af3"/>
      </w:rPr>
      <w:fldChar w:fldCharType="end"/>
    </w:r>
  </w:p>
  <w:p w:rsidR="00BC4F44" w:rsidRDefault="00BC4F44">
    <w:pPr>
      <w:pStyle w:val="a8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4552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37BD"/>
    <w:rsid w:val="002B6EB0"/>
    <w:rsid w:val="002C1C05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2F73D0"/>
    <w:rsid w:val="0030163E"/>
    <w:rsid w:val="00302F0D"/>
    <w:rsid w:val="00307643"/>
    <w:rsid w:val="00311024"/>
    <w:rsid w:val="00316EC1"/>
    <w:rsid w:val="0031729C"/>
    <w:rsid w:val="003178B3"/>
    <w:rsid w:val="0031799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5640"/>
    <w:rsid w:val="003F26B4"/>
    <w:rsid w:val="003F42E8"/>
    <w:rsid w:val="003F4DF9"/>
    <w:rsid w:val="003F51D8"/>
    <w:rsid w:val="003F58B3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1E7E"/>
    <w:rsid w:val="00554EDB"/>
    <w:rsid w:val="00560159"/>
    <w:rsid w:val="00562B1C"/>
    <w:rsid w:val="00563135"/>
    <w:rsid w:val="00567508"/>
    <w:rsid w:val="00567683"/>
    <w:rsid w:val="00570BF9"/>
    <w:rsid w:val="00572B4D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363C1"/>
    <w:rsid w:val="00642B2F"/>
    <w:rsid w:val="00646B54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4F72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3661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3BFC"/>
    <w:rsid w:val="00944C70"/>
    <w:rsid w:val="00944E90"/>
    <w:rsid w:val="00945ABA"/>
    <w:rsid w:val="00946634"/>
    <w:rsid w:val="009508D8"/>
    <w:rsid w:val="00950B2C"/>
    <w:rsid w:val="009552EA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E78"/>
    <w:rsid w:val="009A0ACB"/>
    <w:rsid w:val="009A1E3C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02C5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870F7"/>
    <w:rsid w:val="00B92A8A"/>
    <w:rsid w:val="00B9322B"/>
    <w:rsid w:val="00B9636A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C7578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7238-E413-48C0-A8CE-445EA523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2024-03-27T07:52:00Z</cp:lastPrinted>
  <dcterms:created xsi:type="dcterms:W3CDTF">2024-03-27T08:10:00Z</dcterms:created>
  <dcterms:modified xsi:type="dcterms:W3CDTF">2024-03-27T08:10:00Z</dcterms:modified>
</cp:coreProperties>
</file>