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661D5B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661D5B">
              <w:rPr>
                <w:color w:val="000000"/>
                <w:szCs w:val="28"/>
              </w:rPr>
              <w:t>19</w:t>
            </w:r>
            <w:bookmarkStart w:id="0" w:name="_GoBack"/>
            <w:bookmarkEnd w:id="0"/>
            <w:r w:rsidR="00DA4917">
              <w:rPr>
                <w:color w:val="000000"/>
                <w:szCs w:val="28"/>
              </w:rPr>
              <w:t xml:space="preserve"> ф</w:t>
            </w:r>
            <w:r w:rsidR="00C218D4">
              <w:rPr>
                <w:color w:val="000000"/>
                <w:szCs w:val="28"/>
              </w:rPr>
              <w:t>е</w:t>
            </w:r>
            <w:r w:rsidR="00DA4917">
              <w:rPr>
                <w:color w:val="000000"/>
                <w:szCs w:val="28"/>
              </w:rPr>
              <w:t>враля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661D5B">
              <w:rPr>
                <w:color w:val="000000"/>
                <w:szCs w:val="28"/>
              </w:rPr>
              <w:t>284</w:t>
            </w:r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A15B40" w:rsidRDefault="00A15B40" w:rsidP="00756B8B">
      <w:pPr>
        <w:jc w:val="center"/>
        <w:rPr>
          <w:b/>
          <w:szCs w:val="28"/>
        </w:rPr>
      </w:pPr>
    </w:p>
    <w:p w:rsidR="002A20FF" w:rsidRPr="002A20FF" w:rsidRDefault="002A20FF" w:rsidP="001C526C">
      <w:pPr>
        <w:jc w:val="center"/>
        <w:rPr>
          <w:b/>
          <w:spacing w:val="40"/>
          <w:szCs w:val="28"/>
        </w:rPr>
      </w:pPr>
      <w:r w:rsidRPr="002A20FF">
        <w:rPr>
          <w:b/>
          <w:spacing w:val="40"/>
          <w:szCs w:val="28"/>
        </w:rPr>
        <w:t xml:space="preserve">ПРОЕКТ </w:t>
      </w:r>
    </w:p>
    <w:p w:rsidR="001C526C" w:rsidRPr="001C526C" w:rsidRDefault="00806256" w:rsidP="001C526C">
      <w:pPr>
        <w:jc w:val="center"/>
        <w:rPr>
          <w:b/>
          <w:szCs w:val="28"/>
        </w:rPr>
      </w:pPr>
      <w:r w:rsidRPr="00806256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CE452E" w:rsidRPr="00CE452E">
        <w:rPr>
          <w:b/>
          <w:szCs w:val="28"/>
        </w:rPr>
        <w:t xml:space="preserve">на часть района </w:t>
      </w:r>
      <w:proofErr w:type="spellStart"/>
      <w:r w:rsidR="00CE452E" w:rsidRPr="00CE452E">
        <w:rPr>
          <w:b/>
          <w:szCs w:val="28"/>
        </w:rPr>
        <w:t>Исакогорки</w:t>
      </w:r>
      <w:proofErr w:type="spellEnd"/>
      <w:r w:rsidR="00CE452E" w:rsidRPr="00CE452E">
        <w:rPr>
          <w:b/>
          <w:szCs w:val="28"/>
        </w:rPr>
        <w:t xml:space="preserve"> в границах территориальных зон Ж</w:t>
      </w:r>
      <w:proofErr w:type="gramStart"/>
      <w:r w:rsidR="00CE452E" w:rsidRPr="00CE452E">
        <w:rPr>
          <w:b/>
          <w:szCs w:val="28"/>
        </w:rPr>
        <w:t>1</w:t>
      </w:r>
      <w:proofErr w:type="gramEnd"/>
      <w:r w:rsidR="00CE452E" w:rsidRPr="00CE452E">
        <w:rPr>
          <w:b/>
          <w:szCs w:val="28"/>
        </w:rPr>
        <w:t xml:space="preserve">, Т </w:t>
      </w:r>
      <w:r w:rsidR="00CE452E">
        <w:rPr>
          <w:b/>
          <w:szCs w:val="28"/>
        </w:rPr>
        <w:br/>
      </w:r>
      <w:r w:rsidR="00CE452E" w:rsidRPr="00CE452E">
        <w:rPr>
          <w:b/>
          <w:szCs w:val="28"/>
        </w:rPr>
        <w:t xml:space="preserve">(ул. Набережная </w:t>
      </w:r>
      <w:proofErr w:type="spellStart"/>
      <w:r w:rsidR="00CE452E" w:rsidRPr="00CE452E">
        <w:rPr>
          <w:b/>
          <w:szCs w:val="28"/>
        </w:rPr>
        <w:t>Исакогорки</w:t>
      </w:r>
      <w:proofErr w:type="spellEnd"/>
      <w:r w:rsidR="00CE452E" w:rsidRPr="00CE452E">
        <w:rPr>
          <w:b/>
          <w:szCs w:val="28"/>
        </w:rPr>
        <w:t>) площадью 10,4703 га</w:t>
      </w:r>
    </w:p>
    <w:p w:rsidR="00C55D27" w:rsidRPr="00806256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806256" w:rsidRPr="00806256" w:rsidRDefault="00A15B40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06256">
        <w:rPr>
          <w:color w:val="000000"/>
          <w:szCs w:val="28"/>
        </w:rPr>
        <w:t>. </w:t>
      </w:r>
      <w:r w:rsidR="00806256" w:rsidRPr="00806256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 xml:space="preserve">В результате анализа исходной документации выявлено, </w:t>
      </w:r>
      <w:r w:rsidR="002A20FF">
        <w:rPr>
          <w:color w:val="000000"/>
          <w:szCs w:val="28"/>
        </w:rPr>
        <w:br/>
      </w:r>
      <w:r w:rsidRPr="00742C72">
        <w:rPr>
          <w:color w:val="000000"/>
          <w:szCs w:val="28"/>
        </w:rPr>
        <w:t xml:space="preserve">что проектируемые земельные участки расположены на части района </w:t>
      </w:r>
      <w:proofErr w:type="spellStart"/>
      <w:r w:rsidRPr="00742C72">
        <w:rPr>
          <w:color w:val="000000"/>
          <w:szCs w:val="28"/>
        </w:rPr>
        <w:t>Исакогорки</w:t>
      </w:r>
      <w:proofErr w:type="spellEnd"/>
      <w:r w:rsidRPr="00742C72">
        <w:rPr>
          <w:color w:val="000000"/>
          <w:szCs w:val="28"/>
        </w:rPr>
        <w:t xml:space="preserve"> в границах территориальных зон Ж</w:t>
      </w:r>
      <w:proofErr w:type="gramStart"/>
      <w:r w:rsidRPr="00742C72">
        <w:rPr>
          <w:color w:val="000000"/>
          <w:szCs w:val="28"/>
        </w:rPr>
        <w:t>1</w:t>
      </w:r>
      <w:proofErr w:type="gramEnd"/>
      <w:r w:rsidRPr="00742C72">
        <w:rPr>
          <w:color w:val="000000"/>
          <w:szCs w:val="28"/>
        </w:rPr>
        <w:t xml:space="preserve">, Т (ул. Набережная </w:t>
      </w:r>
      <w:proofErr w:type="spellStart"/>
      <w:r w:rsidRPr="00742C72">
        <w:rPr>
          <w:color w:val="000000"/>
          <w:szCs w:val="28"/>
        </w:rPr>
        <w:t>Исакогорки</w:t>
      </w:r>
      <w:proofErr w:type="spellEnd"/>
      <w:r w:rsidRPr="00742C72">
        <w:rPr>
          <w:color w:val="000000"/>
          <w:szCs w:val="28"/>
        </w:rPr>
        <w:t>) в кадастровом квартале 29:22:081203.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 xml:space="preserve">Площадь территории проектирования составляет 10,4703 га. 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742C72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>зона застройки индивидуальными жилыми домами;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>зона транспортной инфраструктуры.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2A20FF">
        <w:rPr>
          <w:color w:val="000000"/>
          <w:szCs w:val="28"/>
        </w:rPr>
        <w:br/>
      </w:r>
      <w:r w:rsidRPr="00742C72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742C72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>зона транспортной инфраструктуры (Т);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>зона застройки индивидуальными жилыми домами (Ж</w:t>
      </w:r>
      <w:proofErr w:type="gramStart"/>
      <w:r w:rsidRPr="00742C72">
        <w:rPr>
          <w:color w:val="000000"/>
          <w:szCs w:val="28"/>
        </w:rPr>
        <w:t>1</w:t>
      </w:r>
      <w:proofErr w:type="gramEnd"/>
      <w:r w:rsidRPr="00742C72">
        <w:rPr>
          <w:color w:val="000000"/>
          <w:szCs w:val="28"/>
        </w:rPr>
        <w:t>).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2A20FF">
        <w:rPr>
          <w:color w:val="000000"/>
          <w:szCs w:val="28"/>
        </w:rPr>
        <w:br/>
      </w:r>
      <w:r w:rsidRPr="00742C72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>зона затопления;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>зона подтопления;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>охранная зона инженерных коммуникаций;</w:t>
      </w:r>
    </w:p>
    <w:p w:rsidR="00742C72" w:rsidRP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t>второй пояс зон санитарной охраны источников водоснабжения.</w:t>
      </w:r>
    </w:p>
    <w:p w:rsidR="00742C72" w:rsidRDefault="00742C72" w:rsidP="00742C72">
      <w:pPr>
        <w:suppressAutoHyphens/>
        <w:ind w:firstLine="709"/>
        <w:jc w:val="both"/>
        <w:rPr>
          <w:color w:val="000000"/>
          <w:szCs w:val="28"/>
        </w:rPr>
      </w:pPr>
      <w:r w:rsidRPr="00742C72">
        <w:rPr>
          <w:color w:val="000000"/>
          <w:szCs w:val="28"/>
        </w:rPr>
        <w:lastRenderedPageBreak/>
        <w:t>третий пояс зон санитарной охраны источников водоснабжения.</w:t>
      </w:r>
    </w:p>
    <w:p w:rsidR="00A73385" w:rsidRDefault="00A73385" w:rsidP="00742C72">
      <w:pPr>
        <w:suppressAutoHyphens/>
        <w:ind w:firstLine="709"/>
        <w:jc w:val="both"/>
        <w:rPr>
          <w:color w:val="000000"/>
          <w:szCs w:val="28"/>
        </w:rPr>
      </w:pPr>
      <w:r w:rsidRPr="00A73385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2A20FF">
        <w:rPr>
          <w:color w:val="000000"/>
          <w:szCs w:val="28"/>
        </w:rPr>
        <w:br/>
      </w:r>
      <w:r w:rsidRPr="00A73385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5F60D3" w:rsidRDefault="005F60D3" w:rsidP="00A73385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Транспортная инфраструктура территории сформирована.</w:t>
      </w:r>
    </w:p>
    <w:p w:rsidR="005171B0" w:rsidRPr="005171B0" w:rsidRDefault="005171B0" w:rsidP="005F60D3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</w:t>
      </w:r>
      <w:proofErr w:type="gramStart"/>
      <w:r w:rsidR="004D7C2F" w:rsidRPr="0055294F">
        <w:rPr>
          <w:color w:val="000000"/>
          <w:szCs w:val="28"/>
        </w:rPr>
        <w:t>1</w:t>
      </w:r>
      <w:proofErr w:type="gramEnd"/>
      <w:r w:rsidR="004D7C2F" w:rsidRPr="0055294F">
        <w:rPr>
          <w:color w:val="000000"/>
          <w:szCs w:val="28"/>
        </w:rPr>
        <w:t xml:space="preserve">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596 кв. м </w:t>
      </w:r>
      <w:r w:rsidR="002A20FF">
        <w:rPr>
          <w:color w:val="000000"/>
          <w:szCs w:val="28"/>
        </w:rPr>
        <w:br/>
      </w:r>
      <w:r w:rsidR="004D7C2F" w:rsidRPr="0055294F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</w:t>
      </w:r>
      <w:proofErr w:type="gramStart"/>
      <w:r w:rsidR="004D7C2F" w:rsidRPr="0055294F">
        <w:rPr>
          <w:color w:val="000000"/>
          <w:szCs w:val="28"/>
        </w:rPr>
        <w:t>2</w:t>
      </w:r>
      <w:proofErr w:type="gramEnd"/>
      <w:r w:rsidR="004D7C2F" w:rsidRPr="0055294F">
        <w:rPr>
          <w:color w:val="000000"/>
          <w:szCs w:val="28"/>
        </w:rPr>
        <w:t xml:space="preserve">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233 кв. м </w:t>
      </w:r>
      <w:r w:rsidR="002A20FF">
        <w:rPr>
          <w:color w:val="000000"/>
          <w:szCs w:val="28"/>
        </w:rPr>
        <w:br/>
      </w:r>
      <w:r w:rsidR="004D7C2F" w:rsidRPr="0055294F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29:22:081203:ЗУ3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282 кв. м </w:t>
      </w:r>
      <w:r w:rsidR="002A20FF">
        <w:rPr>
          <w:color w:val="000000"/>
          <w:szCs w:val="28"/>
        </w:rPr>
        <w:br/>
      </w:r>
      <w:r w:rsidR="004D7C2F" w:rsidRPr="0055294F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 xml:space="preserve">бразование земельного участка 29:22:081203:ЗУ5 площадью 967 кв. м </w:t>
      </w:r>
      <w:r w:rsidR="002A20FF">
        <w:rPr>
          <w:color w:val="000000"/>
          <w:szCs w:val="28"/>
        </w:rPr>
        <w:br/>
      </w:r>
      <w:r w:rsidR="004D7C2F" w:rsidRPr="0055294F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</w:t>
      </w:r>
      <w:proofErr w:type="gramStart"/>
      <w:r w:rsidR="004D7C2F" w:rsidRPr="0055294F">
        <w:rPr>
          <w:color w:val="000000"/>
          <w:szCs w:val="28"/>
        </w:rPr>
        <w:t>7</w:t>
      </w:r>
      <w:proofErr w:type="gramEnd"/>
      <w:r w:rsidR="004D7C2F" w:rsidRPr="0055294F">
        <w:rPr>
          <w:color w:val="000000"/>
          <w:szCs w:val="28"/>
        </w:rPr>
        <w:t xml:space="preserve">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565 кв. м </w:t>
      </w:r>
      <w:r w:rsidR="002A20FF">
        <w:rPr>
          <w:color w:val="000000"/>
          <w:szCs w:val="28"/>
        </w:rPr>
        <w:br/>
      </w:r>
      <w:r w:rsidR="004D7C2F" w:rsidRPr="0055294F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29:22:081203:ЗУ8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389 кв. м </w:t>
      </w:r>
      <w:r w:rsidR="002A20FF">
        <w:rPr>
          <w:color w:val="000000"/>
          <w:szCs w:val="28"/>
        </w:rPr>
        <w:br/>
      </w:r>
      <w:r w:rsidR="004D7C2F" w:rsidRPr="0055294F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</w:t>
      </w:r>
      <w:proofErr w:type="gramStart"/>
      <w:r w:rsidR="004D7C2F" w:rsidRPr="0055294F">
        <w:rPr>
          <w:color w:val="000000"/>
          <w:szCs w:val="28"/>
        </w:rPr>
        <w:t>9</w:t>
      </w:r>
      <w:proofErr w:type="gramEnd"/>
      <w:r w:rsidR="004D7C2F" w:rsidRPr="0055294F">
        <w:rPr>
          <w:color w:val="000000"/>
          <w:szCs w:val="28"/>
        </w:rPr>
        <w:t xml:space="preserve">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106 кв. м </w:t>
      </w:r>
      <w:r w:rsidR="002A20FF">
        <w:rPr>
          <w:color w:val="000000"/>
          <w:szCs w:val="28"/>
        </w:rPr>
        <w:br/>
      </w:r>
      <w:r w:rsidR="004D7C2F" w:rsidRPr="0055294F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29:22:081203:ЗУ10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082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29:22:081203:ЗУ11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118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4D7C2F" w:rsidRPr="0055294F">
        <w:rPr>
          <w:color w:val="000000"/>
          <w:szCs w:val="28"/>
        </w:rPr>
        <w:t xml:space="preserve">бразование земельного участка 29:22:081203:ЗУ12 площадью 804 кв. м </w:t>
      </w:r>
      <w:r w:rsidR="002A20FF">
        <w:rPr>
          <w:color w:val="000000"/>
          <w:szCs w:val="28"/>
        </w:rPr>
        <w:br/>
      </w:r>
      <w:r w:rsidR="004D7C2F" w:rsidRPr="0055294F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 xml:space="preserve">бразование земельного участка 29:22:081203:ЗУ13 площадью 934 кв. м </w:t>
      </w:r>
      <w:r w:rsidR="002A20FF">
        <w:rPr>
          <w:color w:val="000000"/>
          <w:szCs w:val="28"/>
        </w:rPr>
        <w:br/>
      </w:r>
      <w:r w:rsidR="004D7C2F" w:rsidRPr="0055294F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 xml:space="preserve">бразование земельного участка 29:22:081203:ЗУ14 площадью 854 кв. м </w:t>
      </w:r>
      <w:r w:rsidR="002A20FF">
        <w:rPr>
          <w:color w:val="000000"/>
          <w:szCs w:val="28"/>
        </w:rPr>
        <w:br/>
      </w:r>
      <w:r w:rsidR="004D7C2F" w:rsidRPr="0055294F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 xml:space="preserve">бразование земельного участка 29:22:081203:ЗУ15 площадью 798 кв. м </w:t>
      </w:r>
      <w:r w:rsidR="002A20FF">
        <w:rPr>
          <w:color w:val="000000"/>
          <w:szCs w:val="28"/>
        </w:rPr>
        <w:br/>
      </w:r>
      <w:r w:rsidR="004D7C2F" w:rsidRPr="0055294F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29:22:081203:ЗУ16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207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29:22:081203:ЗУ17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304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29:22:081203:ЗУ18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423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29:22:081203:ЗУ19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044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29:22:081203:ЗУ20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181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 xml:space="preserve">бразование земельного участка 29:22:081203:ЗУ21 площадью </w:t>
      </w:r>
      <w:r>
        <w:rPr>
          <w:color w:val="000000"/>
          <w:szCs w:val="28"/>
        </w:rPr>
        <w:br/>
      </w:r>
      <w:r w:rsidR="004D7C2F" w:rsidRPr="0055294F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036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29:22:081203:ЗУ22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032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4D7C2F" w:rsidRPr="0055294F">
        <w:rPr>
          <w:color w:val="000000"/>
          <w:szCs w:val="28"/>
        </w:rPr>
        <w:t>бразование земельного участка 29:22:081203:ЗУ23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543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29:22:081203:ЗУ24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615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29:22:081203:ЗУ25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315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29:22:081203:ЗУ26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043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29:22:081203:ЗУ28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259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29:22:081203:ЗУ29 площадью 2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572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29:22:081203:ЗУ30 площадью 2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000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29:22:081203:ЗУ31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 xml:space="preserve">476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 xml:space="preserve">бразование земельного участка 29:22:081203:ЗУ32 площадью 6 кв. м </w:t>
      </w:r>
      <w:r w:rsidR="002A20FF">
        <w:rPr>
          <w:color w:val="000000"/>
          <w:szCs w:val="28"/>
        </w:rPr>
        <w:br/>
      </w:r>
      <w:r w:rsidR="004D7C2F" w:rsidRPr="0055294F">
        <w:rPr>
          <w:color w:val="000000"/>
          <w:szCs w:val="28"/>
        </w:rPr>
        <w:t xml:space="preserve">с видом разрешенного использования "Коммунальное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4D7C2F" w:rsidRPr="0055294F" w:rsidRDefault="0055294F" w:rsidP="004D7C2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4D7C2F" w:rsidRPr="0055294F">
        <w:rPr>
          <w:color w:val="000000"/>
          <w:szCs w:val="28"/>
        </w:rPr>
        <w:t>бразование земельного участка 29:22:081203:ЗУ35 площадью 1</w:t>
      </w:r>
      <w:r>
        <w:rPr>
          <w:color w:val="000000"/>
          <w:szCs w:val="28"/>
        </w:rPr>
        <w:t xml:space="preserve"> </w:t>
      </w:r>
      <w:r w:rsidR="004D7C2F" w:rsidRPr="0055294F">
        <w:rPr>
          <w:color w:val="000000"/>
          <w:szCs w:val="28"/>
        </w:rPr>
        <w:t>440 кв. 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собственности.</w:t>
      </w:r>
    </w:p>
    <w:p w:rsidR="001C3528" w:rsidRPr="001C3528" w:rsidRDefault="001C3528" w:rsidP="00720564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Перечень и сведения о площади образуемых земельных участков представлены в таблице № 1</w:t>
      </w:r>
      <w:r w:rsidR="000839EA">
        <w:rPr>
          <w:color w:val="000000"/>
          <w:szCs w:val="28"/>
        </w:rPr>
        <w:t>, к</w:t>
      </w:r>
      <w:r w:rsidR="000839EA" w:rsidRPr="0024564A">
        <w:rPr>
          <w:szCs w:val="28"/>
        </w:rPr>
        <w:t>аталог координат</w:t>
      </w:r>
      <w:r w:rsidR="000839EA" w:rsidRPr="0024564A">
        <w:rPr>
          <w:color w:val="000000"/>
          <w:szCs w:val="28"/>
        </w:rPr>
        <w:t xml:space="preserve"> образуемых земельных участков</w:t>
      </w:r>
      <w:r w:rsidR="000839EA">
        <w:rPr>
          <w:color w:val="000000"/>
          <w:szCs w:val="28"/>
        </w:rPr>
        <w:t xml:space="preserve"> – </w:t>
      </w:r>
      <w:r w:rsidR="000839EA" w:rsidRPr="0024564A">
        <w:rPr>
          <w:color w:val="000000"/>
          <w:szCs w:val="28"/>
        </w:rPr>
        <w:t>в таблице № 2</w:t>
      </w:r>
      <w:r w:rsidR="000839EA">
        <w:rPr>
          <w:color w:val="000000"/>
          <w:szCs w:val="28"/>
        </w:rPr>
        <w:t>.</w:t>
      </w:r>
    </w:p>
    <w:p w:rsidR="0055294F" w:rsidRDefault="0055294F" w:rsidP="000C5B47">
      <w:pPr>
        <w:spacing w:before="240"/>
        <w:ind w:firstLine="709"/>
        <w:jc w:val="both"/>
        <w:rPr>
          <w:color w:val="000000"/>
          <w:szCs w:val="28"/>
        </w:rPr>
      </w:pPr>
    </w:p>
    <w:p w:rsidR="001C3528" w:rsidRDefault="001C3528" w:rsidP="00C218D4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lastRenderedPageBreak/>
        <w:t>Таблица № 1</w:t>
      </w:r>
    </w:p>
    <w:tbl>
      <w:tblPr>
        <w:tblW w:w="0" w:type="auto"/>
        <w:jc w:val="center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496200" w:rsidRPr="00496200" w:rsidTr="00BE73D9">
        <w:trPr>
          <w:trHeight w:hRule="exact" w:val="807"/>
          <w:tblHeader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200" w:rsidRPr="00496200" w:rsidRDefault="00496200" w:rsidP="00496200">
            <w:pPr>
              <w:jc w:val="center"/>
              <w:rPr>
                <w:color w:val="000000"/>
                <w:sz w:val="24"/>
                <w:szCs w:val="24"/>
              </w:rPr>
            </w:pPr>
            <w:r w:rsidRPr="00496200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200" w:rsidRPr="00496200" w:rsidRDefault="00496200" w:rsidP="00496200">
            <w:pPr>
              <w:jc w:val="center"/>
              <w:rPr>
                <w:color w:val="000000"/>
                <w:sz w:val="24"/>
                <w:szCs w:val="24"/>
              </w:rPr>
            </w:pPr>
            <w:r w:rsidRPr="00496200">
              <w:rPr>
                <w:color w:val="000000"/>
                <w:sz w:val="24"/>
                <w:szCs w:val="24"/>
              </w:rPr>
              <w:t>Проектная площадь, кв.</w:t>
            </w:r>
            <w:r w:rsidR="00C218D4">
              <w:rPr>
                <w:color w:val="000000"/>
                <w:sz w:val="24"/>
                <w:szCs w:val="24"/>
              </w:rPr>
              <w:t xml:space="preserve"> </w:t>
            </w:r>
            <w:r w:rsidRPr="0049620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6200" w:rsidRPr="00496200" w:rsidRDefault="00496200" w:rsidP="00496200">
            <w:pPr>
              <w:jc w:val="center"/>
              <w:rPr>
                <w:color w:val="000000"/>
                <w:sz w:val="24"/>
                <w:szCs w:val="24"/>
              </w:rPr>
            </w:pPr>
            <w:r w:rsidRPr="00496200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4D7C2F" w:rsidRPr="0029484C" w:rsidTr="00BE73D9">
        <w:trPr>
          <w:trHeight w:val="136"/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4D7C2F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4D7C2F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29:22:081203:ЗУ3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29:22:081203:ЗУ5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967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4D7C2F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29:22:081203:ЗУ8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4D7C2F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29:22:081203:ЗУ10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29:22:081203:ЗУ11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29:22:081203:ЗУ12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29:22:081203:ЗУ13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29:22:081203:ЗУ14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854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29:22:081203:ЗУ15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29:22:081203:ЗУ16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29:22:081203:ЗУ17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29:22:081203:ЗУ18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29:22:081203:ЗУ19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044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29:22:081203:ЗУ20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29:22:081203:ЗУ21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036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29:22:081203:ЗУ22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032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29:22:081203:ЗУ23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29:22:081203:ЗУ24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29:22:081203:ЗУ25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29:22:081203:ЗУ26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043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29:22:081203:ЗУ28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29:22:081203:ЗУ29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29:22:081203:ЗУ30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29:22:081203:ЗУ31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29:22:081203:ЗУ32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4D7C2F" w:rsidRPr="0029484C" w:rsidTr="00BE73D9">
        <w:trPr>
          <w:trHeight w:val="295"/>
          <w:jc w:val="center"/>
        </w:trPr>
        <w:tc>
          <w:tcPr>
            <w:tcW w:w="2127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29:22:081203:ЗУ35</w:t>
            </w:r>
          </w:p>
        </w:tc>
        <w:tc>
          <w:tcPr>
            <w:tcW w:w="1275" w:type="dxa"/>
          </w:tcPr>
          <w:p w:rsidR="004D7C2F" w:rsidRPr="004D7C2F" w:rsidRDefault="004D7C2F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7C2F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5958" w:type="dxa"/>
          </w:tcPr>
          <w:p w:rsidR="004D7C2F" w:rsidRPr="004D7C2F" w:rsidRDefault="004D7C2F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4D7C2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1C3528" w:rsidRDefault="000C5B47" w:rsidP="00C218D4">
      <w:pPr>
        <w:spacing w:before="240"/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BE73D9" w:rsidRPr="00BE73D9" w:rsidTr="00BE73D9">
        <w:trPr>
          <w:trHeight w:val="208"/>
          <w:tblHeader/>
          <w:jc w:val="center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BE73D9" w:rsidRPr="00BE73D9" w:rsidRDefault="00BE73D9" w:rsidP="00BE73D9">
            <w:pPr>
              <w:rPr>
                <w:sz w:val="24"/>
                <w:szCs w:val="24"/>
              </w:rPr>
            </w:pPr>
            <w:r w:rsidRPr="00BE73D9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BE73D9" w:rsidRPr="00BE73D9" w:rsidRDefault="00BE73D9" w:rsidP="00194F01">
            <w:pPr>
              <w:jc w:val="center"/>
              <w:rPr>
                <w:sz w:val="24"/>
                <w:szCs w:val="24"/>
              </w:rPr>
            </w:pPr>
            <w:r w:rsidRPr="00BE73D9">
              <w:rPr>
                <w:sz w:val="24"/>
                <w:szCs w:val="24"/>
              </w:rPr>
              <w:t>Система координат МСК-29</w:t>
            </w:r>
          </w:p>
        </w:tc>
      </w:tr>
      <w:tr w:rsidR="00BE73D9" w:rsidRPr="00BE73D9" w:rsidTr="00BE73D9">
        <w:trPr>
          <w:trHeight w:val="127"/>
          <w:tblHeader/>
          <w:jc w:val="center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BE73D9" w:rsidRPr="00BE73D9" w:rsidRDefault="00BE73D9" w:rsidP="00BE73D9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BE73D9" w:rsidRPr="00BE73D9" w:rsidRDefault="00BE73D9" w:rsidP="00194F01">
            <w:pPr>
              <w:jc w:val="center"/>
              <w:rPr>
                <w:sz w:val="24"/>
                <w:szCs w:val="24"/>
              </w:rPr>
            </w:pPr>
            <w:r w:rsidRPr="00BE73D9">
              <w:rPr>
                <w:sz w:val="24"/>
                <w:szCs w:val="24"/>
              </w:rPr>
              <w:t>Координаты</w:t>
            </w:r>
          </w:p>
        </w:tc>
      </w:tr>
      <w:tr w:rsidR="00BE73D9" w:rsidRPr="00BE73D9" w:rsidTr="00BE73D9">
        <w:trPr>
          <w:trHeight w:val="255"/>
          <w:tblHeader/>
          <w:jc w:val="center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E73D9" w:rsidRPr="00BE73D9" w:rsidRDefault="00BE73D9" w:rsidP="00BE73D9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BE73D9" w:rsidRPr="00BE73D9" w:rsidRDefault="00BE73D9" w:rsidP="00194F01">
            <w:pPr>
              <w:jc w:val="center"/>
              <w:rPr>
                <w:sz w:val="24"/>
                <w:szCs w:val="24"/>
                <w:lang w:val="en-US"/>
              </w:rPr>
            </w:pPr>
            <w:r w:rsidRPr="00BE73D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E73D9" w:rsidRPr="00BE73D9" w:rsidRDefault="00BE73D9" w:rsidP="00194F01">
            <w:pPr>
              <w:jc w:val="center"/>
              <w:rPr>
                <w:sz w:val="24"/>
                <w:szCs w:val="24"/>
              </w:rPr>
            </w:pPr>
            <w:r w:rsidRPr="00BE73D9">
              <w:rPr>
                <w:sz w:val="24"/>
                <w:szCs w:val="24"/>
                <w:lang w:val="en-US"/>
              </w:rPr>
              <w:t>Y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641692,05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641705,20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641702,72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641694,74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641684,61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641681,17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641677,30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641672,51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641670,53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641667,52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641664,70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641655,05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641650,35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641643,81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641655,23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641672,43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641672,34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641670,08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641692,05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2525765,61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2525801,61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2525802,56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2525805,49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2525810,83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2525804,72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2525805,89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2525807,41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2525808,07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2525807,44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2525807,18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2525810,27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2525811,93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2525793,33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2525789,59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2525782,05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2525780,02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2525772,20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2525765,61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641633,82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641638,81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641616,83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641617,25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641587,77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641602,99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641606,48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641633,82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2525744,55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2525765,68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2525775,95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2525779,07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2525777,10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2525745,91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2525744,92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2525744,55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641617,25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641620,02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641620,05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641619,16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641598,78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641588,00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641587,77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641617,25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2525779,07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2525799,44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2525817,22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2525821,55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2525818,14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2525816,25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2525777,10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2525779,07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641716,66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641722,56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641717,47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641713,68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641704,76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641696,18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641685,40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641682,62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641672,54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641672,10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641674,86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641674,46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641675,89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641681,48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641694,69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641701,60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641712,81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641716,66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2525833,04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2525849,08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2525850,09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2525850,99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2525853,63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2525856,81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2525860,23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2525860,88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2525862,21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2525853,31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2525853,04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2525845,72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2525840,62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2525837,80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2525834,37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2525833,45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2525833,19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2525833,04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641741,05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641749,29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641742,68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641740,65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641729,40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641726,47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641715,39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641702,74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641681,16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641671,93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641671,29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641680,84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641684,47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641713,82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641741,05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2525906,62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2525926,19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2525929,17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2525924,83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2525928,29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2525927,62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2525936,60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2525947,80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2525957,97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2525942,24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2525938,26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2525931,98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2525930,05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2525916,21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2525906,62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29:22:081203:ЗУ8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641743,22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641726,25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641729,77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641731,12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641717,24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641692,34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641681,16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641702,74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641715,39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641726,47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641729,40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641740,65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641742,68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641743,22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2525937,57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2525947,71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2525953,96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2525956,11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2525966,16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2525977,99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2525957,97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2525947,80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2525936,60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2525927,62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2525928,29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2525924,83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2525929,17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2525937,57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641731,12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641744,60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641705,32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641692,34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641717,24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641731,12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2525956,11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2525977,49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2526000,32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2525977,99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2525966,16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2525956,11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641776,85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641779,05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641789,73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641750,26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641739,01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641776,85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2526041,53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2526045,45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2526063,48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2526084,03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2526063,11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2526041,53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641789,73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641802,12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641789,74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641786,70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641780,73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641777,54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641777,25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641767,97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641764,56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641763,69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641762,88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641750,26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641789,73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2526063,48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2526083,96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2526090,90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2526092,84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2526096,27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2526097,37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2526097,76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2526103,48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2526106,07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2526106,96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2526107,52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2526084,03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2526063,48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641832,41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641849,67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641829,12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641813,45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641832,41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2526067,20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2526098,69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2526109,65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2526077,25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2526067,20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29:22:081203:ЗУ13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641813,45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641829,12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641806,77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641789,74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641802,12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641813,45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2526077,25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2526109,65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2526121,64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2526090,90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2526083,96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2526077,25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641667,29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641664,09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641639,89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641627,45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641627,53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641629,41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641640,53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641638,77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641638,51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641639,21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641667,29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2525845,03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2525866,99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2525875,90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2525878,55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2525872,26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2525871,35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2525869,15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2525856,52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2525849,86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2525839,45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2525845,03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641639,21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641638,51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641638,77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641640,53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641629,41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641627,53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641615,26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641612,92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641621,70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641633,81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641633,23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641639,21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2525839,45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2525849,86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2525856,52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2525869,15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2525871,35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2525872,26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2525871,41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2525869,43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2525832,51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2525835,84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2525838,02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2525839,45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641621,70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641612,92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641582,05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641588,11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641588,05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641603,47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641608,27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641613,31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641621,70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2525832,51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2525869,43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2525860,14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2525836,19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2525824,78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2525827,32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2525828,66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2525830,71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2525832,51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641627,53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641627,45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641627,04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641627,86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641628,85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641629,32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641617,10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641575,70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641582,05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641612,92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641615,26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641627,53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2525872,26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2525878,55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2525885,23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2525888,82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2525892,51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2525897,41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2525897,66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2525885,21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2525860,14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2525869,43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2525871,41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2525872,26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29:22:081203:ЗУ18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641664,51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641658,25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641610,04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641617,10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641629,32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641635,37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641654,92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641664,51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2525902,76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2525934,44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2525920,61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2525897,66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2525897,41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2525897,45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2525900,90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2525902,76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641617,10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641610,04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641569,53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641575,70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641617,10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2525897,66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2525920,61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2525909,45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2525885,21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2525897,66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641658,25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641649,78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641604,46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641610,04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641658,25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2525934,44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2525957,19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2525944,38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2525920,61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2525934,44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641597,01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641591,08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641590,24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641551,27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641557,34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641597,01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2525967,67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2525992,62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2525992,42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2525981,69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2525957,71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2525967,67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641590,24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641589,43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641588,91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641587,99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641584,20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641583,57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641558,46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641550,59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641544,96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641551,27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641590,24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2525992,42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2525995,31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2525998,41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2526001,15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2526016,16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2526015,99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2526010,66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2526008,76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2526006,96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2525981,69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2525992,42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641704,22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641718,26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641696,83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641677,31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641667,49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641662,35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641662,95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641676,70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641704,22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2526011,51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2526040,53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2526050,78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2526054,76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2526051,64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2526051,26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2526028,08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2526024,82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2526011,51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641693,79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641687,00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641654,70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641656,78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641658,04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641660,29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641662,35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641667,49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641677,31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641693,79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2526078,68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2526110,70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2526102,71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2526088,90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2526083,12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2526062,25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2526051,26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2526051,64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2526054,76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2526078,68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29:22:081203:ЗУ25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641726,50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641727,47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641725,27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641687,00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641693,79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641726,50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2526081,58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2526109,78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2526120,24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2526110,70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2526078,68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2526081,58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641752,40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641756,40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641759,04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641757,45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641725,27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641727,47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641726,50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641736,91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641752,40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2526106,41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2526111,24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2526116,79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2526128,17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2526120,24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2526109,78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2526081,58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2526077,50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2526106,41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641782,34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641800,35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641791,84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641763,60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641750,52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641738,64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641760,23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641782,34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2526152,36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2526188,74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2526193,24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2526183,35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2526191,91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2526187,39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2526165,32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2526152,36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641762,49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641764,93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641767,37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641765,50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641757,97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641760,23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641738,64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641725,01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641698,99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641710,82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641762,49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2526142,49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2526144,15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2526148,91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2526155,41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2526161,13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2526165,32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2526187,39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2526182,34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2526173,74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2526128,47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2526142,49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641706,93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641692,88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641658,02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641671,98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641706,93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2526127,41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2526180,90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2526171,45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2526117,92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2526127,41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641644,75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641641,47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641639,66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641631,70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641602,72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641610,53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641644,75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2526110,53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2526124,72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2526127,40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2526160,01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2526133,50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2526100,98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2526110,53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29:22:081203:ЗУ32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641694,12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641696,61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641696,91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641694,42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641694,12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2526184,87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2526184,57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2526187,08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2526187,38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2526184,87</w:t>
            </w:r>
          </w:p>
        </w:tc>
      </w:tr>
      <w:tr w:rsidR="000822BB" w:rsidRPr="000822BB" w:rsidTr="00BE73D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641718,26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641736,91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641726,50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641693,79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641677,31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641696,83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641718,26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2526040,53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2526077,50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2526081,58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2526078,68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2526054,76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2526050,78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2526040,53</w:t>
            </w:r>
          </w:p>
        </w:tc>
      </w:tr>
    </w:tbl>
    <w:p w:rsidR="001C3528" w:rsidRPr="001C3528" w:rsidRDefault="001C3528" w:rsidP="001C3528">
      <w:pPr>
        <w:ind w:firstLine="709"/>
        <w:jc w:val="center"/>
        <w:rPr>
          <w:szCs w:val="28"/>
          <w:u w:val="single"/>
        </w:rPr>
      </w:pPr>
    </w:p>
    <w:p w:rsidR="001C3528" w:rsidRDefault="00BF7937" w:rsidP="00BF7937">
      <w:pPr>
        <w:ind w:firstLine="709"/>
        <w:jc w:val="both"/>
        <w:rPr>
          <w:szCs w:val="28"/>
        </w:rPr>
      </w:pPr>
      <w:r w:rsidRPr="00BF7937">
        <w:rPr>
          <w:szCs w:val="28"/>
        </w:rPr>
        <w:t xml:space="preserve">2. </w:t>
      </w:r>
      <w:r w:rsidR="001C3528" w:rsidRPr="00BF7937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5171B0" w:rsidRPr="0024564A" w:rsidRDefault="005171B0" w:rsidP="005171B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0822BB" w:rsidRPr="006A17D6" w:rsidRDefault="006A17D6" w:rsidP="000822B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822BB" w:rsidRPr="006A17D6">
        <w:rPr>
          <w:color w:val="000000"/>
          <w:szCs w:val="28"/>
        </w:rPr>
        <w:t>бразование земельного участка 29:22:081203:ЗУ</w:t>
      </w:r>
      <w:proofErr w:type="gramStart"/>
      <w:r w:rsidR="000822BB" w:rsidRPr="006A17D6">
        <w:rPr>
          <w:color w:val="000000"/>
          <w:szCs w:val="28"/>
        </w:rPr>
        <w:t>4</w:t>
      </w:r>
      <w:proofErr w:type="gramEnd"/>
      <w:r w:rsidR="000822BB" w:rsidRPr="006A17D6">
        <w:rPr>
          <w:color w:val="000000"/>
          <w:szCs w:val="28"/>
        </w:rPr>
        <w:t xml:space="preserve"> площадью 959 кв. м </w:t>
      </w:r>
      <w:r w:rsidR="002A20FF">
        <w:rPr>
          <w:color w:val="000000"/>
          <w:szCs w:val="28"/>
        </w:rPr>
        <w:br/>
      </w:r>
      <w:r w:rsidR="000822BB" w:rsidRPr="006A17D6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0822BB" w:rsidRPr="006A17D6" w:rsidRDefault="006A17D6" w:rsidP="000822B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822BB" w:rsidRPr="006A17D6">
        <w:rPr>
          <w:color w:val="000000"/>
          <w:szCs w:val="28"/>
        </w:rPr>
        <w:t>бразование земельного участка 29:22:081203:ЗУ</w:t>
      </w:r>
      <w:proofErr w:type="gramStart"/>
      <w:r w:rsidR="000822BB" w:rsidRPr="006A17D6">
        <w:rPr>
          <w:color w:val="000000"/>
          <w:szCs w:val="28"/>
        </w:rPr>
        <w:t>6</w:t>
      </w:r>
      <w:proofErr w:type="gramEnd"/>
      <w:r w:rsidR="000822BB" w:rsidRPr="006A17D6">
        <w:rPr>
          <w:color w:val="000000"/>
          <w:szCs w:val="28"/>
        </w:rPr>
        <w:t xml:space="preserve"> площадью 3</w:t>
      </w:r>
      <w:r>
        <w:rPr>
          <w:color w:val="000000"/>
          <w:szCs w:val="28"/>
        </w:rPr>
        <w:t xml:space="preserve"> </w:t>
      </w:r>
      <w:r w:rsidR="000822BB" w:rsidRPr="006A17D6">
        <w:rPr>
          <w:color w:val="000000"/>
          <w:szCs w:val="28"/>
        </w:rPr>
        <w:t xml:space="preserve">230 кв. м </w:t>
      </w:r>
      <w:r w:rsidR="002A20FF">
        <w:rPr>
          <w:color w:val="000000"/>
          <w:szCs w:val="28"/>
        </w:rPr>
        <w:br/>
      </w:r>
      <w:r w:rsidR="000822BB" w:rsidRPr="006A17D6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0822BB" w:rsidRPr="006A17D6" w:rsidRDefault="006A17D6" w:rsidP="000822B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822BB" w:rsidRPr="006A17D6">
        <w:rPr>
          <w:color w:val="000000"/>
          <w:szCs w:val="28"/>
        </w:rPr>
        <w:t>бразование земельного участка 29:22:081203:ЗУ27 площадью 1</w:t>
      </w:r>
      <w:r>
        <w:rPr>
          <w:color w:val="000000"/>
          <w:szCs w:val="28"/>
        </w:rPr>
        <w:t xml:space="preserve"> </w:t>
      </w:r>
      <w:r w:rsidR="000822BB" w:rsidRPr="006A17D6">
        <w:rPr>
          <w:color w:val="000000"/>
          <w:szCs w:val="28"/>
        </w:rPr>
        <w:t>853 кв. м с видом разрешенного использования "Улично-дорожная сеть" из земель, находящихся в государственной или муниципальной соб</w:t>
      </w:r>
      <w:r>
        <w:rPr>
          <w:color w:val="000000"/>
          <w:szCs w:val="28"/>
        </w:rPr>
        <w:t>ственности;</w:t>
      </w:r>
    </w:p>
    <w:p w:rsidR="000822BB" w:rsidRPr="006A17D6" w:rsidRDefault="006A17D6" w:rsidP="000822B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822BB" w:rsidRPr="006A17D6">
        <w:rPr>
          <w:color w:val="000000"/>
          <w:szCs w:val="28"/>
        </w:rPr>
        <w:t>бразование земельного участка 29:22:081203:ЗУ33 площадью 4</w:t>
      </w:r>
      <w:r>
        <w:rPr>
          <w:color w:val="000000"/>
          <w:szCs w:val="28"/>
        </w:rPr>
        <w:t xml:space="preserve"> </w:t>
      </w:r>
      <w:r w:rsidR="000822BB" w:rsidRPr="006A17D6">
        <w:rPr>
          <w:color w:val="000000"/>
          <w:szCs w:val="28"/>
        </w:rPr>
        <w:t xml:space="preserve">257 кв. м с видом разрешенного использования "Улично-дорожная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0822BB" w:rsidRPr="006A17D6" w:rsidRDefault="006A17D6" w:rsidP="000822B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0822BB" w:rsidRPr="006A17D6">
        <w:rPr>
          <w:color w:val="000000"/>
          <w:szCs w:val="28"/>
        </w:rPr>
        <w:t>бразование земельного участка 29:22:081203:ЗУ34 площадью 1</w:t>
      </w:r>
      <w:r>
        <w:rPr>
          <w:color w:val="000000"/>
          <w:szCs w:val="28"/>
        </w:rPr>
        <w:t xml:space="preserve"> </w:t>
      </w:r>
      <w:r w:rsidR="000822BB" w:rsidRPr="006A17D6">
        <w:rPr>
          <w:color w:val="000000"/>
          <w:szCs w:val="28"/>
        </w:rPr>
        <w:t>010 кв. м 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BF7937" w:rsidRPr="00BF7937" w:rsidRDefault="00BF7937" w:rsidP="008B1E24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C45C04" w:rsidRDefault="00C45C04" w:rsidP="000C5B47">
      <w:pPr>
        <w:spacing w:before="240"/>
        <w:ind w:firstLine="709"/>
        <w:jc w:val="both"/>
        <w:rPr>
          <w:color w:val="000000"/>
          <w:szCs w:val="28"/>
        </w:rPr>
      </w:pPr>
    </w:p>
    <w:p w:rsidR="001C3528" w:rsidRDefault="001C3528" w:rsidP="00C218D4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lastRenderedPageBreak/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935907" w:rsidRPr="00935907" w:rsidTr="00935907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907" w:rsidRPr="00935907" w:rsidRDefault="00935907" w:rsidP="00194F01">
            <w:pPr>
              <w:jc w:val="center"/>
              <w:rPr>
                <w:color w:val="000000"/>
                <w:sz w:val="24"/>
                <w:szCs w:val="24"/>
              </w:rPr>
            </w:pPr>
            <w:r w:rsidRPr="00935907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907" w:rsidRPr="00935907" w:rsidRDefault="00935907" w:rsidP="00194F01">
            <w:pPr>
              <w:jc w:val="center"/>
              <w:rPr>
                <w:color w:val="000000"/>
                <w:sz w:val="24"/>
                <w:szCs w:val="24"/>
              </w:rPr>
            </w:pPr>
            <w:r w:rsidRPr="00935907">
              <w:rPr>
                <w:color w:val="000000"/>
                <w:sz w:val="24"/>
                <w:szCs w:val="24"/>
              </w:rPr>
              <w:t>Проектная площадь, кв.</w:t>
            </w:r>
            <w:r w:rsidR="004A4014">
              <w:rPr>
                <w:color w:val="000000"/>
                <w:sz w:val="24"/>
                <w:szCs w:val="24"/>
              </w:rPr>
              <w:t xml:space="preserve"> </w:t>
            </w:r>
            <w:r w:rsidRPr="0093590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5907" w:rsidRPr="00935907" w:rsidRDefault="00935907" w:rsidP="00194F01">
            <w:pPr>
              <w:jc w:val="center"/>
              <w:rPr>
                <w:color w:val="000000"/>
                <w:sz w:val="24"/>
                <w:szCs w:val="24"/>
              </w:rPr>
            </w:pPr>
            <w:r w:rsidRPr="00935907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0822BB" w:rsidRPr="00935907" w:rsidTr="00935907">
        <w:trPr>
          <w:trHeight w:val="271"/>
        </w:trPr>
        <w:tc>
          <w:tcPr>
            <w:tcW w:w="2127" w:type="dxa"/>
            <w:tcBorders>
              <w:top w:val="single" w:sz="4" w:space="0" w:color="auto"/>
            </w:tcBorders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959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0822BB" w:rsidRPr="000822BB" w:rsidRDefault="000822BB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822BB" w:rsidRPr="00935907" w:rsidTr="00935907">
        <w:trPr>
          <w:trHeight w:val="271"/>
        </w:trPr>
        <w:tc>
          <w:tcPr>
            <w:tcW w:w="2127" w:type="dxa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5" w:type="dxa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822BB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5958" w:type="dxa"/>
          </w:tcPr>
          <w:p w:rsidR="000822BB" w:rsidRPr="000822BB" w:rsidRDefault="000822BB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822BB" w:rsidRPr="00935907" w:rsidTr="00935907">
        <w:trPr>
          <w:trHeight w:val="271"/>
        </w:trPr>
        <w:tc>
          <w:tcPr>
            <w:tcW w:w="2127" w:type="dxa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29:22:081203:ЗУ27</w:t>
            </w:r>
          </w:p>
        </w:tc>
        <w:tc>
          <w:tcPr>
            <w:tcW w:w="1275" w:type="dxa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822BB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5958" w:type="dxa"/>
          </w:tcPr>
          <w:p w:rsidR="000822BB" w:rsidRPr="000822BB" w:rsidRDefault="000822BB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822BB" w:rsidRPr="00935907" w:rsidTr="00C45C04">
        <w:trPr>
          <w:trHeight w:val="80"/>
        </w:trPr>
        <w:tc>
          <w:tcPr>
            <w:tcW w:w="2127" w:type="dxa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29:22:081203:ЗУ33</w:t>
            </w:r>
          </w:p>
        </w:tc>
        <w:tc>
          <w:tcPr>
            <w:tcW w:w="1275" w:type="dxa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822BB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5958" w:type="dxa"/>
          </w:tcPr>
          <w:p w:rsidR="000822BB" w:rsidRPr="000822BB" w:rsidRDefault="000822BB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0822BB" w:rsidRPr="00935907" w:rsidTr="00935907">
        <w:trPr>
          <w:trHeight w:val="271"/>
        </w:trPr>
        <w:tc>
          <w:tcPr>
            <w:tcW w:w="2127" w:type="dxa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29:22:081203:ЗУ34</w:t>
            </w:r>
          </w:p>
        </w:tc>
        <w:tc>
          <w:tcPr>
            <w:tcW w:w="1275" w:type="dxa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822BB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5958" w:type="dxa"/>
          </w:tcPr>
          <w:p w:rsidR="000822BB" w:rsidRPr="000822BB" w:rsidRDefault="000822BB" w:rsidP="00A57906">
            <w:pPr>
              <w:jc w:val="both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C218D4" w:rsidRDefault="00C218D4" w:rsidP="00C218D4">
      <w:pPr>
        <w:rPr>
          <w:szCs w:val="28"/>
        </w:rPr>
      </w:pPr>
    </w:p>
    <w:p w:rsidR="001C3528" w:rsidRDefault="001C3528" w:rsidP="00C218D4">
      <w:pPr>
        <w:rPr>
          <w:szCs w:val="28"/>
        </w:rPr>
      </w:pPr>
      <w:r w:rsidRPr="001C3528">
        <w:rPr>
          <w:szCs w:val="28"/>
        </w:rPr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EB229C" w:rsidRPr="00EB229C" w:rsidTr="004A4014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B229C" w:rsidRPr="00EB229C" w:rsidRDefault="00EB229C" w:rsidP="004A4014">
            <w:pPr>
              <w:jc w:val="center"/>
              <w:rPr>
                <w:sz w:val="24"/>
                <w:szCs w:val="24"/>
              </w:rPr>
            </w:pPr>
            <w:r w:rsidRPr="00EB229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EB229C" w:rsidRPr="00EB229C" w:rsidRDefault="00EB229C" w:rsidP="00EB229C">
            <w:pPr>
              <w:jc w:val="center"/>
              <w:rPr>
                <w:sz w:val="24"/>
                <w:szCs w:val="24"/>
              </w:rPr>
            </w:pPr>
            <w:r w:rsidRPr="00EB229C">
              <w:rPr>
                <w:sz w:val="24"/>
                <w:szCs w:val="24"/>
              </w:rPr>
              <w:t>Система координат МСК-29</w:t>
            </w:r>
          </w:p>
        </w:tc>
      </w:tr>
      <w:tr w:rsidR="00EB229C" w:rsidRPr="00EB229C" w:rsidTr="00EB229C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EB229C" w:rsidRPr="00EB229C" w:rsidRDefault="00EB229C" w:rsidP="00EB229C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EB229C" w:rsidRPr="00EB229C" w:rsidRDefault="00EB229C" w:rsidP="00194F01">
            <w:pPr>
              <w:jc w:val="center"/>
              <w:rPr>
                <w:sz w:val="24"/>
                <w:szCs w:val="24"/>
              </w:rPr>
            </w:pPr>
            <w:r w:rsidRPr="00EB229C">
              <w:rPr>
                <w:sz w:val="24"/>
                <w:szCs w:val="24"/>
              </w:rPr>
              <w:t>Координаты</w:t>
            </w:r>
          </w:p>
        </w:tc>
      </w:tr>
      <w:tr w:rsidR="00EB229C" w:rsidRPr="00EB229C" w:rsidTr="00EB229C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B229C" w:rsidRPr="00EB229C" w:rsidRDefault="00EB229C" w:rsidP="00EB229C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EB229C" w:rsidRPr="00EB229C" w:rsidRDefault="00EB229C" w:rsidP="00194F01">
            <w:pPr>
              <w:jc w:val="center"/>
              <w:rPr>
                <w:sz w:val="24"/>
                <w:szCs w:val="24"/>
                <w:lang w:val="en-US"/>
              </w:rPr>
            </w:pPr>
            <w:r w:rsidRPr="00EB229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B229C" w:rsidRPr="00EB229C" w:rsidRDefault="00EB229C" w:rsidP="00194F01">
            <w:pPr>
              <w:jc w:val="center"/>
              <w:rPr>
                <w:sz w:val="24"/>
                <w:szCs w:val="24"/>
              </w:rPr>
            </w:pPr>
            <w:r w:rsidRPr="00EB229C">
              <w:rPr>
                <w:sz w:val="24"/>
                <w:szCs w:val="24"/>
                <w:lang w:val="en-US"/>
              </w:rPr>
              <w:t>Y</w:t>
            </w:r>
          </w:p>
        </w:tc>
      </w:tr>
      <w:tr w:rsidR="000822BB" w:rsidRPr="00EB229C" w:rsidTr="00EB229C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641716,66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641712,81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641701,60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641694,69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641681,48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641675,89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641667,29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641639,21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641633,23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641633,81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641621,70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641613,31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641608,27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641603,47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641588,05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641588,00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641598,78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641619,16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641645,13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641653,45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641661,37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641669,43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641675,80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641691,77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641700,29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641709,29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641714,09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641716,66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2525833,04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2525833,19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2525833,45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2525834,37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2525837,80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2525840,62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2525845,03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2525839,45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2525838,02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2525835,84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2525832,51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2525830,71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2525828,66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2525827,32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2525824,78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2525816,25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2525818,14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2525821,55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2525832,92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2525835,62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2525837,64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2525836,66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2525834,39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2525829,67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2525828,23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2525826,52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2525825,60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2525833,04</w:t>
            </w:r>
          </w:p>
        </w:tc>
      </w:tr>
      <w:tr w:rsidR="000822BB" w:rsidRPr="00EB229C" w:rsidTr="00EB22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641675,89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641674,46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641674,86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641672,10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641672,54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641674,53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641675,72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641678,17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641702,19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641731,89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641736,33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641741,05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641713,82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641684,47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641680,84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641671,29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641657,29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641652,16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641648,85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641648,20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641637,97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641641,75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641631,55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641626,53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641616,46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641607,46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641613,71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641616,52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641621,69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641627,52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641631,57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641633,72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641633,62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641639,68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641639,72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641653,40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641649,78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641658,25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641664,51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641654,92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641658,81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641663,59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641668,14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641664,09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641667,29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641675,89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2525840,62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2525845,72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2525853,04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2525853,31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2525862,21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2525885,48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2525897,72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2525913,23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2525913,87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2525903,16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2525896,19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2525906,62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2525916,21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2525930,05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2525931,98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2525938,26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2525965,39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2525971,70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2525977,10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2525979,01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2526014,58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2526015,58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2526055,20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2526055,84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2526092,32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2526091,16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2526066,26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2526066,48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2526048,13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2526026,90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2526012,42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2526002,94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2526002,87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2525979,00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2525979,00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2525958,41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2525957,19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2525934,44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2525902,76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2525900,90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2525896,61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2525894,52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2525893,02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2525866,99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2525845,03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2525840,62</w:t>
            </w:r>
          </w:p>
        </w:tc>
      </w:tr>
      <w:tr w:rsidR="000822BB" w:rsidRPr="00EB229C" w:rsidTr="00EB22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29:22:081203:ЗУ27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641671,29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641671,93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641681,16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641692,34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641705,32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641716,72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641728,05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641739,01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641750,26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641762,88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641763,69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641771,10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641776,14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641757,45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641759,04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641756,40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641752,40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641736,91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641718,26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641704,22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641678,11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641666,15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641662,05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641657,29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641671,29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2525938,26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2525942,24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2525957,97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2525977,99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2526000,32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2526020,86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2526042,15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2526063,11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2526084,03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2526107,52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2526106,96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2526123,45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2526132,82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2526128,17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2526116,79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2526111,24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2526106,41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2526077,50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2526040,53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2526011,51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2525966,92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2525963,74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2525963,94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2525965,39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2525938,26</w:t>
            </w:r>
          </w:p>
        </w:tc>
      </w:tr>
      <w:tr w:rsidR="000822BB" w:rsidRPr="00EB229C" w:rsidTr="00EB22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29:22:081203:ЗУ33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641849,67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641858,05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641850,31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641825,23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641797,36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641797,70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641787,57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641782,34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641760,23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641757,97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641765,50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641767,37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641764,93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641762,49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641710,82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641706,93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641671,98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641644,75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641610,53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641517,31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641521,17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641528,87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641539,13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641528,44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641556,06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641555,95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641582,55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641582,78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641607,46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641616,46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641654,48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641654,70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641687,00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641725,27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641757,45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641776,14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641781,56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641783,10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641810,64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641806,77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641829,12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641849,67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2526098,69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2526111,71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2526114,85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2526128,06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2526142,91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2526143,42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2526149,29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2526152,36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2526165,32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2526161,13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2526155,41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2526148,91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2526144,15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2526142,49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2526128,47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2526127,41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2526117,92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2526110,53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2526100,98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2526075,94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2526059,81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2526027,69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2526030,08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2526072,34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2526078,96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2526079,48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2526086,20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2526085,26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2526091,16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2526092,32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2526103,60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2526102,71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2526110,70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2526120,24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2526128,17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2526132,82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2526142,87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2526143,20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2526128,66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2526121,64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2526109,65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2526098,69</w:t>
            </w:r>
          </w:p>
        </w:tc>
      </w:tr>
      <w:tr w:rsidR="000822BB" w:rsidRPr="00EB229C" w:rsidTr="00EB22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29:22:081203:ЗУ34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641544,95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641534,54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641529,45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641529,18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641528,68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641525,33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641528,87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641521,17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641517,31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641514,80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641517,82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641519,28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641522,16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641525,17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641528,85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641532,23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641542,88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641548,62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641554,78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641544,95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2525960,21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2526003,65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2526002,04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2526004,41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2526008,71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2526026,87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2526027,69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2526059,81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2526075,94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2526066,45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2526036,46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2526024,82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2526009,08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2525997,15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2525984,15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2525972,73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2525949,92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2525936,49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2525919,18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2525960,21</w:t>
            </w:r>
          </w:p>
        </w:tc>
      </w:tr>
    </w:tbl>
    <w:p w:rsidR="00B54C8E" w:rsidRDefault="00B54C8E" w:rsidP="005D45AC">
      <w:pPr>
        <w:ind w:firstLine="709"/>
        <w:jc w:val="both"/>
        <w:rPr>
          <w:bCs/>
          <w:color w:val="000000"/>
          <w:szCs w:val="28"/>
        </w:rPr>
      </w:pPr>
    </w:p>
    <w:p w:rsidR="001C3528" w:rsidRPr="005D45AC" w:rsidRDefault="005D45AC" w:rsidP="005D45AC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1C3528" w:rsidRPr="005D45AC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2A20FF">
        <w:rPr>
          <w:bCs/>
          <w:color w:val="000000"/>
          <w:szCs w:val="28"/>
        </w:rPr>
        <w:br/>
      </w:r>
      <w:r w:rsidR="001C3528" w:rsidRPr="005D45AC">
        <w:rPr>
          <w:bCs/>
          <w:color w:val="000000"/>
          <w:szCs w:val="28"/>
        </w:rPr>
        <w:t>в соответствии с проектом планировки территории</w:t>
      </w:r>
    </w:p>
    <w:p w:rsidR="001C3528" w:rsidRPr="001C3528" w:rsidRDefault="001C3528" w:rsidP="005D45AC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2A20FF">
        <w:rPr>
          <w:color w:val="000000"/>
          <w:szCs w:val="28"/>
        </w:rPr>
        <w:br/>
      </w:r>
      <w:r w:rsidRPr="002A20FF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1C3528">
        <w:rPr>
          <w:color w:val="000000"/>
          <w:szCs w:val="28"/>
        </w:rPr>
        <w:t xml:space="preserve"> 5.</w:t>
      </w:r>
    </w:p>
    <w:p w:rsidR="001C3528" w:rsidRDefault="001C3528" w:rsidP="004A4014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B05A6B" w:rsidRPr="00B05A6B" w:rsidTr="00B612D0">
        <w:trPr>
          <w:trHeight w:val="690"/>
          <w:tblHeader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05A6B" w:rsidRPr="00B05A6B" w:rsidRDefault="00B05A6B" w:rsidP="00CD7B3F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B05A6B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5A6B" w:rsidRPr="00B05A6B" w:rsidRDefault="00B05A6B" w:rsidP="00CD7B3F">
            <w:pPr>
              <w:jc w:val="center"/>
              <w:rPr>
                <w:sz w:val="24"/>
                <w:szCs w:val="24"/>
              </w:rPr>
            </w:pPr>
            <w:r w:rsidRPr="00B05A6B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0822BB" w:rsidRPr="006B224B" w:rsidTr="00B612D0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</w:t>
            </w:r>
            <w:proofErr w:type="gramStart"/>
            <w:r w:rsidRPr="000822BB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lastRenderedPageBreak/>
              <w:t>29:22:081203:ЗУ15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29:22:081203:ЗУ19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29:22:081203:ЗУ29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29:22:081203:ЗУ30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29:22:081203:ЗУ31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29:22:081203:ЗУ32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29:22:081203:ЗУ33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29:22:081203:ЗУ34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0822BB" w:rsidRPr="006B224B" w:rsidTr="00B05A6B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29:22:081203:ЗУ35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4A4014">
            <w:pPr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bookmarkEnd w:id="1"/>
    </w:tbl>
    <w:p w:rsidR="007543AC" w:rsidRDefault="007543AC" w:rsidP="005D45AC">
      <w:pPr>
        <w:ind w:firstLine="709"/>
        <w:jc w:val="both"/>
        <w:rPr>
          <w:color w:val="000000"/>
          <w:szCs w:val="28"/>
        </w:rPr>
      </w:pPr>
    </w:p>
    <w:p w:rsidR="001C3528" w:rsidRPr="005D45AC" w:rsidRDefault="005D45AC" w:rsidP="005D45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1C3528" w:rsidRPr="005D45AC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1C3528" w:rsidRPr="001C3528" w:rsidRDefault="001C3528" w:rsidP="00846D6A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1C3528" w:rsidRPr="00846D6A" w:rsidRDefault="00846D6A" w:rsidP="00846D6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1C3528" w:rsidRPr="00846D6A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1C3528" w:rsidRDefault="001C3528" w:rsidP="0017346E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</w:t>
      </w:r>
      <w:r w:rsidR="0017346E">
        <w:rPr>
          <w:color w:val="000000"/>
          <w:szCs w:val="28"/>
        </w:rPr>
        <w:t>6</w:t>
      </w:r>
      <w:r w:rsidRPr="001C3528">
        <w:rPr>
          <w:color w:val="000000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4A4014" w:rsidRDefault="004A4014" w:rsidP="0017346E">
      <w:pPr>
        <w:ind w:firstLine="709"/>
        <w:jc w:val="both"/>
        <w:rPr>
          <w:color w:val="000000"/>
          <w:szCs w:val="28"/>
        </w:rPr>
      </w:pPr>
    </w:p>
    <w:p w:rsidR="001C3528" w:rsidRDefault="001C3528" w:rsidP="004A4014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lastRenderedPageBreak/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B612D0" w:rsidRPr="00B612D0" w:rsidTr="004A4014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612D0" w:rsidRPr="00B612D0" w:rsidRDefault="00B612D0" w:rsidP="004A4014">
            <w:pPr>
              <w:jc w:val="center"/>
              <w:rPr>
                <w:sz w:val="24"/>
                <w:szCs w:val="24"/>
              </w:rPr>
            </w:pPr>
            <w:r w:rsidRPr="00B612D0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B612D0" w:rsidRPr="00B612D0" w:rsidRDefault="00B612D0" w:rsidP="00CD7B3F">
            <w:pPr>
              <w:jc w:val="center"/>
              <w:rPr>
                <w:sz w:val="24"/>
                <w:szCs w:val="24"/>
              </w:rPr>
            </w:pPr>
            <w:r w:rsidRPr="00B612D0">
              <w:rPr>
                <w:sz w:val="24"/>
                <w:szCs w:val="24"/>
              </w:rPr>
              <w:t>Система координат МСК-29</w:t>
            </w:r>
          </w:p>
        </w:tc>
      </w:tr>
      <w:tr w:rsidR="00B612D0" w:rsidRPr="00B612D0" w:rsidTr="00B612D0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B612D0" w:rsidRPr="00B612D0" w:rsidRDefault="00B612D0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B612D0" w:rsidRPr="00B612D0" w:rsidRDefault="00B612D0" w:rsidP="00CD7B3F">
            <w:pPr>
              <w:jc w:val="center"/>
              <w:rPr>
                <w:sz w:val="24"/>
                <w:szCs w:val="24"/>
              </w:rPr>
            </w:pPr>
            <w:r w:rsidRPr="00B612D0">
              <w:rPr>
                <w:sz w:val="24"/>
                <w:szCs w:val="24"/>
              </w:rPr>
              <w:t>Координаты</w:t>
            </w:r>
          </w:p>
        </w:tc>
      </w:tr>
      <w:tr w:rsidR="00B612D0" w:rsidRPr="00B612D0" w:rsidTr="00B612D0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12D0" w:rsidRPr="00B612D0" w:rsidRDefault="00B612D0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B612D0" w:rsidRPr="00B612D0" w:rsidRDefault="00B612D0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B612D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612D0" w:rsidRPr="00B612D0" w:rsidRDefault="00B612D0" w:rsidP="00CD7B3F">
            <w:pPr>
              <w:jc w:val="center"/>
              <w:rPr>
                <w:sz w:val="24"/>
                <w:szCs w:val="24"/>
              </w:rPr>
            </w:pPr>
            <w:r w:rsidRPr="00B612D0">
              <w:rPr>
                <w:sz w:val="24"/>
                <w:szCs w:val="24"/>
                <w:lang w:val="en-US"/>
              </w:rPr>
              <w:t>Y</w:t>
            </w:r>
          </w:p>
        </w:tc>
      </w:tr>
      <w:tr w:rsidR="000822BB" w:rsidRPr="00B612D0" w:rsidTr="00B612D0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1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2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3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4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5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6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7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8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9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10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11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12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13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14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15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16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17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18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19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20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21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22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23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24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25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26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27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28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29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30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31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32</w:t>
            </w:r>
          </w:p>
          <w:p w:rsidR="000822BB" w:rsidRPr="000822BB" w:rsidRDefault="000822BB" w:rsidP="00A57906">
            <w:pPr>
              <w:jc w:val="center"/>
              <w:rPr>
                <w:sz w:val="24"/>
                <w:szCs w:val="24"/>
              </w:rPr>
            </w:pPr>
            <w:r w:rsidRPr="000822BB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641798,67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641763,60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641750,45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641724,94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641700,84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641663,89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641577,55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641520,79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641513,24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641501,50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641495,78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641493,42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641494,35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641518,11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641545,37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641547,64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641551,82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641560,47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641584,17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641606,48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641662,00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641677,49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641695,67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641713,70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641726,78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641789,69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641824,33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641849,52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641859,12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641869,85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641845,33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641829,20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641798,67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2526195,59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2526183,35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2526191,85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2526182,27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2526192,13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2526189,43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2526110,72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2526097,15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2526116,07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2526116,51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2526114,74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2526108,51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2526064,68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2525953,46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2525862,70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2525838,83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2525822,90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2525789,93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2525761,61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2525744,92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2525743,63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2525738,53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2525752,42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2525821,93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2525848,25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2525982,84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2526046,29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2526098,48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2526110,50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2526135,02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2526155,86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2526183,00</w:t>
            </w:r>
          </w:p>
          <w:p w:rsidR="000822BB" w:rsidRPr="000822BB" w:rsidRDefault="000822BB" w:rsidP="00A57906">
            <w:pPr>
              <w:jc w:val="center"/>
              <w:rPr>
                <w:color w:val="000000"/>
                <w:sz w:val="24"/>
                <w:szCs w:val="24"/>
              </w:rPr>
            </w:pPr>
            <w:r w:rsidRPr="000822BB">
              <w:rPr>
                <w:color w:val="000000"/>
                <w:sz w:val="24"/>
                <w:szCs w:val="24"/>
              </w:rPr>
              <w:t>2526195,59</w:t>
            </w:r>
          </w:p>
        </w:tc>
      </w:tr>
    </w:tbl>
    <w:p w:rsidR="00912C36" w:rsidRDefault="00912C36" w:rsidP="00133023">
      <w:pPr>
        <w:ind w:firstLine="709"/>
        <w:jc w:val="center"/>
        <w:rPr>
          <w:color w:val="000000"/>
          <w:szCs w:val="28"/>
        </w:rPr>
      </w:pPr>
    </w:p>
    <w:p w:rsidR="00133023" w:rsidRDefault="00133023" w:rsidP="00133023">
      <w:pPr>
        <w:ind w:firstLine="709"/>
        <w:jc w:val="center"/>
        <w:rPr>
          <w:color w:val="000000"/>
          <w:szCs w:val="28"/>
        </w:rPr>
      </w:pPr>
      <w:r w:rsidRPr="00133023">
        <w:rPr>
          <w:color w:val="000000"/>
          <w:szCs w:val="28"/>
        </w:rPr>
        <w:t>2. Чертежи межевания территории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</w:p>
    <w:p w:rsidR="004200C9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 xml:space="preserve">Графическая часть основной части проекта межевания территории </w:t>
      </w:r>
      <w:r w:rsidR="004200C9" w:rsidRPr="004200C9">
        <w:rPr>
          <w:color w:val="000000"/>
          <w:szCs w:val="28"/>
        </w:rPr>
        <w:t>выполнена в составе следующего чертежа:</w:t>
      </w:r>
    </w:p>
    <w:p w:rsidR="004200C9" w:rsidRPr="004200C9" w:rsidRDefault="004200C9" w:rsidP="004200C9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 w:rsidR="007543AC">
        <w:rPr>
          <w:color w:val="000000"/>
          <w:sz w:val="28"/>
          <w:szCs w:val="28"/>
        </w:rPr>
        <w:t xml:space="preserve"> (масштаб 1:</w:t>
      </w:r>
      <w:r w:rsidR="00E54DED">
        <w:rPr>
          <w:color w:val="000000"/>
          <w:sz w:val="28"/>
          <w:szCs w:val="28"/>
        </w:rPr>
        <w:t>20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</w:t>
      </w:r>
      <w:r w:rsidR="002A20FF">
        <w:rPr>
          <w:sz w:val="28"/>
          <w:szCs w:val="28"/>
        </w:rPr>
        <w:br/>
      </w:r>
      <w:r>
        <w:rPr>
          <w:sz w:val="28"/>
          <w:szCs w:val="28"/>
        </w:rPr>
        <w:t xml:space="preserve">в приложении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4200C9" w:rsidRDefault="004200C9" w:rsidP="00133023">
      <w:pPr>
        <w:ind w:firstLine="709"/>
        <w:jc w:val="both"/>
        <w:rPr>
          <w:color w:val="000000"/>
          <w:szCs w:val="28"/>
        </w:rPr>
      </w:pPr>
      <w:r w:rsidRPr="004200C9">
        <w:rPr>
          <w:color w:val="000000"/>
          <w:szCs w:val="28"/>
        </w:rPr>
        <w:t>На чертеже межевания отображены: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существующих элементов планировочной структуры;</w:t>
      </w:r>
    </w:p>
    <w:p w:rsidR="00133023" w:rsidRPr="00133023" w:rsidRDefault="0099529A" w:rsidP="001330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красные линии</w:t>
      </w:r>
      <w:r w:rsidR="00615517">
        <w:rPr>
          <w:color w:val="000000"/>
          <w:szCs w:val="28"/>
        </w:rPr>
        <w:t>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</w:t>
      </w:r>
      <w:r>
        <w:rPr>
          <w:color w:val="000000"/>
          <w:szCs w:val="28"/>
        </w:rPr>
        <w:t>, сооружений (в соответствии с п</w:t>
      </w:r>
      <w:r w:rsidRPr="00133023">
        <w:rPr>
          <w:color w:val="000000"/>
          <w:szCs w:val="28"/>
        </w:rPr>
        <w:t xml:space="preserve">равилами </w:t>
      </w:r>
      <w:r w:rsidRPr="00133023">
        <w:rPr>
          <w:color w:val="000000"/>
          <w:szCs w:val="28"/>
        </w:rPr>
        <w:lastRenderedPageBreak/>
        <w:t xml:space="preserve">землепользования и застройки муниципального образования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t xml:space="preserve">"Город Архангельск" минимальный отступ зданий, строений, сооружений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t xml:space="preserve">от красных линий вновь строящихся или реконструируемых зданий, строений, сооружений должен быть на расстоянии не менее </w:t>
      </w:r>
      <w:r w:rsidR="00912C36">
        <w:rPr>
          <w:color w:val="000000"/>
          <w:szCs w:val="28"/>
        </w:rPr>
        <w:t>5</w:t>
      </w:r>
      <w:r w:rsidRPr="00133023">
        <w:rPr>
          <w:color w:val="000000"/>
          <w:szCs w:val="28"/>
        </w:rPr>
        <w:t xml:space="preserve"> метров);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публичных сервитутов.</w:t>
      </w:r>
    </w:p>
    <w:p w:rsidR="002A20FF" w:rsidRPr="001C3528" w:rsidRDefault="002A20FF" w:rsidP="00133023">
      <w:pPr>
        <w:ind w:firstLine="709"/>
        <w:jc w:val="both"/>
        <w:rPr>
          <w:color w:val="000000"/>
          <w:szCs w:val="28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274355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29"/>
      </w:tblGrid>
      <w:tr w:rsidR="00E0098A" w:rsidRPr="003C6603" w:rsidTr="00E57BB0">
        <w:trPr>
          <w:trHeight w:val="351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E57BB0">
        <w:trPr>
          <w:trHeight w:val="1235"/>
          <w:jc w:val="right"/>
        </w:trPr>
        <w:tc>
          <w:tcPr>
            <w:tcW w:w="5529" w:type="dxa"/>
          </w:tcPr>
          <w:p w:rsidR="00E0098A" w:rsidRPr="003C6603" w:rsidRDefault="00E0098A" w:rsidP="00912C36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937F55" w:rsidRPr="00937F5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E54DED" w:rsidRPr="00E54DED">
              <w:rPr>
                <w:color w:val="000000"/>
                <w:sz w:val="24"/>
                <w:szCs w:val="24"/>
              </w:rPr>
              <w:t xml:space="preserve">на часть района </w:t>
            </w:r>
            <w:proofErr w:type="spellStart"/>
            <w:r w:rsidR="00E54DED" w:rsidRPr="00E54DED">
              <w:rPr>
                <w:color w:val="000000"/>
                <w:sz w:val="24"/>
                <w:szCs w:val="24"/>
              </w:rPr>
              <w:t>Исакогорки</w:t>
            </w:r>
            <w:proofErr w:type="spellEnd"/>
            <w:r w:rsidR="00E54DED" w:rsidRPr="00E54DED">
              <w:rPr>
                <w:color w:val="000000"/>
                <w:sz w:val="24"/>
                <w:szCs w:val="24"/>
              </w:rPr>
              <w:t xml:space="preserve"> в границах территориальных </w:t>
            </w:r>
            <w:r w:rsidR="002A20FF">
              <w:rPr>
                <w:color w:val="000000"/>
                <w:sz w:val="24"/>
                <w:szCs w:val="24"/>
              </w:rPr>
              <w:br/>
            </w:r>
            <w:r w:rsidR="00E54DED" w:rsidRPr="00E54DED">
              <w:rPr>
                <w:color w:val="000000"/>
                <w:sz w:val="24"/>
                <w:szCs w:val="24"/>
              </w:rPr>
              <w:t>зон Ж</w:t>
            </w:r>
            <w:proofErr w:type="gramStart"/>
            <w:r w:rsidR="00E54DED" w:rsidRPr="00E54DED">
              <w:rPr>
                <w:color w:val="000000"/>
                <w:sz w:val="24"/>
                <w:szCs w:val="24"/>
              </w:rPr>
              <w:t>1</w:t>
            </w:r>
            <w:proofErr w:type="gramEnd"/>
            <w:r w:rsidR="00E54DED" w:rsidRPr="00E54DED">
              <w:rPr>
                <w:color w:val="000000"/>
                <w:sz w:val="24"/>
                <w:szCs w:val="24"/>
              </w:rPr>
              <w:t xml:space="preserve">, Т (ул. Набережная </w:t>
            </w:r>
            <w:proofErr w:type="spellStart"/>
            <w:r w:rsidR="00E54DED" w:rsidRPr="00E54DED">
              <w:rPr>
                <w:color w:val="000000"/>
                <w:sz w:val="24"/>
                <w:szCs w:val="24"/>
              </w:rPr>
              <w:t>Исакогорки</w:t>
            </w:r>
            <w:proofErr w:type="spellEnd"/>
            <w:r w:rsidR="00E54DED" w:rsidRPr="00E54DED">
              <w:rPr>
                <w:color w:val="000000"/>
                <w:sz w:val="24"/>
                <w:szCs w:val="24"/>
              </w:rPr>
              <w:t xml:space="preserve">) </w:t>
            </w:r>
            <w:r w:rsidR="002A20FF">
              <w:rPr>
                <w:color w:val="000000"/>
                <w:sz w:val="24"/>
                <w:szCs w:val="24"/>
              </w:rPr>
              <w:br/>
            </w:r>
            <w:r w:rsidR="00E54DED" w:rsidRPr="00E54DED">
              <w:rPr>
                <w:color w:val="000000"/>
                <w:sz w:val="24"/>
                <w:szCs w:val="24"/>
              </w:rPr>
              <w:t>площадью</w:t>
            </w:r>
            <w:r w:rsidR="002A20FF">
              <w:rPr>
                <w:color w:val="000000"/>
                <w:sz w:val="24"/>
                <w:szCs w:val="24"/>
              </w:rPr>
              <w:t xml:space="preserve"> </w:t>
            </w:r>
            <w:r w:rsidR="00E54DED" w:rsidRPr="00E54DED">
              <w:rPr>
                <w:color w:val="000000"/>
                <w:sz w:val="24"/>
                <w:szCs w:val="24"/>
              </w:rPr>
              <w:t>10,4703 га</w:t>
            </w:r>
          </w:p>
        </w:tc>
      </w:tr>
    </w:tbl>
    <w:p w:rsidR="00E57BB0" w:rsidRDefault="000822BB" w:rsidP="0055294F">
      <w:pPr>
        <w:pStyle w:val="21"/>
        <w:ind w:firstLine="0"/>
        <w:jc w:val="center"/>
        <w:rPr>
          <w:szCs w:val="26"/>
        </w:rPr>
      </w:pPr>
      <w:r>
        <w:rPr>
          <w:noProof/>
          <w:sz w:val="22"/>
          <w:szCs w:val="22"/>
          <w:lang w:val="ru-RU" w:eastAsia="ru-RU"/>
        </w:rPr>
        <w:drawing>
          <wp:inline distT="0" distB="0" distL="0" distR="0">
            <wp:extent cx="7096125" cy="5019767"/>
            <wp:effectExtent l="0" t="0" r="0" b="9525"/>
            <wp:docPr id="2" name="Рисунок 2" descr="разде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ел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572" cy="502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E54DED">
      <w:pgSz w:w="16838" w:h="11906" w:orient="landscape"/>
      <w:pgMar w:top="1138" w:right="1135" w:bottom="568" w:left="1135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46" w:rsidRDefault="00A50546" w:rsidP="00203AE9">
      <w:r>
        <w:separator/>
      </w:r>
    </w:p>
  </w:endnote>
  <w:endnote w:type="continuationSeparator" w:id="0">
    <w:p w:rsidR="00A50546" w:rsidRDefault="00A50546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46" w:rsidRDefault="00A50546" w:rsidP="00203AE9">
      <w:r>
        <w:separator/>
      </w:r>
    </w:p>
  </w:footnote>
  <w:footnote w:type="continuationSeparator" w:id="0">
    <w:p w:rsidR="00A50546" w:rsidRDefault="00A50546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01" w:rsidRDefault="00194F01" w:rsidP="005171B0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94F01" w:rsidRDefault="00194F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7920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94F01" w:rsidRPr="00D92C3D" w:rsidRDefault="00194F01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661D5B" w:rsidRPr="00661D5B">
          <w:rPr>
            <w:noProof/>
            <w:sz w:val="28"/>
            <w:szCs w:val="28"/>
            <w:lang w:val="ru-RU"/>
          </w:rPr>
          <w:t>18</w:t>
        </w:r>
        <w:r w:rsidRPr="00D92C3D">
          <w:rPr>
            <w:sz w:val="28"/>
            <w:szCs w:val="28"/>
          </w:rPr>
          <w:fldChar w:fldCharType="end"/>
        </w:r>
      </w:p>
    </w:sdtContent>
  </w:sdt>
  <w:p w:rsidR="00194F01" w:rsidRPr="007E5166" w:rsidRDefault="00194F01" w:rsidP="005171B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26BFC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2C7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56AAE"/>
    <w:rsid w:val="00060C18"/>
    <w:rsid w:val="00065F09"/>
    <w:rsid w:val="00067E48"/>
    <w:rsid w:val="00071BA4"/>
    <w:rsid w:val="000728EB"/>
    <w:rsid w:val="000762E8"/>
    <w:rsid w:val="000762FB"/>
    <w:rsid w:val="00080882"/>
    <w:rsid w:val="00081BF8"/>
    <w:rsid w:val="000822BB"/>
    <w:rsid w:val="000839EA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C5B47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84C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3023"/>
    <w:rsid w:val="001346CA"/>
    <w:rsid w:val="0013630E"/>
    <w:rsid w:val="0013637D"/>
    <w:rsid w:val="0013718A"/>
    <w:rsid w:val="00141360"/>
    <w:rsid w:val="00142A22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346E"/>
    <w:rsid w:val="00174A73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4F01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4685"/>
    <w:rsid w:val="001B5E2A"/>
    <w:rsid w:val="001C00CD"/>
    <w:rsid w:val="001C0B07"/>
    <w:rsid w:val="001C1068"/>
    <w:rsid w:val="001C2CC8"/>
    <w:rsid w:val="001C3528"/>
    <w:rsid w:val="001C526C"/>
    <w:rsid w:val="001C581A"/>
    <w:rsid w:val="001D3A14"/>
    <w:rsid w:val="001D3E81"/>
    <w:rsid w:val="001D4749"/>
    <w:rsid w:val="001D64A2"/>
    <w:rsid w:val="001E0BBD"/>
    <w:rsid w:val="001E36FC"/>
    <w:rsid w:val="001E5613"/>
    <w:rsid w:val="001E568F"/>
    <w:rsid w:val="001F0A36"/>
    <w:rsid w:val="001F2AB5"/>
    <w:rsid w:val="001F5163"/>
    <w:rsid w:val="00200F47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4355"/>
    <w:rsid w:val="00275FB2"/>
    <w:rsid w:val="00276945"/>
    <w:rsid w:val="00281E66"/>
    <w:rsid w:val="002822D7"/>
    <w:rsid w:val="0028461D"/>
    <w:rsid w:val="00285113"/>
    <w:rsid w:val="00290D64"/>
    <w:rsid w:val="0029643D"/>
    <w:rsid w:val="002A20FF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3F30"/>
    <w:rsid w:val="002F59DD"/>
    <w:rsid w:val="002F6851"/>
    <w:rsid w:val="002F72CF"/>
    <w:rsid w:val="002F77AD"/>
    <w:rsid w:val="002F7906"/>
    <w:rsid w:val="00302F0D"/>
    <w:rsid w:val="003049CA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2701B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D63FA"/>
    <w:rsid w:val="003E0DB2"/>
    <w:rsid w:val="003F26B4"/>
    <w:rsid w:val="003F278E"/>
    <w:rsid w:val="003F4F45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00C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73FAC"/>
    <w:rsid w:val="00482672"/>
    <w:rsid w:val="00484885"/>
    <w:rsid w:val="00486B19"/>
    <w:rsid w:val="00496200"/>
    <w:rsid w:val="004967E8"/>
    <w:rsid w:val="004979C2"/>
    <w:rsid w:val="004A3756"/>
    <w:rsid w:val="004A4014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D7C2F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171B0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4732E"/>
    <w:rsid w:val="0055294F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11AE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45AC"/>
    <w:rsid w:val="005D5532"/>
    <w:rsid w:val="005E2749"/>
    <w:rsid w:val="005E76F9"/>
    <w:rsid w:val="005F17F9"/>
    <w:rsid w:val="005F4593"/>
    <w:rsid w:val="005F60D3"/>
    <w:rsid w:val="00602716"/>
    <w:rsid w:val="00604C57"/>
    <w:rsid w:val="00607F72"/>
    <w:rsid w:val="00613C4B"/>
    <w:rsid w:val="006147B4"/>
    <w:rsid w:val="00615517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D5B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17D6"/>
    <w:rsid w:val="006A6BF5"/>
    <w:rsid w:val="006B12B9"/>
    <w:rsid w:val="006B3953"/>
    <w:rsid w:val="006B3D64"/>
    <w:rsid w:val="006B3DB3"/>
    <w:rsid w:val="006B524B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1566E"/>
    <w:rsid w:val="00720564"/>
    <w:rsid w:val="00721385"/>
    <w:rsid w:val="00721AC9"/>
    <w:rsid w:val="0072320E"/>
    <w:rsid w:val="0072555F"/>
    <w:rsid w:val="00727AD7"/>
    <w:rsid w:val="007305BE"/>
    <w:rsid w:val="00731859"/>
    <w:rsid w:val="00733E55"/>
    <w:rsid w:val="00736A73"/>
    <w:rsid w:val="00742C72"/>
    <w:rsid w:val="00744071"/>
    <w:rsid w:val="00744565"/>
    <w:rsid w:val="00746CFF"/>
    <w:rsid w:val="00751F3B"/>
    <w:rsid w:val="00752453"/>
    <w:rsid w:val="007543AC"/>
    <w:rsid w:val="00756B8B"/>
    <w:rsid w:val="00756C12"/>
    <w:rsid w:val="00760049"/>
    <w:rsid w:val="00761300"/>
    <w:rsid w:val="0076420B"/>
    <w:rsid w:val="007643EB"/>
    <w:rsid w:val="00764C2B"/>
    <w:rsid w:val="00765591"/>
    <w:rsid w:val="007671F0"/>
    <w:rsid w:val="00767B5F"/>
    <w:rsid w:val="00770007"/>
    <w:rsid w:val="00770094"/>
    <w:rsid w:val="00770E5A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23B39"/>
    <w:rsid w:val="00823D24"/>
    <w:rsid w:val="008305EA"/>
    <w:rsid w:val="00832480"/>
    <w:rsid w:val="00834E5C"/>
    <w:rsid w:val="00835C10"/>
    <w:rsid w:val="00836A35"/>
    <w:rsid w:val="00841964"/>
    <w:rsid w:val="00846AAC"/>
    <w:rsid w:val="00846D6A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0FA3"/>
    <w:rsid w:val="008A3C93"/>
    <w:rsid w:val="008A60D1"/>
    <w:rsid w:val="008B1E24"/>
    <w:rsid w:val="008B2FD9"/>
    <w:rsid w:val="008B3E9F"/>
    <w:rsid w:val="008B4B4C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2C36"/>
    <w:rsid w:val="00916B1A"/>
    <w:rsid w:val="0091773A"/>
    <w:rsid w:val="009239E8"/>
    <w:rsid w:val="00924BF8"/>
    <w:rsid w:val="009270D7"/>
    <w:rsid w:val="00931525"/>
    <w:rsid w:val="00935907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529A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C96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15B40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1407"/>
    <w:rsid w:val="00A443A9"/>
    <w:rsid w:val="00A4445B"/>
    <w:rsid w:val="00A4524D"/>
    <w:rsid w:val="00A454D8"/>
    <w:rsid w:val="00A4555B"/>
    <w:rsid w:val="00A45CE5"/>
    <w:rsid w:val="00A50546"/>
    <w:rsid w:val="00A5058A"/>
    <w:rsid w:val="00A51DBB"/>
    <w:rsid w:val="00A56D89"/>
    <w:rsid w:val="00A62A1B"/>
    <w:rsid w:val="00A66634"/>
    <w:rsid w:val="00A672E0"/>
    <w:rsid w:val="00A6741E"/>
    <w:rsid w:val="00A67CEE"/>
    <w:rsid w:val="00A70A9C"/>
    <w:rsid w:val="00A7158D"/>
    <w:rsid w:val="00A7311A"/>
    <w:rsid w:val="00A73385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DCB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26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2E88"/>
    <w:rsid w:val="00B032D9"/>
    <w:rsid w:val="00B038A1"/>
    <w:rsid w:val="00B05A6B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4C8E"/>
    <w:rsid w:val="00B57097"/>
    <w:rsid w:val="00B57E4A"/>
    <w:rsid w:val="00B612D0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E73D9"/>
    <w:rsid w:val="00BF0BBF"/>
    <w:rsid w:val="00BF2B69"/>
    <w:rsid w:val="00BF6EED"/>
    <w:rsid w:val="00BF7937"/>
    <w:rsid w:val="00C035C8"/>
    <w:rsid w:val="00C0719B"/>
    <w:rsid w:val="00C13B4D"/>
    <w:rsid w:val="00C14856"/>
    <w:rsid w:val="00C16AD4"/>
    <w:rsid w:val="00C2086F"/>
    <w:rsid w:val="00C218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45C04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657D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52E"/>
    <w:rsid w:val="00CE4A3B"/>
    <w:rsid w:val="00CE509D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39DF"/>
    <w:rsid w:val="00D84BA5"/>
    <w:rsid w:val="00D85177"/>
    <w:rsid w:val="00D907BA"/>
    <w:rsid w:val="00D90DF2"/>
    <w:rsid w:val="00D91A11"/>
    <w:rsid w:val="00D92C3D"/>
    <w:rsid w:val="00DA0AE6"/>
    <w:rsid w:val="00DA3182"/>
    <w:rsid w:val="00DA4917"/>
    <w:rsid w:val="00DA6F04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4AB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4E9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4DED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229C"/>
    <w:rsid w:val="00EB328A"/>
    <w:rsid w:val="00EB3DEE"/>
    <w:rsid w:val="00EB4909"/>
    <w:rsid w:val="00EC1010"/>
    <w:rsid w:val="00EC22AD"/>
    <w:rsid w:val="00EC2FA9"/>
    <w:rsid w:val="00EC724A"/>
    <w:rsid w:val="00ED037B"/>
    <w:rsid w:val="00ED23E5"/>
    <w:rsid w:val="00ED466D"/>
    <w:rsid w:val="00ED694F"/>
    <w:rsid w:val="00EE0BA5"/>
    <w:rsid w:val="00EE1B33"/>
    <w:rsid w:val="00EE1B7F"/>
    <w:rsid w:val="00EF013D"/>
    <w:rsid w:val="00EF1BF1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0CC5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CF2D-E238-4364-BB65-6A84702D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2024-02-16T15:08:00Z</cp:lastPrinted>
  <dcterms:created xsi:type="dcterms:W3CDTF">2024-02-20T06:49:00Z</dcterms:created>
  <dcterms:modified xsi:type="dcterms:W3CDTF">2024-02-20T06:49:00Z</dcterms:modified>
</cp:coreProperties>
</file>