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7" w:rsidRPr="002E55A7" w:rsidRDefault="002E55A7" w:rsidP="002E55A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P704"/>
      <w:bookmarkEnd w:id="0"/>
      <w:r w:rsidRPr="002E55A7">
        <w:rPr>
          <w:rFonts w:ascii="Times New Roman" w:hAnsi="Times New Roman"/>
          <w:sz w:val="28"/>
          <w:szCs w:val="28"/>
        </w:rPr>
        <w:t xml:space="preserve">ПРИЛОЖЕНИЕ № </w:t>
      </w:r>
      <w:r w:rsidR="00975778">
        <w:rPr>
          <w:rFonts w:ascii="Times New Roman" w:hAnsi="Times New Roman"/>
          <w:sz w:val="28"/>
          <w:szCs w:val="28"/>
        </w:rPr>
        <w:t>4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>к постановлению Главы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2E55A7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</w:p>
    <w:p w:rsidR="002E55A7" w:rsidRPr="002E55A7" w:rsidRDefault="002E55A7" w:rsidP="002E55A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от </w:t>
      </w:r>
      <w:r w:rsidR="00975778">
        <w:rPr>
          <w:rFonts w:ascii="Times New Roman" w:hAnsi="Times New Roman"/>
          <w:sz w:val="28"/>
          <w:szCs w:val="28"/>
        </w:rPr>
        <w:t xml:space="preserve">22 </w:t>
      </w:r>
      <w:r w:rsidRPr="002E55A7">
        <w:rPr>
          <w:rFonts w:ascii="Times New Roman" w:hAnsi="Times New Roman"/>
          <w:sz w:val="28"/>
          <w:szCs w:val="28"/>
        </w:rPr>
        <w:t xml:space="preserve">февраля 2023 г. № </w:t>
      </w:r>
      <w:r w:rsidR="00975778">
        <w:rPr>
          <w:rFonts w:ascii="Times New Roman" w:hAnsi="Times New Roman"/>
          <w:sz w:val="28"/>
          <w:szCs w:val="28"/>
        </w:rPr>
        <w:t>307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Pr="00E35B3B" w:rsidRDefault="005A6A13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B3B">
        <w:rPr>
          <w:rFonts w:ascii="Times New Roman" w:hAnsi="Times New Roman" w:cs="Times New Roman"/>
          <w:b/>
          <w:bCs/>
          <w:sz w:val="28"/>
          <w:szCs w:val="28"/>
        </w:rPr>
        <w:t>Иные сведения,</w:t>
      </w:r>
    </w:p>
    <w:p w:rsidR="00025182" w:rsidRPr="00E35B3B" w:rsidRDefault="005A6A13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="00992916"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</w:t>
      </w:r>
      <w:r w:rsidR="00E35B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  <w:proofErr w:type="gramEnd"/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025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2914A3" w:rsidRDefault="003349F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Выучейского</w:t>
      </w:r>
      <w:proofErr w:type="spellEnd"/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, просп. Обводной канал, площадью 4,4195 га</w:t>
      </w:r>
      <w:proofErr w:type="gramEnd"/>
    </w:p>
    <w:p w:rsidR="00DF25E2" w:rsidRPr="00C8140F" w:rsidRDefault="00DF25E2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66441F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AF3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 (кадастровый номер 29:22:050503:73)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№ 15, корп. 5 (кадастровый номер 29:22:050503:91) по просп. Обводный канал -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и подлежащими сносу. Снос и расселение указанных домов осуществляется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за счет федеральных средств, предусмотренных в рамках адресной программы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жилищного фонда на 2019 – 2025 годы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дома, за исключением вышеуказанным, согласно приложению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не признанные аварийными и п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одлежащими сносу по критериям,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постановлением Правительства Архангельской области от 30 июня 2021 года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О комплексном развитии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иторий 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внебюджетных источников (за счет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лица, заключившего договор).</w:t>
      </w:r>
      <w:proofErr w:type="gramEnd"/>
    </w:p>
    <w:p w:rsidR="00A65AF3" w:rsidRDefault="00B67B0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                  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планировочной структуры: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просп. Советских космонавтов, ул.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просп. Обводной канал, площадью 4,4195 га, подлежащей</w:t>
      </w:r>
      <w:proofErr w:type="gram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D8">
        <w:rPr>
          <w:rFonts w:ascii="Times New Roman" w:hAnsi="Times New Roman" w:cs="Times New Roman"/>
          <w:color w:val="000000"/>
          <w:sz w:val="28"/>
          <w:szCs w:val="28"/>
        </w:rPr>
        <w:t>29:22:050503: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1690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29:22:050503:1640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29:22:050503:1928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29:22:050503:1675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29:22:050503:1927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29:22:050503:41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94AC2" w:rsidRPr="00B67B0A" w:rsidRDefault="00594AC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29:22:050503:39</w:t>
      </w:r>
      <w:r w:rsidRPr="00B67B0A"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FB7342" w:rsidRPr="00B67B0A" w:rsidRDefault="00FB734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29:22:050503:1926</w:t>
      </w:r>
      <w:r w:rsidRPr="00B67B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29:22:050503:1689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29:22:050503:1680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29:22:050503:1676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собственность;</w:t>
      </w:r>
    </w:p>
    <w:p w:rsidR="009848D8" w:rsidRDefault="009848D8" w:rsidP="00D32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29:22:050503:24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AC2" w:rsidRPr="00B67B0A">
        <w:rPr>
          <w:rFonts w:ascii="Times New Roman" w:hAnsi="Times New Roman"/>
          <w:sz w:val="28"/>
          <w:szCs w:val="28"/>
        </w:rPr>
        <w:t>Частная собственность</w:t>
      </w:r>
      <w:r w:rsidR="00594AC2">
        <w:rPr>
          <w:rFonts w:ascii="Times New Roman" w:hAnsi="Times New Roman"/>
          <w:sz w:val="28"/>
          <w:szCs w:val="28"/>
        </w:rPr>
        <w:t>;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349F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F4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963665" w:rsidRDefault="00963665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>
        <w:rPr>
          <w:rFonts w:ascii="Times New Roman" w:hAnsi="Times New Roman"/>
          <w:sz w:val="28"/>
          <w:szCs w:val="28"/>
        </w:rPr>
        <w:br/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4705BE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 </w:t>
      </w:r>
      <w:r>
        <w:rPr>
          <w:rFonts w:ascii="Times New Roman" w:hAnsi="Times New Roman"/>
          <w:sz w:val="28"/>
          <w:szCs w:val="28"/>
        </w:rPr>
        <w:br/>
      </w:r>
      <w:r w:rsidRPr="00963665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>и ул. Розы Люксембург (ул</w:t>
      </w:r>
      <w:r w:rsidR="00890B84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890B84" w:rsidRPr="00890B84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парковок, </w:t>
      </w:r>
      <w:r w:rsidR="004B25BB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 xml:space="preserve">, утвержденного постановлением министерства строительства </w:t>
      </w:r>
      <w:r w:rsidR="00890B84">
        <w:rPr>
          <w:rFonts w:ascii="Times New Roman" w:hAnsi="Times New Roman"/>
          <w:sz w:val="28"/>
          <w:szCs w:val="28"/>
        </w:rPr>
        <w:t xml:space="preserve"> </w:t>
      </w:r>
      <w:r w:rsidR="004B25BB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 xml:space="preserve">и архитектуры Архангельской области от 2 апреля 2020 года № 37-п </w:t>
      </w:r>
      <w:r w:rsidR="00890B84">
        <w:rPr>
          <w:rFonts w:ascii="Times New Roman" w:hAnsi="Times New Roman"/>
          <w:sz w:val="28"/>
          <w:szCs w:val="28"/>
        </w:rPr>
        <w:t xml:space="preserve">                              </w:t>
      </w:r>
      <w:r w:rsidR="00890B84" w:rsidRPr="00890B84">
        <w:rPr>
          <w:rFonts w:ascii="Times New Roman" w:hAnsi="Times New Roman"/>
          <w:sz w:val="28"/>
          <w:szCs w:val="28"/>
        </w:rPr>
        <w:t>(с изменениями).</w:t>
      </w:r>
    </w:p>
    <w:p w:rsidR="008D76DC" w:rsidRDefault="008D76D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50C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90B84" w:rsidRDefault="006A1AD3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На территории имеются сети</w:t>
      </w:r>
      <w:r w:rsidR="00890B84">
        <w:rPr>
          <w:rFonts w:ascii="Times New Roman" w:hAnsi="Times New Roman"/>
          <w:sz w:val="28"/>
          <w:szCs w:val="28"/>
        </w:rPr>
        <w:t xml:space="preserve"> водоснабжения, канализации, </w:t>
      </w:r>
      <w:r w:rsidRPr="006A1AD3">
        <w:rPr>
          <w:rFonts w:ascii="Times New Roman" w:hAnsi="Times New Roman"/>
          <w:sz w:val="28"/>
          <w:szCs w:val="28"/>
        </w:rPr>
        <w:t xml:space="preserve"> электро</w:t>
      </w:r>
      <w:r>
        <w:rPr>
          <w:rFonts w:ascii="Times New Roman" w:hAnsi="Times New Roman"/>
          <w:sz w:val="28"/>
          <w:szCs w:val="28"/>
        </w:rPr>
        <w:t xml:space="preserve">снабжения, сети теплоснабжения. </w:t>
      </w:r>
    </w:p>
    <w:p w:rsidR="00890B84" w:rsidRDefault="00890B84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84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890B8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890B8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6F0BF2" w:rsidRDefault="005E250C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ола № 9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80;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Начальная школа-детский сад № 77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осп. Новгородский,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33, корп. 1;</w:t>
      </w:r>
    </w:p>
    <w:p w:rsidR="00790246" w:rsidRDefault="00963665" w:rsidP="009636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№ 117  по ул. Розы Люксембург, д. 27.</w:t>
      </w:r>
    </w:p>
    <w:p w:rsidR="00963665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B6" w:rsidRDefault="00D102B6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сводной карте планируемого размещения объектов местного значения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478E5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</w:t>
      </w:r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ул. </w:t>
      </w:r>
      <w:proofErr w:type="spellStart"/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, просп. Обводный канал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ено размещение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(школа</w:t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>на 1</w:t>
      </w:r>
      <w:proofErr w:type="gramEnd"/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B7342">
        <w:rPr>
          <w:rFonts w:ascii="Times New Roman" w:hAnsi="Times New Roman" w:cs="Times New Roman"/>
          <w:color w:val="000000"/>
          <w:sz w:val="28"/>
          <w:szCs w:val="28"/>
        </w:rPr>
        <w:t>000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25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9366E" w:rsidRDefault="00DC32BC" w:rsidP="00F936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2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 организации (школа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бюджетных средств федерального бюджета.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695236" w:rsidRDefault="00E5657A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</w:t>
      </w:r>
      <w:proofErr w:type="spellStart"/>
      <w:r w:rsidRPr="0034410E">
        <w:rPr>
          <w:rFonts w:ascii="Times New Roman" w:hAnsi="Times New Roman" w:cs="Times New Roman"/>
          <w:color w:val="000000"/>
          <w:sz w:val="28"/>
          <w:szCs w:val="28"/>
        </w:rPr>
        <w:t>Варавино</w:t>
      </w:r>
      <w:proofErr w:type="spellEnd"/>
      <w:r w:rsidRPr="0034410E">
        <w:rPr>
          <w:rFonts w:ascii="Times New Roman" w:hAnsi="Times New Roman" w:cs="Times New Roman"/>
          <w:color w:val="000000"/>
          <w:sz w:val="28"/>
          <w:szCs w:val="28"/>
        </w:rPr>
        <w:t>-Фактория);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2021-05-06; реквизиты документа-основания: водный кодекс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РФ от 3 июня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74-ФЗ выдан: Российская Федерация;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 зонах затопления, подтопления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от 18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8D76D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360 </w:t>
      </w:r>
      <w:proofErr w:type="gramStart"/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Федерации;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Об определении границ зон затопления, подтопления в административных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 октября</w:t>
      </w:r>
      <w:r w:rsidR="00386F5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№ 96 выдан: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В границах зон затопления, подтопления,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градостроительной деятельности отнесенных к зонам с особыми условиями использования территорий, запрещаются: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защиты таких населенных пунктов и объектов от затопления, подтопления;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плодородия почв;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</w:t>
      </w:r>
    </w:p>
    <w:p w:rsidR="0034410E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(от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июня 2006 года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74-ФЗ); </w:t>
      </w:r>
    </w:p>
    <w:p w:rsidR="0034410E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29:00-6.283;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2021-07-22;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опасные производственные объекты, функционирование которых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повлиять на безопасность полетов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воздушных судов (ст.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E5657A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29:00-6.286; Вид объекта реестра границ: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Васьково. Шестая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2021-12-29;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ритории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способствующие привлечению и массовому скоплению птиц (ст.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47 Воздушного кодекса РФ 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№ 60-ФЗ);</w:t>
      </w:r>
    </w:p>
    <w:p w:rsidR="00E5657A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29:00-6.285;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2022-02-25;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gramStart"/>
      <w:r w:rsidR="00386F57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386F57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ограничения указаны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ст.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95236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№ 60-ФЗ;</w:t>
      </w:r>
    </w:p>
    <w:p w:rsidR="00695236" w:rsidRDefault="00DC3692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границы: 29:22-6.1078;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ТП123-ТП33; ВК ТП168-ТП196; ВК ТП168-ТП196;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ТП168-ТП196; ВК TП132-TП196; ВК TП123-132; ВК ТП198-ТП168; Тип зоны: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2021-08-03;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№ 160 выдан:</w:t>
      </w:r>
      <w:proofErr w:type="gramEnd"/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федерации; Содержание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свалки;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стоянки всех видов машин и механизмов, проводить любые мероприятия, связанные с большим скоплением людей,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воздушных линий электропередачи); </w:t>
      </w:r>
      <w:proofErr w:type="gramEnd"/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(в охранных зонах воздушных линий 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57A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1" w:name="_GoBack"/>
      <w:bookmarkEnd w:id="1"/>
      <w:r w:rsidRPr="00E5657A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24 февраля</w:t>
      </w:r>
      <w:r w:rsidR="00E44435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2009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160;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Л 0,4 OT TП123 K ЖД 50,50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Постановлением Правительства Российской Федерации от 24 февраля 2009 г.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и сооружений;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 временным затоплением земель;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в) посадка и вырубка деревьев и кустарников;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(на вспахиваемых землях на глубине более 0,45 метра), а также планировка грунта;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</w:t>
      </w:r>
    </w:p>
    <w:p w:rsidR="00DC369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000 вольт без письменного решения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>: складировать или размещать хранилища любых, в том числе горюче-смазочных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материалов;</w:t>
      </w:r>
    </w:p>
    <w:p w:rsidR="00DC369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="00360DD4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29:22-6.728; Вид объекта реестра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>Л 0,4 OT TП123 K ЖД 50,50 ПO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2020-12-29;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>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 0,4 OT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TП123 K ЖД 50,50 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DC3692">
        <w:rPr>
          <w:rFonts w:ascii="Times New Roman" w:hAnsi="Times New Roman" w:cs="Times New Roman"/>
          <w:color w:val="000000"/>
          <w:sz w:val="28"/>
          <w:szCs w:val="28"/>
        </w:rPr>
        <w:t>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строение 5, эл. почта: aesi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fo@arhe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.ru; </w:t>
      </w:r>
    </w:p>
    <w:p w:rsidR="001478E5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границы: 29:00-6.284; Вид объекта реестра границ: Зона с особыми условиями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Третья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2022-05-24;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ритор</w:t>
      </w:r>
      <w:proofErr w:type="gramStart"/>
      <w:r w:rsidR="00E44435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E44435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МТУ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Содержание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высота которых превы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шает ограничения, установленные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власти при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proofErr w:type="gram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7011CB" w:rsidRPr="007011CB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</w:t>
      </w:r>
      <w:r w:rsidR="00F9366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типа</w:t>
      </w:r>
      <w:r w:rsidR="00F9366E" w:rsidRPr="00F9366E">
        <w:t xml:space="preserve"> 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Архангельской области 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24828" w:rsidRDefault="00096B84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="00124828"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 w:rsidR="00F9366E">
        <w:rPr>
          <w:rFonts w:ascii="Times New Roman" w:hAnsi="Times New Roman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685"/>
        <w:gridCol w:w="5245"/>
      </w:tblGrid>
      <w:tr w:rsidR="001504BF" w:rsidRPr="001504BF" w:rsidTr="004B25B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B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BF" w:rsidRPr="001504BF" w:rsidRDefault="001504BF" w:rsidP="004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4B25BB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29:22:050503:104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:050503:1683 </w:t>
            </w:r>
          </w:p>
          <w:p w:rsidR="006D78FD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3:72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29:22:050503:73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29:22:050503:1640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29:22:050503:91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29:22:050503:1928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22:050503:95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29:22:050503:1675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29:22:000000:8562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аружная сеть электроснабжения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29:22:050503:1679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29:22:050503:77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29:22:050503:1927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29:22:050516:135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29:22:050503:41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:000000:7966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ооружения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бъект незавершенного 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29:22:050503:1674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лектрическая сеть ВЛ-0,4 </w:t>
            </w:r>
            <w:proofErr w:type="spellStart"/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пер. Водников, д. 6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Сооружения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29:22:050503:47</w:t>
            </w:r>
          </w:p>
          <w:p w:rsidR="00E253E3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29:22:050503:52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29:22:050503:1689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22:050503:1683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29:22:050503:61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29:22:050503:62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29:22:050503:1918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анализационные сети пер. Водников, 9 от дома до септика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29:22:050503:1924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иния электроснабжения многоквартирных домов по пер. Водников (нечетная сторона)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29:22:050503:1680</w:t>
            </w:r>
          </w:p>
        </w:tc>
        <w:tc>
          <w:tcPr>
            <w:tcW w:w="5245" w:type="dxa"/>
          </w:tcPr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9D18FF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  <w:shd w:val="clear" w:color="auto" w:fill="FFFFFF"/>
          </w:tcPr>
          <w:p w:rsidR="00E253E3" w:rsidRPr="00054A47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29:22:050503:1676</w:t>
            </w:r>
          </w:p>
        </w:tc>
        <w:tc>
          <w:tcPr>
            <w:tcW w:w="5245" w:type="dxa"/>
          </w:tcPr>
          <w:p w:rsidR="009D18F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29:22:050503:1683 </w:t>
            </w:r>
          </w:p>
          <w:p w:rsidR="00FC4165" w:rsidRPr="001504B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сети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внутриквартальной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хозяйственно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бытовой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162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квартала</w:t>
            </w:r>
            <w:r w:rsidR="00FC4165"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29:22:050503:24</w:t>
            </w:r>
          </w:p>
        </w:tc>
        <w:tc>
          <w:tcPr>
            <w:tcW w:w="5245" w:type="dxa"/>
          </w:tcPr>
          <w:p w:rsidR="00E253E3" w:rsidRDefault="00E34D9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29:22:050516:137</w:t>
            </w:r>
          </w:p>
          <w:p w:rsidR="00FC4165" w:rsidRPr="001504BF" w:rsidRDefault="00FC416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трансформаторной подстанции №123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C2C96" w:rsidRPr="001504BF" w:rsidTr="004B25BB">
        <w:tc>
          <w:tcPr>
            <w:tcW w:w="913" w:type="dxa"/>
          </w:tcPr>
          <w:p w:rsidR="00AC2C96" w:rsidRPr="001504BF" w:rsidRDefault="00AC2C96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C2C96" w:rsidRPr="00AC2C96" w:rsidRDefault="00AC2C96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29:22:050503:39</w:t>
            </w:r>
          </w:p>
        </w:tc>
        <w:tc>
          <w:tcPr>
            <w:tcW w:w="5245" w:type="dxa"/>
          </w:tcPr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29:22:000000:7966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канализации, 29:22:050503:1679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коммунального хозяйства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внутриквартальные сети водопровода 162 квартала, 29:22:050503:53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дом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Жилой дом, 29:22:050503:1924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электроэнергетики</w:t>
            </w:r>
          </w:p>
          <w:p w:rsidR="00AC2C96" w:rsidRPr="00E34D9F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Линия электроснабжения многоквартирных домов по пер. Водников (нечетная сторона)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975" w:rsidRDefault="00517975" w:rsidP="00A0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</w:t>
      </w:r>
      <w:r w:rsidRPr="00517975">
        <w:rPr>
          <w:rFonts w:ascii="Times New Roman" w:hAnsi="Times New Roman"/>
          <w:sz w:val="28"/>
          <w:szCs w:val="28"/>
        </w:rPr>
        <w:lastRenderedPageBreak/>
        <w:t>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517975" w:rsidRPr="00517975" w:rsidRDefault="006F0BF2" w:rsidP="0051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517975" w:rsidRPr="00517975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517975" w:rsidRPr="00517975">
        <w:rPr>
          <w:rFonts w:ascii="Times New Roman" w:hAnsi="Times New Roman"/>
          <w:sz w:val="28"/>
          <w:szCs w:val="28"/>
        </w:rPr>
        <w:t>, просп. Обводной</w:t>
      </w:r>
      <w:r w:rsidR="00517975">
        <w:rPr>
          <w:rFonts w:ascii="Times New Roman" w:hAnsi="Times New Roman"/>
          <w:sz w:val="28"/>
          <w:szCs w:val="28"/>
        </w:rPr>
        <w:t xml:space="preserve"> канал, площадью 4,4195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1);</w:t>
      </w:r>
      <w:proofErr w:type="gramEnd"/>
    </w:p>
    <w:p w:rsidR="00517975" w:rsidRDefault="006F0BF2" w:rsidP="005B1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Розы Люксембург, просп. Обводной канал, ул. Северодвинская, </w:t>
      </w:r>
      <w:r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>просп. Но</w:t>
      </w:r>
      <w:r w:rsidR="00517975">
        <w:rPr>
          <w:rFonts w:ascii="Times New Roman" w:hAnsi="Times New Roman"/>
          <w:sz w:val="28"/>
          <w:szCs w:val="28"/>
        </w:rPr>
        <w:t xml:space="preserve">вгородский, площадью 1,9780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2)</w:t>
      </w:r>
      <w:r w:rsidR="005B1A89">
        <w:rPr>
          <w:rFonts w:ascii="Times New Roman" w:hAnsi="Times New Roman"/>
          <w:sz w:val="28"/>
          <w:szCs w:val="28"/>
        </w:rPr>
        <w:t xml:space="preserve"> </w:t>
      </w:r>
      <w:r w:rsidR="00517975" w:rsidRPr="0051797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 xml:space="preserve">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060907" w:rsidRPr="00464E6D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>Исходя из площад</w:t>
      </w:r>
      <w:r>
        <w:rPr>
          <w:rFonts w:ascii="Times New Roman" w:hAnsi="Times New Roman"/>
          <w:sz w:val="28"/>
          <w:szCs w:val="28"/>
        </w:rPr>
        <w:t>и</w:t>
      </w:r>
      <w:r w:rsidRPr="00464E6D">
        <w:rPr>
          <w:rFonts w:ascii="Times New Roman" w:hAnsi="Times New Roman"/>
          <w:sz w:val="28"/>
          <w:szCs w:val="28"/>
        </w:rPr>
        <w:t xml:space="preserve"> территорий 1 и 2, предполагаемое размещение жилья </w:t>
      </w:r>
      <w:r>
        <w:rPr>
          <w:rFonts w:ascii="Times New Roman" w:hAnsi="Times New Roman"/>
          <w:sz w:val="28"/>
          <w:szCs w:val="28"/>
        </w:rPr>
        <w:t>69,84</w:t>
      </w:r>
      <w:r w:rsidRPr="00464E6D">
        <w:rPr>
          <w:rFonts w:ascii="Times New Roman" w:hAnsi="Times New Roman"/>
          <w:sz w:val="28"/>
          <w:szCs w:val="28"/>
        </w:rPr>
        <w:t xml:space="preserve"> тыс. кв. м (уточняется проектом планировки и проектом межевания).</w:t>
      </w:r>
    </w:p>
    <w:p w:rsidR="00521EF0" w:rsidRDefault="00B263B6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МР2/1/69-09/3110.</w:t>
      </w:r>
    </w:p>
    <w:p w:rsidR="003F5ABF" w:rsidRDefault="003F5ABF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</w:t>
      </w:r>
      <w:r w:rsidRPr="00E1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</w:t>
      </w:r>
      <w:r w:rsidRPr="00E14A72">
        <w:rPr>
          <w:rFonts w:ascii="Times New Roman" w:hAnsi="Times New Roman"/>
          <w:sz w:val="28"/>
          <w:szCs w:val="28"/>
        </w:rPr>
        <w:t xml:space="preserve"> года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Pr="00E14A72">
        <w:rPr>
          <w:rFonts w:ascii="Times New Roman" w:hAnsi="Times New Roman"/>
          <w:sz w:val="28"/>
          <w:szCs w:val="28"/>
        </w:rPr>
        <w:t>01/05/3</w:t>
      </w:r>
      <w:r>
        <w:rPr>
          <w:rFonts w:ascii="Times New Roman" w:hAnsi="Times New Roman"/>
          <w:sz w:val="28"/>
          <w:szCs w:val="28"/>
        </w:rPr>
        <w:t>3666/22</w:t>
      </w:r>
      <w:r w:rsidRPr="00E14A72">
        <w:rPr>
          <w:rFonts w:ascii="Times New Roman" w:hAnsi="Times New Roman"/>
          <w:sz w:val="28"/>
          <w:szCs w:val="28"/>
        </w:rPr>
        <w:t>.</w:t>
      </w:r>
    </w:p>
    <w:p w:rsidR="004B25BB" w:rsidRDefault="006F0BF2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110702</wp:posOffset>
                </wp:positionV>
                <wp:extent cx="6180667" cy="186266"/>
                <wp:effectExtent l="0" t="0" r="0" b="44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67" cy="186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.05pt;margin-top:8.7pt;width:486.65pt;height:1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" fillcolor="white [3212]" stroked="f" strokeweight="2pt"/>
            </w:pict>
          </mc:Fallback>
        </mc:AlternateContent>
      </w:r>
    </w:p>
    <w:p w:rsidR="006F0BF2" w:rsidRDefault="006F0BF2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5" w:rsidRDefault="00525C20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B1A89" w:rsidRDefault="006F0BF2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525C20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75">
        <w:rPr>
          <w:rFonts w:ascii="Times New Roman" w:hAnsi="Times New Roman" w:cs="Times New Roman"/>
          <w:b/>
          <w:sz w:val="28"/>
          <w:szCs w:val="28"/>
        </w:rPr>
        <w:t>ул. Розы Люксембург, просп. Обводной канал, ул. Северодвинская, просп. Новгородский, площадью 1,9780 га</w:t>
      </w:r>
    </w:p>
    <w:p w:rsidR="00517975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517975" w:rsidRPr="00517975" w:rsidRDefault="00525C20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двухэтажные деревянные существующие многоквартирные жилые дома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2)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признанные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аварийными и не признанные аварийными и подлежащими сносу по критериям, установленным постановлением Правительства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 комплексном развитии территорий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 за счет внебюджетных источников (за счет средств лица, заключившего договор).</w:t>
      </w:r>
    </w:p>
    <w:p w:rsidR="00517975" w:rsidRPr="006B34BA" w:rsidRDefault="00517975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6EF" w:rsidRPr="00BD16EF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ул. Розы Люксембург, просп. Обводной канал, ул. Северодвинская, просп. Новгородский, площадью 1,9780 га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 объекты культурного наследия.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82">
        <w:rPr>
          <w:rFonts w:ascii="Times New Roman" w:hAnsi="Times New Roman" w:cs="Times New Roman"/>
          <w:color w:val="000000"/>
          <w:sz w:val="28"/>
          <w:szCs w:val="28"/>
        </w:rPr>
        <w:t>29:22:050504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:10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29:22:050504:28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29:22:050504:30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29:22:050504:33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29:22:050504:5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29:22:050504:29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29:22:050504:27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29:22:050504:31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29:22:050504:32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29:22:050504:1666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Собственность Российской Федерации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29:22:050504:1554 </w:t>
      </w:r>
      <w:r w:rsidRPr="00BD16EF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Обводный канал </w:t>
      </w:r>
      <w:r w:rsidR="004B25BB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0C3178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 ул. Розы Люксембург, ул. Северодвинская, просп. Новгородский (улицы и дороги местного значения) в соответствии с картой планируемого размещения автомобильных дорог местного значения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парковок, </w:t>
      </w:r>
      <w:r w:rsidR="004B25BB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 xml:space="preserve">, утвержденного постановлением министерства строительства  </w:t>
      </w:r>
      <w:r w:rsidR="005B1A89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и архитектуры Архангельской области от 2 апреля 2020 года № 37-п </w:t>
      </w:r>
      <w:r w:rsidR="005B1A89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>(с изменениями).</w:t>
      </w:r>
    </w:p>
    <w:p w:rsidR="000C3178" w:rsidRPr="006F0BF2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lastRenderedPageBreak/>
        <w:t xml:space="preserve">На территории имеются сети канализации, 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0C3178">
        <w:rPr>
          <w:rFonts w:ascii="Times New Roman" w:hAnsi="Times New Roman"/>
          <w:sz w:val="28"/>
          <w:szCs w:val="28"/>
        </w:rPr>
        <w:t xml:space="preserve">.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0C31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5C20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20</w:t>
      </w:r>
      <w:r w:rsidRPr="00F020DD">
        <w:rPr>
          <w:rFonts w:ascii="Times New Roman" w:hAnsi="Times New Roman"/>
          <w:sz w:val="28"/>
          <w:szCs w:val="28"/>
        </w:rPr>
        <w:t xml:space="preserve">0 м в границах ул. </w:t>
      </w:r>
      <w:proofErr w:type="spellStart"/>
      <w:r w:rsidRPr="00F020DD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F020DD">
        <w:rPr>
          <w:rFonts w:ascii="Times New Roman" w:hAnsi="Times New Roman"/>
          <w:sz w:val="28"/>
          <w:szCs w:val="28"/>
        </w:rPr>
        <w:t xml:space="preserve">, просп. Обводной канал, </w:t>
      </w:r>
      <w:r w:rsidR="005B1A89">
        <w:rPr>
          <w:rFonts w:ascii="Times New Roman" w:hAnsi="Times New Roman"/>
          <w:sz w:val="28"/>
          <w:szCs w:val="28"/>
        </w:rPr>
        <w:br/>
      </w:r>
      <w:r w:rsidRPr="00F020DD">
        <w:rPr>
          <w:rFonts w:ascii="Times New Roman" w:hAnsi="Times New Roman"/>
          <w:sz w:val="28"/>
          <w:szCs w:val="28"/>
        </w:rPr>
        <w:t>ул. Розы Люксембург, просп. Советских космонавтов, подлежащей комплексному развитию, запланировано размещение учреждения общего образования (сред</w:t>
      </w:r>
      <w:r>
        <w:rPr>
          <w:rFonts w:ascii="Times New Roman" w:hAnsi="Times New Roman"/>
          <w:sz w:val="28"/>
          <w:szCs w:val="28"/>
        </w:rPr>
        <w:t>несрочный период до 2030 года);</w:t>
      </w:r>
    </w:p>
    <w:p w:rsidR="00525C20" w:rsidRPr="00F020DD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3</w:t>
      </w:r>
      <w:r w:rsidRPr="00F020DD">
        <w:rPr>
          <w:rFonts w:ascii="Times New Roman" w:hAnsi="Times New Roman"/>
          <w:sz w:val="28"/>
          <w:szCs w:val="28"/>
        </w:rPr>
        <w:t>70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525C20" w:rsidRPr="00F020DD" w:rsidRDefault="00525C20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540</w:t>
      </w:r>
      <w:r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Средняя общеобразовательная школа № 9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 xml:space="preserve"> по просп. Ломоносова, д. 80;</w:t>
      </w:r>
    </w:p>
    <w:p w:rsidR="00525C20" w:rsidRPr="00F020DD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46</w:t>
      </w:r>
      <w:r w:rsidRPr="00F020DD">
        <w:rPr>
          <w:rFonts w:ascii="Times New Roman" w:hAnsi="Times New Roman"/>
          <w:sz w:val="28"/>
          <w:szCs w:val="28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Начальная школа-детский сад</w:t>
      </w:r>
      <w:r>
        <w:rPr>
          <w:rFonts w:ascii="Times New Roman" w:hAnsi="Times New Roman"/>
          <w:sz w:val="28"/>
          <w:szCs w:val="28"/>
        </w:rPr>
        <w:t xml:space="preserve"> № 77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по просп. Новгородский, </w:t>
      </w:r>
      <w:r w:rsidRPr="00F020DD">
        <w:rPr>
          <w:rFonts w:ascii="Times New Roman" w:hAnsi="Times New Roman"/>
          <w:sz w:val="28"/>
          <w:szCs w:val="28"/>
        </w:rPr>
        <w:t>д. 33, корп. 1;</w:t>
      </w:r>
    </w:p>
    <w:p w:rsidR="00525C20" w:rsidRPr="00874A9B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280</w:t>
      </w:r>
      <w:r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Детский сад № 117  по ул. Розы Люксембург, д. 27;</w:t>
      </w:r>
      <w:r>
        <w:rPr>
          <w:rFonts w:ascii="Times New Roman" w:hAnsi="Times New Roman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судов (ст. 47 Воздушного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2020, номер решения: 17-П, 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C20" w:rsidRPr="005B1A89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объекты, способствующие привлечению и массовому скоплению птиц (ст.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номер решения: 17-П, наименование ОГВ/ОМСУ: Архангельское МТУ </w:t>
      </w:r>
      <w:proofErr w:type="spellStart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Росавиации</w:t>
      </w:r>
      <w:proofErr w:type="spellEnd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пределах зоны: ограничения указаны в ст.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аренда; Срок действия: с 2001-01-10; реквизиты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та-основания: договор аренды от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№ 12/18л выдан: Мэрия г. Архангельска; Сведения о лицах в пользу которых или в связи с которыми установлены</w:t>
      </w:r>
      <w:r w:rsidR="001A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29:22-6.600;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BЛ-04 CT Ю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с 2020-05-15;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24 февраля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160;</w:t>
      </w:r>
      <w:proofErr w:type="gramEnd"/>
    </w:p>
    <w:p w:rsidR="00525C20" w:rsidRPr="00574611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аницы: 29:22-6.705; Вид объекта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ЮHЫX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№ 1734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 ЮHЫX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инв. № 12.1.1.00006323). Срок публичного сервитута -</w:t>
      </w:r>
      <w:r w:rsidRPr="00574611"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 проезд, строение 5, эл. почта: </w:t>
      </w:r>
      <w:hyperlink r:id="rId8" w:history="1"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74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4611">
        <w:rPr>
          <w:rFonts w:ascii="Times New Roman" w:hAnsi="Times New Roman" w:cs="Times New Roman"/>
          <w:sz w:val="28"/>
          <w:szCs w:val="28"/>
        </w:rPr>
        <w:t>границы: 29:22-6.1076;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документу: Зона с особыми условиями использования территории ВК ТП71-ТП31-ТП64; ВК ПC1 -ТП198; ВК ТП31 -до муфты ПС1;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ВК TП198-до муфты в стор.ПС1; Тип зоны: 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документа-основания: договор аренды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12.10.2000 № 12/26л выдан: Мэрия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г. Архангельска; Сведения о лицах в пользу которых 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2021-07-28; реквизиты документа-основания: постановление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 февраля </w:t>
      </w:r>
      <w:r w:rsidRPr="0057461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 выдан: Правительство Российской федерации; 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2009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160;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C5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та-основания: договор аренды от </w:t>
      </w:r>
      <w:r w:rsidRPr="00311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119C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№ 12/26л выдан: Мэрия г. Архангельска; Сведения о лицах в пользу которых 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(устанавливаются) ограничение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зона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sz w:val="28"/>
          <w:szCs w:val="28"/>
        </w:rPr>
        <w:t xml:space="preserve">естровым номером 29:00-6.284 от </w:t>
      </w:r>
      <w:r w:rsidRPr="0031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9C5">
        <w:rPr>
          <w:rFonts w:ascii="Times New Roman" w:hAnsi="Times New Roman" w:cs="Times New Roman"/>
          <w:sz w:val="28"/>
          <w:szCs w:val="28"/>
        </w:rPr>
        <w:t>2021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sz w:val="28"/>
          <w:szCs w:val="28"/>
        </w:rPr>
        <w:t xml:space="preserve">лах зоны: запрещается размещать </w:t>
      </w:r>
      <w:r w:rsidRPr="003119C5">
        <w:rPr>
          <w:rFonts w:ascii="Times New Roman" w:hAnsi="Times New Roman" w:cs="Times New Roman"/>
          <w:sz w:val="28"/>
          <w:szCs w:val="28"/>
        </w:rPr>
        <w:t>объекты, высота которых превышает ограничения, установленные уполномоченным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(</w:t>
      </w:r>
      <w:r w:rsidRPr="003119C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марта 1997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№ 60-ФЗ), вид/наименование: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Третья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sz w:val="28"/>
          <w:szCs w:val="28"/>
        </w:rPr>
        <w:t xml:space="preserve"> решения: </w:t>
      </w:r>
      <w:r w:rsidRPr="008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497F">
        <w:rPr>
          <w:rFonts w:ascii="Times New Roman" w:hAnsi="Times New Roman" w:cs="Times New Roman"/>
          <w:sz w:val="28"/>
          <w:szCs w:val="28"/>
        </w:rPr>
        <w:t>2020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, номер решения: 17-П, наименование ОГВ/ОМСУ: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4497F">
        <w:rPr>
          <w:rFonts w:ascii="Times New Roman" w:hAnsi="Times New Roman" w:cs="Times New Roman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 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497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24 февраля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2009 г</w:t>
      </w:r>
      <w:r w:rsidR="00115EB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границы: 29:22-6.728; Вид объек</w:t>
      </w:r>
      <w:r>
        <w:rPr>
          <w:rFonts w:ascii="Times New Roman" w:hAnsi="Times New Roman" w:cs="Times New Roman"/>
          <w:sz w:val="28"/>
          <w:szCs w:val="28"/>
        </w:rPr>
        <w:t xml:space="preserve">та реестра границ: Зона с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территории; Вид зоны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с 2020-12-29; реквизиты документа-основания: постановление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3 ноября</w:t>
      </w:r>
      <w:r w:rsidRPr="0084497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TП123 K ЖД 50,50 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Pr="00844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84497F">
        <w:rPr>
          <w:rFonts w:ascii="Times New Roman" w:hAnsi="Times New Roman" w:cs="Times New Roman"/>
          <w:sz w:val="28"/>
          <w:szCs w:val="28"/>
        </w:rPr>
        <w:t>, 4 проезд,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строение 5, эл. почта: </w:t>
      </w:r>
      <w:hyperlink r:id="rId9" w:history="1"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844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Соломбальском</w:t>
      </w:r>
      <w:proofErr w:type="spellEnd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округах)</w:t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115EB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5244"/>
      </w:tblGrid>
      <w:tr w:rsidR="00525C20" w:rsidRPr="00115EB0" w:rsidTr="00115EB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r w:rsidR="00115EB0"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115EB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115EB0">
        <w:tc>
          <w:tcPr>
            <w:tcW w:w="913" w:type="dxa"/>
            <w:tcBorders>
              <w:top w:val="single" w:sz="4" w:space="0" w:color="auto"/>
            </w:tcBorders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29:22:050504:10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29:22:050504:139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29:22:050504:28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29:22:050504:232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29:22:050504:30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29:22:050504:33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29:22:050504:162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29:22:050504:5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29:22:050504:148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29:22:050504:29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29:22:050504:27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29:22:050504:229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29:22:050504:31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29:22:050504:129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жилой дом 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29:22:050504:32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29:22:050504:130</w:t>
            </w:r>
          </w:p>
          <w:p w:rsidR="00962F86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29:22:050504:1666</w:t>
            </w:r>
          </w:p>
        </w:tc>
        <w:tc>
          <w:tcPr>
            <w:tcW w:w="5244" w:type="dxa"/>
          </w:tcPr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29:22:050504:1554</w:t>
            </w:r>
          </w:p>
        </w:tc>
        <w:tc>
          <w:tcPr>
            <w:tcW w:w="5244" w:type="dxa"/>
          </w:tcPr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29:22:000000:8211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29:22:050504:235</w:t>
            </w:r>
          </w:p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телефонной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060907" w:rsidRPr="00517975" w:rsidRDefault="006F0BF2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границах </w:t>
      </w:r>
      <w:r w:rsidR="00060907" w:rsidRPr="00517975">
        <w:rPr>
          <w:rFonts w:ascii="Times New Roman" w:hAnsi="Times New Roman"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060907" w:rsidRPr="00517975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060907" w:rsidRPr="00517975">
        <w:rPr>
          <w:rFonts w:ascii="Times New Roman" w:hAnsi="Times New Roman"/>
          <w:sz w:val="28"/>
          <w:szCs w:val="28"/>
        </w:rPr>
        <w:t>, просп. Обводной</w:t>
      </w:r>
      <w:r w:rsidR="00060907">
        <w:rPr>
          <w:rFonts w:ascii="Times New Roman" w:hAnsi="Times New Roman"/>
          <w:sz w:val="28"/>
          <w:szCs w:val="28"/>
        </w:rPr>
        <w:t xml:space="preserve"> канал, площадью 4,4195 га </w:t>
      </w:r>
      <w:r w:rsidR="00060907" w:rsidRPr="00517975">
        <w:rPr>
          <w:rFonts w:ascii="Times New Roman" w:hAnsi="Times New Roman"/>
          <w:sz w:val="28"/>
          <w:szCs w:val="28"/>
        </w:rPr>
        <w:t>(Территория 1);</w:t>
      </w:r>
      <w:proofErr w:type="gramEnd"/>
    </w:p>
    <w:p w:rsidR="00060907" w:rsidRDefault="00060907" w:rsidP="00115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B0">
        <w:rPr>
          <w:rFonts w:ascii="Times New Roman" w:hAnsi="Times New Roman"/>
          <w:spacing w:val="-6"/>
          <w:sz w:val="28"/>
          <w:szCs w:val="28"/>
        </w:rPr>
        <w:t>в границах  части элемента планировочной структуры: ул. Розы Люксембург,</w:t>
      </w:r>
      <w:r w:rsidRPr="00517975">
        <w:rPr>
          <w:rFonts w:ascii="Times New Roman" w:hAnsi="Times New Roman"/>
          <w:sz w:val="28"/>
          <w:szCs w:val="28"/>
        </w:rPr>
        <w:t xml:space="preserve"> просп. Обводной канал, ул. Северодвинская, просп. Но</w:t>
      </w:r>
      <w:r>
        <w:rPr>
          <w:rFonts w:ascii="Times New Roman" w:hAnsi="Times New Roman"/>
          <w:sz w:val="28"/>
          <w:szCs w:val="28"/>
        </w:rPr>
        <w:t xml:space="preserve">вгородский, площадью 1,9780 га </w:t>
      </w:r>
      <w:r w:rsidRPr="00517975">
        <w:rPr>
          <w:rFonts w:ascii="Times New Roman" w:hAnsi="Times New Roman"/>
          <w:sz w:val="28"/>
          <w:szCs w:val="28"/>
        </w:rPr>
        <w:t>(Территория 2)</w:t>
      </w:r>
      <w:r w:rsidR="00115EB0">
        <w:rPr>
          <w:rFonts w:ascii="Times New Roman" w:hAnsi="Times New Roman"/>
          <w:sz w:val="28"/>
          <w:szCs w:val="28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 xml:space="preserve">осуществляется 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060907" w:rsidRPr="00464E6D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lastRenderedPageBreak/>
        <w:t>Исходя из площад</w:t>
      </w:r>
      <w:r>
        <w:rPr>
          <w:rFonts w:ascii="Times New Roman" w:hAnsi="Times New Roman"/>
          <w:sz w:val="28"/>
          <w:szCs w:val="28"/>
        </w:rPr>
        <w:t>и</w:t>
      </w:r>
      <w:r w:rsidRPr="00464E6D">
        <w:rPr>
          <w:rFonts w:ascii="Times New Roman" w:hAnsi="Times New Roman"/>
          <w:sz w:val="28"/>
          <w:szCs w:val="28"/>
        </w:rPr>
        <w:t xml:space="preserve"> территорий 1 и 2, предполагаемое размещение жилья </w:t>
      </w:r>
      <w:r>
        <w:rPr>
          <w:rFonts w:ascii="Times New Roman" w:hAnsi="Times New Roman"/>
          <w:sz w:val="28"/>
          <w:szCs w:val="28"/>
        </w:rPr>
        <w:t>69,84</w:t>
      </w:r>
      <w:r w:rsidRPr="00464E6D">
        <w:rPr>
          <w:rFonts w:ascii="Times New Roman" w:hAnsi="Times New Roman"/>
          <w:sz w:val="28"/>
          <w:szCs w:val="28"/>
        </w:rPr>
        <w:t xml:space="preserve"> тыс. кв. м (уточняется проектом планировки и проектом межевания).</w:t>
      </w:r>
    </w:p>
    <w:p w:rsidR="00060907" w:rsidRDefault="00060907" w:rsidP="00115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МР2/1/69-09/3110.</w:t>
      </w:r>
    </w:p>
    <w:p w:rsidR="00060907" w:rsidRDefault="00060907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</w:t>
      </w:r>
      <w:r w:rsidRPr="00E1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</w:t>
      </w:r>
      <w:r w:rsidRPr="00E14A72">
        <w:rPr>
          <w:rFonts w:ascii="Times New Roman" w:hAnsi="Times New Roman"/>
          <w:sz w:val="28"/>
          <w:szCs w:val="28"/>
        </w:rPr>
        <w:t xml:space="preserve">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Pr="00E14A72">
        <w:rPr>
          <w:rFonts w:ascii="Times New Roman" w:hAnsi="Times New Roman"/>
          <w:sz w:val="28"/>
          <w:szCs w:val="28"/>
        </w:rPr>
        <w:t>01/05/3</w:t>
      </w:r>
      <w:r>
        <w:rPr>
          <w:rFonts w:ascii="Times New Roman" w:hAnsi="Times New Roman"/>
          <w:sz w:val="28"/>
          <w:szCs w:val="28"/>
        </w:rPr>
        <w:t>3666/22</w:t>
      </w:r>
      <w:r w:rsidRPr="00E14A72">
        <w:rPr>
          <w:rFonts w:ascii="Times New Roman" w:hAnsi="Times New Roman"/>
          <w:sz w:val="28"/>
          <w:szCs w:val="28"/>
        </w:rPr>
        <w:t>.</w:t>
      </w:r>
    </w:p>
    <w:p w:rsidR="007065EC" w:rsidRDefault="007065EC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10143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6F0BF2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-30268</wp:posOffset>
                </wp:positionH>
                <wp:positionV relativeFrom="paragraph">
                  <wp:posOffset>85302</wp:posOffset>
                </wp:positionV>
                <wp:extent cx="6273800" cy="80433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804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4pt;margin-top:6.7pt;width:494pt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" fillcolor="white [3212]" stroked="f" strokeweight="2pt"/>
            </w:pict>
          </mc:Fallback>
        </mc:AlternateContent>
      </w: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0143D" w:rsidSect="00CD2F9D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D" w:rsidRDefault="00CD2F9D" w:rsidP="00CD2F9D">
      <w:pPr>
        <w:spacing w:after="0" w:line="240" w:lineRule="auto"/>
      </w:pPr>
      <w:r>
        <w:separator/>
      </w:r>
    </w:p>
  </w:endnote>
  <w:end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D" w:rsidRDefault="00CD2F9D" w:rsidP="00CD2F9D">
      <w:pPr>
        <w:spacing w:after="0" w:line="240" w:lineRule="auto"/>
      </w:pPr>
      <w:r>
        <w:separator/>
      </w:r>
    </w:p>
  </w:footnote>
  <w:foot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3644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D2F9D" w:rsidRPr="00CD2F9D" w:rsidRDefault="00CD2F9D">
        <w:pPr>
          <w:pStyle w:val="a6"/>
          <w:jc w:val="center"/>
          <w:rPr>
            <w:rFonts w:ascii="Times New Roman" w:hAnsi="Times New Roman"/>
            <w:sz w:val="28"/>
          </w:rPr>
        </w:pPr>
        <w:r w:rsidRPr="00CD2F9D">
          <w:rPr>
            <w:rFonts w:ascii="Times New Roman" w:hAnsi="Times New Roman"/>
            <w:sz w:val="28"/>
          </w:rPr>
          <w:fldChar w:fldCharType="begin"/>
        </w:r>
        <w:r w:rsidRPr="00CD2F9D">
          <w:rPr>
            <w:rFonts w:ascii="Times New Roman" w:hAnsi="Times New Roman"/>
            <w:sz w:val="28"/>
          </w:rPr>
          <w:instrText>PAGE   \* MERGEFORMAT</w:instrText>
        </w:r>
        <w:r w:rsidRPr="00CD2F9D">
          <w:rPr>
            <w:rFonts w:ascii="Times New Roman" w:hAnsi="Times New Roman"/>
            <w:sz w:val="28"/>
          </w:rPr>
          <w:fldChar w:fldCharType="separate"/>
        </w:r>
        <w:r w:rsidR="00695236">
          <w:rPr>
            <w:rFonts w:ascii="Times New Roman" w:hAnsi="Times New Roman"/>
            <w:noProof/>
            <w:sz w:val="28"/>
          </w:rPr>
          <w:t>20</w:t>
        </w:r>
        <w:r w:rsidRPr="00CD2F9D">
          <w:rPr>
            <w:rFonts w:ascii="Times New Roman" w:hAnsi="Times New Roman"/>
            <w:sz w:val="28"/>
          </w:rPr>
          <w:fldChar w:fldCharType="end"/>
        </w:r>
      </w:p>
    </w:sdtContent>
  </w:sdt>
  <w:p w:rsidR="00CD2F9D" w:rsidRDefault="00CD2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182"/>
    <w:rsid w:val="00050FE1"/>
    <w:rsid w:val="00054A47"/>
    <w:rsid w:val="00060907"/>
    <w:rsid w:val="00081635"/>
    <w:rsid w:val="0008656A"/>
    <w:rsid w:val="0008677B"/>
    <w:rsid w:val="00096B84"/>
    <w:rsid w:val="000B7A99"/>
    <w:rsid w:val="000C3178"/>
    <w:rsid w:val="0010143D"/>
    <w:rsid w:val="001069DA"/>
    <w:rsid w:val="00115EB0"/>
    <w:rsid w:val="00124828"/>
    <w:rsid w:val="00130B16"/>
    <w:rsid w:val="001317CC"/>
    <w:rsid w:val="00136276"/>
    <w:rsid w:val="001478E5"/>
    <w:rsid w:val="001504BF"/>
    <w:rsid w:val="00174CEA"/>
    <w:rsid w:val="00191658"/>
    <w:rsid w:val="001A1734"/>
    <w:rsid w:val="001A2BD7"/>
    <w:rsid w:val="001A4FD7"/>
    <w:rsid w:val="00227B4A"/>
    <w:rsid w:val="0023067C"/>
    <w:rsid w:val="0027123D"/>
    <w:rsid w:val="00287628"/>
    <w:rsid w:val="002914A3"/>
    <w:rsid w:val="002B262A"/>
    <w:rsid w:val="002E55A7"/>
    <w:rsid w:val="002E64EA"/>
    <w:rsid w:val="003349F4"/>
    <w:rsid w:val="0034410E"/>
    <w:rsid w:val="00346757"/>
    <w:rsid w:val="00353D5C"/>
    <w:rsid w:val="00360DD4"/>
    <w:rsid w:val="00382FEE"/>
    <w:rsid w:val="00386F57"/>
    <w:rsid w:val="00394873"/>
    <w:rsid w:val="003A1493"/>
    <w:rsid w:val="003D2FAF"/>
    <w:rsid w:val="003E6093"/>
    <w:rsid w:val="003F5ABF"/>
    <w:rsid w:val="004123BC"/>
    <w:rsid w:val="0041366D"/>
    <w:rsid w:val="0045354C"/>
    <w:rsid w:val="004705BE"/>
    <w:rsid w:val="004A71C5"/>
    <w:rsid w:val="004B25BB"/>
    <w:rsid w:val="00512AFA"/>
    <w:rsid w:val="00517975"/>
    <w:rsid w:val="00521EF0"/>
    <w:rsid w:val="00525C20"/>
    <w:rsid w:val="00545472"/>
    <w:rsid w:val="00594AC2"/>
    <w:rsid w:val="005A1373"/>
    <w:rsid w:val="005A6A13"/>
    <w:rsid w:val="005B1A89"/>
    <w:rsid w:val="005E250C"/>
    <w:rsid w:val="005E4F40"/>
    <w:rsid w:val="005E54E9"/>
    <w:rsid w:val="006456A2"/>
    <w:rsid w:val="0066441F"/>
    <w:rsid w:val="00695236"/>
    <w:rsid w:val="006A1AD3"/>
    <w:rsid w:val="006B2CDD"/>
    <w:rsid w:val="006D2958"/>
    <w:rsid w:val="006D78FD"/>
    <w:rsid w:val="006F0BF2"/>
    <w:rsid w:val="006F1F6A"/>
    <w:rsid w:val="007011CB"/>
    <w:rsid w:val="007065EC"/>
    <w:rsid w:val="00732F49"/>
    <w:rsid w:val="00772069"/>
    <w:rsid w:val="00773757"/>
    <w:rsid w:val="00790246"/>
    <w:rsid w:val="007D6489"/>
    <w:rsid w:val="007F10EA"/>
    <w:rsid w:val="0084414B"/>
    <w:rsid w:val="00847726"/>
    <w:rsid w:val="008509E9"/>
    <w:rsid w:val="00874A9B"/>
    <w:rsid w:val="00890B84"/>
    <w:rsid w:val="008A2C95"/>
    <w:rsid w:val="008A5BF8"/>
    <w:rsid w:val="008C14EB"/>
    <w:rsid w:val="008D76DC"/>
    <w:rsid w:val="009420A4"/>
    <w:rsid w:val="00957C5C"/>
    <w:rsid w:val="00962F86"/>
    <w:rsid w:val="00963665"/>
    <w:rsid w:val="00965F09"/>
    <w:rsid w:val="00975778"/>
    <w:rsid w:val="009801F8"/>
    <w:rsid w:val="009848D8"/>
    <w:rsid w:val="0098748F"/>
    <w:rsid w:val="00992916"/>
    <w:rsid w:val="009A28B8"/>
    <w:rsid w:val="009D18FF"/>
    <w:rsid w:val="009E672E"/>
    <w:rsid w:val="00A00E62"/>
    <w:rsid w:val="00A0728E"/>
    <w:rsid w:val="00A15A1B"/>
    <w:rsid w:val="00A5381E"/>
    <w:rsid w:val="00A549C8"/>
    <w:rsid w:val="00A65AF3"/>
    <w:rsid w:val="00A66455"/>
    <w:rsid w:val="00A70348"/>
    <w:rsid w:val="00A729F8"/>
    <w:rsid w:val="00AB2253"/>
    <w:rsid w:val="00AC2C96"/>
    <w:rsid w:val="00B03AD9"/>
    <w:rsid w:val="00B263B6"/>
    <w:rsid w:val="00B67B0A"/>
    <w:rsid w:val="00B85FEB"/>
    <w:rsid w:val="00BC0756"/>
    <w:rsid w:val="00BD0235"/>
    <w:rsid w:val="00BD16EF"/>
    <w:rsid w:val="00C00F4D"/>
    <w:rsid w:val="00C44690"/>
    <w:rsid w:val="00C60DF1"/>
    <w:rsid w:val="00C6242F"/>
    <w:rsid w:val="00C8140F"/>
    <w:rsid w:val="00C832C0"/>
    <w:rsid w:val="00C83FAB"/>
    <w:rsid w:val="00C849DF"/>
    <w:rsid w:val="00CB45E4"/>
    <w:rsid w:val="00CD1D69"/>
    <w:rsid w:val="00CD2F9D"/>
    <w:rsid w:val="00CE65D4"/>
    <w:rsid w:val="00D102B6"/>
    <w:rsid w:val="00D300B2"/>
    <w:rsid w:val="00D3287B"/>
    <w:rsid w:val="00D43D9E"/>
    <w:rsid w:val="00D977DF"/>
    <w:rsid w:val="00DB4E53"/>
    <w:rsid w:val="00DC32BC"/>
    <w:rsid w:val="00DC3692"/>
    <w:rsid w:val="00DF25E2"/>
    <w:rsid w:val="00DF51BA"/>
    <w:rsid w:val="00E253E3"/>
    <w:rsid w:val="00E34D9F"/>
    <w:rsid w:val="00E35B3B"/>
    <w:rsid w:val="00E44435"/>
    <w:rsid w:val="00E5657A"/>
    <w:rsid w:val="00E633A3"/>
    <w:rsid w:val="00E77B29"/>
    <w:rsid w:val="00E817D3"/>
    <w:rsid w:val="00EA7302"/>
    <w:rsid w:val="00EC0304"/>
    <w:rsid w:val="00EC27E5"/>
    <w:rsid w:val="00ED29A7"/>
    <w:rsid w:val="00F20FDE"/>
    <w:rsid w:val="00F420B2"/>
    <w:rsid w:val="00F45F56"/>
    <w:rsid w:val="00F90E53"/>
    <w:rsid w:val="00F9366E"/>
    <w:rsid w:val="00FA3E39"/>
    <w:rsid w:val="00FB68F8"/>
    <w:rsid w:val="00FB7342"/>
    <w:rsid w:val="00FC416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6715</Words>
  <Characters>38279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44905</CharactersWithSpaces>
  <SharedDoc>false</SharedDoc>
  <HLinks>
    <vt:vector size="12" baseType="variant"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11</cp:revision>
  <cp:lastPrinted>2023-02-22T13:13:00Z</cp:lastPrinted>
  <dcterms:created xsi:type="dcterms:W3CDTF">2023-02-20T05:58:00Z</dcterms:created>
  <dcterms:modified xsi:type="dcterms:W3CDTF">2023-02-22T13:13:00Z</dcterms:modified>
</cp:coreProperties>
</file>