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B4" w:rsidRDefault="00FC2AB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C2AB4" w:rsidRDefault="00FC2AB4">
      <w:pPr>
        <w:pStyle w:val="ConsPlusNormal"/>
        <w:jc w:val="both"/>
        <w:outlineLvl w:val="0"/>
      </w:pPr>
    </w:p>
    <w:p w:rsidR="00FC2AB4" w:rsidRDefault="00FC2AB4">
      <w:pPr>
        <w:pStyle w:val="ConsPlusTitle"/>
        <w:jc w:val="center"/>
        <w:outlineLvl w:val="0"/>
      </w:pPr>
      <w:r>
        <w:t>АРХАНГЕЛЬСКАЯ ГОРОДСКАЯ ДУМА</w:t>
      </w:r>
    </w:p>
    <w:p w:rsidR="00FC2AB4" w:rsidRDefault="00FC2AB4">
      <w:pPr>
        <w:pStyle w:val="ConsPlusTitle"/>
        <w:jc w:val="center"/>
      </w:pPr>
      <w:r>
        <w:t>Третья сессия двадцать седьмого созыва</w:t>
      </w:r>
    </w:p>
    <w:p w:rsidR="00FC2AB4" w:rsidRDefault="00FC2AB4">
      <w:pPr>
        <w:pStyle w:val="ConsPlusTitle"/>
        <w:jc w:val="both"/>
      </w:pPr>
    </w:p>
    <w:p w:rsidR="00FC2AB4" w:rsidRDefault="00FC2AB4">
      <w:pPr>
        <w:pStyle w:val="ConsPlusTitle"/>
        <w:jc w:val="center"/>
      </w:pPr>
      <w:r>
        <w:t>РЕШЕНИЕ</w:t>
      </w:r>
    </w:p>
    <w:p w:rsidR="00FC2AB4" w:rsidRDefault="00FC2AB4">
      <w:pPr>
        <w:pStyle w:val="ConsPlusTitle"/>
        <w:jc w:val="center"/>
      </w:pPr>
      <w:r>
        <w:t>от 28 ноября 2018 г. N 35</w:t>
      </w:r>
    </w:p>
    <w:p w:rsidR="00FC2AB4" w:rsidRDefault="00FC2AB4">
      <w:pPr>
        <w:pStyle w:val="ConsPlusTitle"/>
        <w:jc w:val="both"/>
      </w:pPr>
    </w:p>
    <w:p w:rsidR="00FC2AB4" w:rsidRDefault="00FC2AB4">
      <w:pPr>
        <w:pStyle w:val="ConsPlusTitle"/>
        <w:jc w:val="center"/>
      </w:pPr>
      <w:r>
        <w:t xml:space="preserve">ОБ УТВЕРЖДЕНИИ ПОЛОЖЕНИЯ О РАЗМЕЩЕНИИ </w:t>
      </w:r>
      <w:proofErr w:type="gramStart"/>
      <w:r>
        <w:t>НЕСТАЦИОНАРНЫХ</w:t>
      </w:r>
      <w:proofErr w:type="gramEnd"/>
    </w:p>
    <w:p w:rsidR="00FC2AB4" w:rsidRDefault="00FC2AB4">
      <w:pPr>
        <w:pStyle w:val="ConsPlusTitle"/>
        <w:jc w:val="center"/>
      </w:pPr>
      <w:r>
        <w:t>ТОРГОВЫХ ОБЪЕКТОВ НА ТЕРРИТОРИИ ГОРОДСКОГО ОКРУГА "ГОРОД</w:t>
      </w:r>
    </w:p>
    <w:p w:rsidR="00FC2AB4" w:rsidRDefault="00FC2AB4">
      <w:pPr>
        <w:pStyle w:val="ConsPlusTitle"/>
        <w:jc w:val="center"/>
      </w:pPr>
      <w:r>
        <w:t>АРХАНГЕЛЬСК" БЕЗ ПРЕДОСТАВЛЕНИЯ ЗЕМЕЛЬНОГО УЧАСТКА</w:t>
      </w:r>
    </w:p>
    <w:p w:rsidR="00FC2AB4" w:rsidRDefault="00FC2AB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2A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AB4" w:rsidRDefault="00FC2AB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AB4" w:rsidRDefault="00FC2AB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2AB4" w:rsidRDefault="00FC2A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2AB4" w:rsidRDefault="00FC2A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Архангельской городской Думы от 27.10.2021 N 457)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AB4" w:rsidRDefault="00FC2AB4">
            <w:pPr>
              <w:spacing w:after="1" w:line="0" w:lineRule="atLeast"/>
            </w:pPr>
          </w:p>
        </w:tc>
      </w:tr>
    </w:tbl>
    <w:p w:rsidR="00FC2AB4" w:rsidRDefault="00FC2AB4">
      <w:pPr>
        <w:pStyle w:val="ConsPlusNormal"/>
        <w:jc w:val="both"/>
      </w:pPr>
    </w:p>
    <w:p w:rsidR="00FC2AB4" w:rsidRDefault="00FC2AB4">
      <w:pPr>
        <w:pStyle w:val="ConsPlusNormal"/>
        <w:ind w:firstLine="540"/>
        <w:jc w:val="both"/>
      </w:pPr>
      <w:proofErr w:type="gramStart"/>
      <w:r>
        <w:t xml:space="preserve">В соответствии с Земельным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(с изменениями и дополнениями),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 (с изменениями и дополнениями),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благоустройства города Архангельска, утвержденными решением Архангельской городской Думы от 25.10.2017 N 581, Архангельская городская</w:t>
      </w:r>
      <w:proofErr w:type="gramEnd"/>
      <w:r>
        <w:t xml:space="preserve"> Дума решила:</w:t>
      </w:r>
    </w:p>
    <w:p w:rsidR="00FC2AB4" w:rsidRDefault="00FC2AB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размещении нестационарных торговых объектов на территории городского округа "Город Архангельск" без предоставления земельного участка.</w:t>
      </w:r>
    </w:p>
    <w:p w:rsidR="00FC2AB4" w:rsidRDefault="00FC2AB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27.10.2021 N 457)</w:t>
      </w:r>
    </w:p>
    <w:p w:rsidR="00FC2AB4" w:rsidRDefault="00FC2AB4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FC2AB4" w:rsidRDefault="00FC2AB4">
      <w:pPr>
        <w:pStyle w:val="ConsPlusNormal"/>
        <w:spacing w:before="220"/>
        <w:ind w:firstLine="540"/>
        <w:jc w:val="both"/>
      </w:pPr>
      <w:r>
        <w:t>Нормы Положения о размещении нестационарных торговых объектов на территории городского округа "Город Архангельск" без предоставления земельного участка в отношении земельных участков, государственная собственность на которые не разграничена, вступают в силу с 1 января 2019 года.</w:t>
      </w:r>
    </w:p>
    <w:p w:rsidR="00FC2AB4" w:rsidRDefault="00FC2AB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27.10.2021 N 457)</w:t>
      </w:r>
    </w:p>
    <w:p w:rsidR="00FC2AB4" w:rsidRDefault="00FC2AB4">
      <w:pPr>
        <w:pStyle w:val="ConsPlusNormal"/>
        <w:jc w:val="both"/>
      </w:pPr>
    </w:p>
    <w:p w:rsidR="00FC2AB4" w:rsidRDefault="00FC2AB4">
      <w:pPr>
        <w:pStyle w:val="ConsPlusNormal"/>
        <w:jc w:val="right"/>
      </w:pPr>
      <w:r>
        <w:t>Председатель городской Думы</w:t>
      </w:r>
    </w:p>
    <w:p w:rsidR="00FC2AB4" w:rsidRDefault="00FC2AB4">
      <w:pPr>
        <w:pStyle w:val="ConsPlusNormal"/>
        <w:jc w:val="right"/>
      </w:pPr>
      <w:r>
        <w:t>В.В.СЫРОВА</w:t>
      </w:r>
    </w:p>
    <w:p w:rsidR="00FC2AB4" w:rsidRDefault="00FC2AB4">
      <w:pPr>
        <w:pStyle w:val="ConsPlusNormal"/>
        <w:jc w:val="both"/>
      </w:pPr>
    </w:p>
    <w:p w:rsidR="00FC2AB4" w:rsidRDefault="00FC2AB4">
      <w:pPr>
        <w:pStyle w:val="ConsPlusNormal"/>
        <w:jc w:val="right"/>
      </w:pPr>
      <w:r>
        <w:t>Глава муниципального образования</w:t>
      </w:r>
    </w:p>
    <w:p w:rsidR="00FC2AB4" w:rsidRDefault="00FC2AB4">
      <w:pPr>
        <w:pStyle w:val="ConsPlusNormal"/>
        <w:jc w:val="right"/>
      </w:pPr>
      <w:r>
        <w:t>"Город Архангельск"</w:t>
      </w:r>
    </w:p>
    <w:p w:rsidR="00FC2AB4" w:rsidRDefault="00FC2AB4">
      <w:pPr>
        <w:pStyle w:val="ConsPlusNormal"/>
        <w:jc w:val="right"/>
      </w:pPr>
      <w:r>
        <w:t>И.В.ГОДЗИШ</w:t>
      </w:r>
    </w:p>
    <w:p w:rsidR="00FC2AB4" w:rsidRDefault="00FC2AB4">
      <w:pPr>
        <w:pStyle w:val="ConsPlusNormal"/>
        <w:jc w:val="both"/>
      </w:pPr>
    </w:p>
    <w:p w:rsidR="00FC2AB4" w:rsidRDefault="00FC2AB4">
      <w:pPr>
        <w:pStyle w:val="ConsPlusNormal"/>
        <w:jc w:val="both"/>
      </w:pPr>
    </w:p>
    <w:p w:rsidR="00FC2AB4" w:rsidRDefault="00FC2AB4">
      <w:pPr>
        <w:pStyle w:val="ConsPlusNormal"/>
        <w:jc w:val="both"/>
      </w:pPr>
    </w:p>
    <w:p w:rsidR="00FC2AB4" w:rsidRDefault="00FC2AB4">
      <w:pPr>
        <w:pStyle w:val="ConsPlusNormal"/>
        <w:jc w:val="both"/>
      </w:pPr>
    </w:p>
    <w:p w:rsidR="00FC2AB4" w:rsidRDefault="00FC2AB4">
      <w:pPr>
        <w:pStyle w:val="ConsPlusNormal"/>
        <w:jc w:val="both"/>
      </w:pPr>
    </w:p>
    <w:p w:rsidR="00FC2AB4" w:rsidRDefault="00FC2AB4">
      <w:pPr>
        <w:pStyle w:val="ConsPlusNormal"/>
        <w:jc w:val="both"/>
      </w:pPr>
    </w:p>
    <w:p w:rsidR="00FC2AB4" w:rsidRDefault="00FC2AB4">
      <w:pPr>
        <w:pStyle w:val="ConsPlusNormal"/>
        <w:jc w:val="both"/>
      </w:pPr>
    </w:p>
    <w:p w:rsidR="00FC2AB4" w:rsidRDefault="00FC2AB4">
      <w:pPr>
        <w:pStyle w:val="ConsPlusNormal"/>
        <w:jc w:val="both"/>
      </w:pPr>
    </w:p>
    <w:p w:rsidR="00FC2AB4" w:rsidRDefault="00FC2AB4">
      <w:pPr>
        <w:pStyle w:val="ConsPlusNormal"/>
        <w:jc w:val="both"/>
      </w:pPr>
    </w:p>
    <w:p w:rsidR="00FC2AB4" w:rsidRDefault="00FC2AB4">
      <w:pPr>
        <w:pStyle w:val="ConsPlusNormal"/>
        <w:jc w:val="both"/>
      </w:pPr>
    </w:p>
    <w:p w:rsidR="00FC2AB4" w:rsidRDefault="00FC2AB4">
      <w:pPr>
        <w:pStyle w:val="ConsPlusNormal"/>
        <w:jc w:val="both"/>
      </w:pPr>
      <w:bookmarkStart w:id="0" w:name="_GoBack"/>
      <w:bookmarkEnd w:id="0"/>
    </w:p>
    <w:p w:rsidR="00FC2AB4" w:rsidRDefault="00FC2AB4">
      <w:pPr>
        <w:pStyle w:val="ConsPlusNormal"/>
        <w:jc w:val="both"/>
      </w:pPr>
    </w:p>
    <w:p w:rsidR="00FC2AB4" w:rsidRDefault="00FC2AB4">
      <w:pPr>
        <w:pStyle w:val="ConsPlusNormal"/>
        <w:jc w:val="right"/>
        <w:outlineLvl w:val="0"/>
      </w:pPr>
      <w:r>
        <w:lastRenderedPageBreak/>
        <w:t>Утверждено</w:t>
      </w:r>
    </w:p>
    <w:p w:rsidR="00FC2AB4" w:rsidRDefault="00FC2AB4">
      <w:pPr>
        <w:pStyle w:val="ConsPlusNormal"/>
        <w:jc w:val="right"/>
      </w:pPr>
      <w:r>
        <w:t>решением Архангельской</w:t>
      </w:r>
    </w:p>
    <w:p w:rsidR="00FC2AB4" w:rsidRDefault="00FC2AB4">
      <w:pPr>
        <w:pStyle w:val="ConsPlusNormal"/>
        <w:jc w:val="right"/>
      </w:pPr>
      <w:r>
        <w:t>городской Думы</w:t>
      </w:r>
    </w:p>
    <w:p w:rsidR="00FC2AB4" w:rsidRDefault="00FC2AB4">
      <w:pPr>
        <w:pStyle w:val="ConsPlusNormal"/>
        <w:jc w:val="right"/>
      </w:pPr>
      <w:r>
        <w:t>от 28.11.2018 N 35</w:t>
      </w:r>
    </w:p>
    <w:p w:rsidR="00FC2AB4" w:rsidRDefault="00FC2AB4">
      <w:pPr>
        <w:pStyle w:val="ConsPlusNormal"/>
        <w:jc w:val="both"/>
      </w:pPr>
    </w:p>
    <w:p w:rsidR="00FC2AB4" w:rsidRDefault="00FC2AB4">
      <w:pPr>
        <w:pStyle w:val="ConsPlusTitle"/>
        <w:jc w:val="center"/>
      </w:pPr>
      <w:bookmarkStart w:id="1" w:name="P36"/>
      <w:bookmarkEnd w:id="1"/>
      <w:r>
        <w:t>ПОЛОЖЕНИЕ</w:t>
      </w:r>
    </w:p>
    <w:p w:rsidR="00FC2AB4" w:rsidRDefault="00FC2AB4">
      <w:pPr>
        <w:pStyle w:val="ConsPlusTitle"/>
        <w:jc w:val="center"/>
      </w:pPr>
      <w:r>
        <w:t>О РАЗМЕЩЕНИИ НЕСТАЦИОНАРНЫХ ТОРГОВЫХ ОБЪЕКТОВ НА ТЕРРИТОРИИ</w:t>
      </w:r>
    </w:p>
    <w:p w:rsidR="00FC2AB4" w:rsidRDefault="00FC2AB4">
      <w:pPr>
        <w:pStyle w:val="ConsPlusTitle"/>
        <w:jc w:val="center"/>
      </w:pPr>
      <w:r>
        <w:t>ГОРОДСКОГО ОКРУГА "ГОРОД АРХАНГЕЛЬСК" БЕЗ ПРЕДОСТАВЛЕНИЯ</w:t>
      </w:r>
    </w:p>
    <w:p w:rsidR="00FC2AB4" w:rsidRDefault="00FC2AB4">
      <w:pPr>
        <w:pStyle w:val="ConsPlusTitle"/>
        <w:jc w:val="center"/>
      </w:pPr>
      <w:r>
        <w:t>ЗЕМЕЛЬНОГО УЧАСТКА</w:t>
      </w:r>
    </w:p>
    <w:p w:rsidR="00FC2AB4" w:rsidRDefault="00FC2AB4">
      <w:pPr>
        <w:pStyle w:val="ConsPlusNormal"/>
        <w:jc w:val="both"/>
      </w:pPr>
    </w:p>
    <w:p w:rsidR="00FC2AB4" w:rsidRDefault="00FC2AB4">
      <w:pPr>
        <w:pStyle w:val="ConsPlusTitle"/>
        <w:jc w:val="center"/>
      </w:pPr>
      <w:r>
        <w:t>1. Общие положения</w:t>
      </w:r>
    </w:p>
    <w:p w:rsidR="00FC2AB4" w:rsidRDefault="00FC2AB4">
      <w:pPr>
        <w:pStyle w:val="ConsPlusNormal"/>
        <w:jc w:val="both"/>
      </w:pPr>
    </w:p>
    <w:p w:rsidR="00FC2AB4" w:rsidRDefault="00FC2AB4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о размещении нестационарных торговых объектов на территории городского округа "Город Архангельск" без предоставления земельного участка (далее - Положение) разработано в соответствии с Гражданским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</w:t>
      </w:r>
      <w:proofErr w:type="gramEnd"/>
      <w:r>
        <w:t xml:space="preserve"> Федерации" и применяется при размещении нестационарных торговых объектов, расположенных на земельных участках, находящихся в собственности городского округа "Город Архангельск", и земельных участках, государственная собственность на которые не разграничена.</w:t>
      </w:r>
    </w:p>
    <w:p w:rsidR="00FC2AB4" w:rsidRDefault="00FC2AB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27.10.2021 N 457)</w:t>
      </w:r>
    </w:p>
    <w:p w:rsidR="00FC2AB4" w:rsidRDefault="00FC2AB4">
      <w:pPr>
        <w:pStyle w:val="ConsPlusNormal"/>
        <w:spacing w:before="220"/>
        <w:ind w:firstLine="540"/>
        <w:jc w:val="both"/>
      </w:pPr>
      <w:r>
        <w:t>1.2. Требования настоящего Положения не распространяются:</w:t>
      </w:r>
    </w:p>
    <w:p w:rsidR="00FC2AB4" w:rsidRDefault="00FC2AB4">
      <w:pPr>
        <w:pStyle w:val="ConsPlusNormal"/>
        <w:spacing w:before="220"/>
        <w:ind w:firstLine="540"/>
        <w:jc w:val="both"/>
      </w:pPr>
      <w:r>
        <w:t>- на отношения, связанные с торговым обслуживанием при проведении праздничных, общественно-политических, культурно-массовых и спортивно-массовых мероприятий, имеющих временный характер;</w:t>
      </w:r>
    </w:p>
    <w:p w:rsidR="00FC2AB4" w:rsidRDefault="00FC2AB4">
      <w:pPr>
        <w:pStyle w:val="ConsPlusNormal"/>
        <w:spacing w:before="220"/>
        <w:ind w:firstLine="540"/>
        <w:jc w:val="both"/>
      </w:pPr>
      <w:r>
        <w:t>- на нестационарные торговые объекты, находящиеся на территориях розничных рынков и ярмарок;</w:t>
      </w:r>
    </w:p>
    <w:p w:rsidR="00FC2AB4" w:rsidRDefault="00FC2AB4">
      <w:pPr>
        <w:pStyle w:val="ConsPlusNormal"/>
        <w:spacing w:before="220"/>
        <w:ind w:firstLine="540"/>
        <w:jc w:val="both"/>
      </w:pPr>
      <w:r>
        <w:t>- на нестационарные торговые объекты, размещаемые в зданиях, строениях и сооружениях.</w:t>
      </w:r>
    </w:p>
    <w:p w:rsidR="00FC2AB4" w:rsidRDefault="00FC2AB4">
      <w:pPr>
        <w:pStyle w:val="ConsPlusNormal"/>
        <w:spacing w:before="220"/>
        <w:ind w:firstLine="540"/>
        <w:jc w:val="both"/>
      </w:pPr>
      <w:r>
        <w:t>1.3. Размещение нестационарных торговых объектов осуществляется на основании Схемы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объектов, договора на размещение нестационарного торгового объекта, заключенного по результатам торгов на право заключения договора на размещение нестационарного торгового объекта.</w:t>
      </w:r>
    </w:p>
    <w:p w:rsidR="00FC2AB4" w:rsidRDefault="00FC2AB4">
      <w:pPr>
        <w:pStyle w:val="ConsPlusNormal"/>
        <w:spacing w:before="220"/>
        <w:ind w:firstLine="540"/>
        <w:jc w:val="both"/>
      </w:pPr>
      <w:r>
        <w:t>1.4. Форма и порядок проведения торгов на право заключения договора на размещение нестационарного торгового объекта и заключения договора на размещение нестационарного торгового объекта по результатам торгов устанавливаются муниципальным правовым актом Администрации городского округа "Город Архангельск".</w:t>
      </w:r>
    </w:p>
    <w:p w:rsidR="00FC2AB4" w:rsidRDefault="00FC2AB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27.10.2021 N 457)</w:t>
      </w:r>
    </w:p>
    <w:p w:rsidR="00FC2AB4" w:rsidRDefault="00FC2AB4">
      <w:pPr>
        <w:pStyle w:val="ConsPlusNormal"/>
        <w:spacing w:before="220"/>
        <w:ind w:firstLine="540"/>
        <w:jc w:val="both"/>
      </w:pPr>
      <w:r>
        <w:t>1.5. Владельцы нестационарных торговых объектов, размещенных на территории городского округа "Город Архангельск" в соответствии с настоящим Положением, производят ремонт и замену пришедших в негодность частей, конструкций, покраску, очистку от грязи и надписей, а также осуществляют содержание нестационарных торговых объектов в соответствии с Правилами благоустройства города Архангельска.</w:t>
      </w:r>
    </w:p>
    <w:p w:rsidR="00FC2AB4" w:rsidRDefault="00FC2AB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27.10.2021 N 457)</w:t>
      </w:r>
    </w:p>
    <w:p w:rsidR="00FC2AB4" w:rsidRDefault="00FC2AB4">
      <w:pPr>
        <w:pStyle w:val="ConsPlusNormal"/>
        <w:spacing w:before="220"/>
        <w:ind w:firstLine="540"/>
        <w:jc w:val="both"/>
      </w:pPr>
      <w:bookmarkStart w:id="2" w:name="P54"/>
      <w:bookmarkEnd w:id="2"/>
      <w:r>
        <w:lastRenderedPageBreak/>
        <w:t>1.6. Демонтаж и вывоз нестационарных торговых объектов производятся силами и за счет владельца нестационарных торговых объектов по окончании срока действия договора на право размещения нестационарного торгового объекта.</w:t>
      </w:r>
    </w:p>
    <w:p w:rsidR="00FC2AB4" w:rsidRDefault="00FC2AB4">
      <w:pPr>
        <w:pStyle w:val="ConsPlusNormal"/>
        <w:spacing w:before="220"/>
        <w:ind w:firstLine="540"/>
        <w:jc w:val="both"/>
      </w:pPr>
      <w:r>
        <w:t xml:space="preserve">1.7. В случае неисполнения владельцем нестационарного торгового объекта требований </w:t>
      </w:r>
      <w:hyperlink w:anchor="P54" w:history="1">
        <w:r>
          <w:rPr>
            <w:color w:val="0000FF"/>
          </w:rPr>
          <w:t>пункта 1.6</w:t>
        </w:r>
      </w:hyperlink>
      <w:r>
        <w:t xml:space="preserve"> настоящего Положения нестационарный торговый объект признается самовольно установленным временным объектом и подлежит сносу в порядке, установленном Архангельской городской Думой.</w:t>
      </w:r>
    </w:p>
    <w:p w:rsidR="00FC2AB4" w:rsidRDefault="00FC2AB4">
      <w:pPr>
        <w:pStyle w:val="ConsPlusNormal"/>
        <w:jc w:val="both"/>
      </w:pPr>
    </w:p>
    <w:p w:rsidR="00FC2AB4" w:rsidRDefault="00FC2AB4">
      <w:pPr>
        <w:pStyle w:val="ConsPlusNormal"/>
        <w:jc w:val="both"/>
      </w:pPr>
    </w:p>
    <w:p w:rsidR="00FC2AB4" w:rsidRDefault="00FC2A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1951" w:rsidRDefault="003C1951"/>
    <w:sectPr w:rsidR="003C1951" w:rsidSect="0091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B4"/>
    <w:rsid w:val="003C1951"/>
    <w:rsid w:val="00FC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2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2A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2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2A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EBEB734175CC831381A441DD9BEFAE4F2CEBFAE491C8CD3D145C11FE107E46CE8A65F4FD284C7AFE0952DDB4i7i3N" TargetMode="External"/><Relationship Id="rId13" Type="http://schemas.openxmlformats.org/officeDocument/2006/relationships/hyperlink" Target="consultantplus://offline/ref=3EEBEB734175CC831381A441DD9BEFAE4F2CECF4E296C8CD3D145C11FE107E46CE8A65F4FD284C7AFE0952DDB4i7i3N" TargetMode="External"/><Relationship Id="rId18" Type="http://schemas.openxmlformats.org/officeDocument/2006/relationships/hyperlink" Target="consultantplus://offline/ref=3EEBEB734175CC831381BA4CCBF7B1A24827B0FFE691C39262485A46A14078139CCA3BADBF6A5F7BFC1750DDB07A7769A4876BB713B1EB7A965F20DBiBi9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EEBEB734175CC831381A441DD9BEFAE4F2CE8F3E491C8CD3D145C11FE107E46DC8A3DF8FC275471A8461488BB702526E0D078B415ADiEi9N" TargetMode="External"/><Relationship Id="rId12" Type="http://schemas.openxmlformats.org/officeDocument/2006/relationships/hyperlink" Target="consultantplus://offline/ref=3EEBEB734175CC831381BA4CCBF7B1A24827B0FFE691C39262485A46A14078139CCA3BADBF6A5F7BFC1750DDB37A7769A4876BB713B1EB7A965F20DBiBi9N" TargetMode="External"/><Relationship Id="rId17" Type="http://schemas.openxmlformats.org/officeDocument/2006/relationships/hyperlink" Target="consultantplus://offline/ref=3EEBEB734175CC831381BA4CCBF7B1A24827B0FFE691C39262485A46A14078139CCA3BADBF6A5F7BFC1750DDB07A7769A4876BB713B1EB7A965F20DBiBi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EBEB734175CC831381A441DD9BEFAE4824E7F5E394C8CD3D145C11FE107E46DC8A3DF8FC2E537BF81C048CF2242E39E6CC66B40BADEB7Ai8iA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EBEB734175CC831381BA4CCBF7B1A24827B0FFE691C39262485A46A14078139CCA3BADBF6A5F7BFC1750DDB37A7769A4876BB713B1EB7A965F20DBiBi9N" TargetMode="External"/><Relationship Id="rId11" Type="http://schemas.openxmlformats.org/officeDocument/2006/relationships/hyperlink" Target="consultantplus://offline/ref=3EEBEB734175CC831381BA4CCBF7B1A24827B0FFE691C39262485A46A14078139CCA3BADBF6A5F7BFC1750DDB37A7769A4876BB713B1EB7A965F20DBiBi9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EEBEB734175CC831381A441DD9BEFAE4F2CEBFAE491C8CD3D145C11FE107E46CE8A65F4FD284C7AFE0952DDB4i7i3N" TargetMode="External"/><Relationship Id="rId10" Type="http://schemas.openxmlformats.org/officeDocument/2006/relationships/hyperlink" Target="consultantplus://offline/ref=3EEBEB734175CC831381BA4CCBF7B1A24827B0FFE692C39E68445A46A14078139CCA3BADBF6A5F7BFC1756D4B27A7769A4876BB713B1EB7A965F20DBiBi9N" TargetMode="External"/><Relationship Id="rId19" Type="http://schemas.openxmlformats.org/officeDocument/2006/relationships/hyperlink" Target="consultantplus://offline/ref=3EEBEB734175CC831381BA4CCBF7B1A24827B0FFE691C39262485A46A14078139CCA3BADBF6A5F7BFC1750DDB07A7769A4876BB713B1EB7A965F20DBiBi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EBEB734175CC831381A441DD9BEFAE4824E7F5E394C8CD3D145C11FE107E46DC8A3DF8FC2E537BF81C048CF2242E39E6CC66B40BADEB7Ai8iAN" TargetMode="External"/><Relationship Id="rId14" Type="http://schemas.openxmlformats.org/officeDocument/2006/relationships/hyperlink" Target="consultantplus://offline/ref=3EEBEB734175CC831381A441DD9BEFAE4F2CE8F3E491C8CD3D145C11FE107E46DC8A3DF8FC275471A8461488BB702526E0D078B415ADiEi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Пудогина</dc:creator>
  <cp:lastModifiedBy>Ольга Олеговна Пудогина</cp:lastModifiedBy>
  <cp:revision>1</cp:revision>
  <dcterms:created xsi:type="dcterms:W3CDTF">2022-02-16T13:34:00Z</dcterms:created>
  <dcterms:modified xsi:type="dcterms:W3CDTF">2022-02-16T13:35:00Z</dcterms:modified>
</cp:coreProperties>
</file>