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77777777" w:rsidR="003C7A87" w:rsidRDefault="003C7A87" w:rsidP="003C7A8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схемы расположения земельного участка, расположенного:</w:t>
      </w:r>
    </w:p>
    <w:p w14:paraId="1E5DB982" w14:textId="77777777" w:rsidR="003C7A87" w:rsidRDefault="003C7A87" w:rsidP="003C7A87">
      <w:pPr>
        <w:pStyle w:val="22"/>
        <w:rPr>
          <w:sz w:val="26"/>
          <w:szCs w:val="26"/>
        </w:rPr>
      </w:pPr>
      <w:r w:rsidRPr="00AB002A">
        <w:rPr>
          <w:sz w:val="26"/>
          <w:szCs w:val="26"/>
        </w:rPr>
        <w:t xml:space="preserve">в </w:t>
      </w:r>
      <w:r>
        <w:rPr>
          <w:sz w:val="26"/>
          <w:szCs w:val="26"/>
        </w:rPr>
        <w:t>Северном территориальном округе г. Архангельска по ул. Партизанской, 40.</w:t>
      </w:r>
    </w:p>
    <w:p w14:paraId="0CA27DA2" w14:textId="302FF04F" w:rsidR="003C7A87" w:rsidRPr="003C7A87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 w:rsidRPr="003C7A87">
        <w:rPr>
          <w:color w:val="000000" w:themeColor="text1"/>
          <w:sz w:val="26"/>
          <w:szCs w:val="26"/>
        </w:rPr>
        <w:t>"14" апреля 2023 года по "19" апреля</w:t>
      </w:r>
      <w:r w:rsidRPr="003C7A87">
        <w:rPr>
          <w:color w:val="000000" w:themeColor="text1"/>
          <w:sz w:val="26"/>
          <w:szCs w:val="26"/>
        </w:rPr>
        <w:br/>
        <w:t>2023 года.</w:t>
      </w:r>
    </w:p>
    <w:p w14:paraId="50BA5551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1767D760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</w:p>
    <w:p w14:paraId="05BE3447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интернет-</w:t>
      </w:r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6CE83652" w14:textId="6DB13B3C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Экспозиция открыта: с "14" апреля 2023 года на официальном сайте и проводится с 14:00 14.04.2023 по 16:00 19.04.2023.</w:t>
      </w:r>
    </w:p>
    <w:p w14:paraId="2378E047" w14:textId="77777777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2E7" w14:textId="62BA3198" w:rsidR="003C7A87" w:rsidRPr="00C46FF1" w:rsidRDefault="003C7A87" w:rsidP="003C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апреля</w:t>
            </w:r>
            <w:r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3600467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1F5A5093" w:rsidR="005B7DC0" w:rsidRPr="00D96337" w:rsidRDefault="003C7A87" w:rsidP="003C7A87">
      <w:pPr>
        <w:jc w:val="both"/>
        <w:rPr>
          <w:color w:val="000000" w:themeColor="text1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официальном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  <w:bookmarkStart w:id="0" w:name="_GoBack"/>
      <w:bookmarkEnd w:id="0"/>
    </w:p>
    <w:sectPr w:rsidR="005B7DC0" w:rsidRPr="00D96337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ADA30" w14:textId="77777777" w:rsidR="00D7021D" w:rsidRDefault="00D7021D">
      <w:r>
        <w:separator/>
      </w:r>
    </w:p>
  </w:endnote>
  <w:endnote w:type="continuationSeparator" w:id="0">
    <w:p w14:paraId="768BC4CC" w14:textId="77777777" w:rsidR="00D7021D" w:rsidRDefault="00D7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51205" w14:textId="77777777" w:rsidR="00D7021D" w:rsidRDefault="00D7021D">
      <w:r>
        <w:separator/>
      </w:r>
    </w:p>
  </w:footnote>
  <w:footnote w:type="continuationSeparator" w:id="0">
    <w:p w14:paraId="7BBEECD5" w14:textId="77777777" w:rsidR="00D7021D" w:rsidRDefault="00D7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F13C9D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021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3C9D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9750-E09B-449A-A663-2CEA90BD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2203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15</cp:revision>
  <cp:lastPrinted>2023-04-03T06:32:00Z</cp:lastPrinted>
  <dcterms:created xsi:type="dcterms:W3CDTF">2023-03-20T06:57:00Z</dcterms:created>
  <dcterms:modified xsi:type="dcterms:W3CDTF">2023-04-03T13:36:00Z</dcterms:modified>
</cp:coreProperties>
</file>