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B9" w:rsidRPr="00A03223" w:rsidRDefault="006C3BB9" w:rsidP="006C3BB9">
      <w:pPr>
        <w:jc w:val="center"/>
        <w:rPr>
          <w:b/>
          <w:sz w:val="26"/>
          <w:szCs w:val="26"/>
        </w:rPr>
      </w:pPr>
      <w:r w:rsidRPr="00A03223">
        <w:rPr>
          <w:b/>
          <w:sz w:val="26"/>
          <w:szCs w:val="26"/>
        </w:rPr>
        <w:t>Заключение о результатах общественных обсуждений</w:t>
      </w:r>
    </w:p>
    <w:p w:rsidR="006C3BB9" w:rsidRPr="00A03223" w:rsidRDefault="006C3BB9" w:rsidP="006C3BB9">
      <w:pPr>
        <w:jc w:val="both"/>
        <w:rPr>
          <w:rFonts w:eastAsia="Arial Unicode MS"/>
          <w:b/>
          <w:bCs/>
          <w:sz w:val="26"/>
          <w:szCs w:val="26"/>
          <w:lang w:eastAsia="en-US"/>
        </w:rPr>
      </w:pPr>
      <w:r w:rsidRPr="00A03223">
        <w:rPr>
          <w:rFonts w:eastAsia="Arial Unicode MS"/>
          <w:b/>
          <w:bCs/>
          <w:sz w:val="26"/>
          <w:szCs w:val="26"/>
          <w:lang w:eastAsia="en-US"/>
        </w:rPr>
        <w:t xml:space="preserve">по проекту внесения изменений в проект планировки межмагистральной территории (жилой район Кузнечиха) муниципального образования "Город Архангельск" в границах наб. Северной Двины, ул. </w:t>
      </w:r>
      <w:proofErr w:type="spellStart"/>
      <w:r w:rsidRPr="00A03223">
        <w:rPr>
          <w:rFonts w:eastAsia="Arial Unicode MS"/>
          <w:b/>
          <w:bCs/>
          <w:sz w:val="26"/>
          <w:szCs w:val="26"/>
          <w:lang w:eastAsia="en-US"/>
        </w:rPr>
        <w:t>Сибиряковцев</w:t>
      </w:r>
      <w:proofErr w:type="spellEnd"/>
      <w:r w:rsidRPr="00A03223">
        <w:rPr>
          <w:rFonts w:eastAsia="Arial Unicode MS"/>
          <w:b/>
          <w:bCs/>
          <w:sz w:val="26"/>
          <w:szCs w:val="26"/>
          <w:lang w:eastAsia="en-US"/>
        </w:rPr>
        <w:t xml:space="preserve">, </w:t>
      </w:r>
      <w:proofErr w:type="spellStart"/>
      <w:r w:rsidRPr="00A03223">
        <w:rPr>
          <w:rFonts w:eastAsia="Arial Unicode MS"/>
          <w:b/>
          <w:bCs/>
          <w:sz w:val="26"/>
          <w:szCs w:val="26"/>
          <w:lang w:eastAsia="en-US"/>
        </w:rPr>
        <w:t>Талажское</w:t>
      </w:r>
      <w:proofErr w:type="spellEnd"/>
      <w:r w:rsidRPr="00A03223">
        <w:rPr>
          <w:rFonts w:eastAsia="Arial Unicode MS"/>
          <w:b/>
          <w:bCs/>
          <w:sz w:val="26"/>
          <w:szCs w:val="26"/>
          <w:lang w:eastAsia="en-US"/>
        </w:rPr>
        <w:t xml:space="preserve"> шоссе площадью 26,1205 га.</w:t>
      </w:r>
    </w:p>
    <w:p w:rsidR="006C3BB9" w:rsidRPr="00A03223" w:rsidRDefault="006C3BB9" w:rsidP="006C3BB9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6C3BB9" w:rsidRPr="00A03223" w:rsidRDefault="006C3BB9" w:rsidP="006C3BB9">
      <w:pPr>
        <w:jc w:val="both"/>
        <w:rPr>
          <w:sz w:val="24"/>
          <w:szCs w:val="24"/>
        </w:rPr>
      </w:pPr>
      <w:r w:rsidRPr="00A03223">
        <w:rPr>
          <w:sz w:val="24"/>
          <w:szCs w:val="24"/>
        </w:rPr>
        <w:t>от 9 ноября 2023 года</w:t>
      </w:r>
    </w:p>
    <w:p w:rsidR="006C3BB9" w:rsidRPr="00A03223" w:rsidRDefault="006C3BB9" w:rsidP="006C3BB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6C3BB9" w:rsidRPr="00A03223" w:rsidRDefault="006C3BB9" w:rsidP="006C3BB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Общественные обсуждения по проекту внесения изменений в проект планировки межмагистральной территории (жилой район Кузнечиха) муниципального образования "Город Архангельск" в границах наб. Северной Двины, ул. </w:t>
      </w:r>
      <w:proofErr w:type="spellStart"/>
      <w:r w:rsidRPr="00A03223">
        <w:rPr>
          <w:bCs/>
          <w:sz w:val="26"/>
          <w:szCs w:val="26"/>
        </w:rPr>
        <w:t>Сибиряковцев</w:t>
      </w:r>
      <w:proofErr w:type="spellEnd"/>
      <w:r w:rsidRPr="00A03223">
        <w:rPr>
          <w:bCs/>
          <w:sz w:val="26"/>
          <w:szCs w:val="26"/>
        </w:rPr>
        <w:t xml:space="preserve">, </w:t>
      </w:r>
      <w:proofErr w:type="spellStart"/>
      <w:r w:rsidRPr="00A03223">
        <w:rPr>
          <w:bCs/>
          <w:sz w:val="26"/>
          <w:szCs w:val="26"/>
        </w:rPr>
        <w:t>Талажское</w:t>
      </w:r>
      <w:proofErr w:type="spellEnd"/>
      <w:r w:rsidRPr="00A03223">
        <w:rPr>
          <w:bCs/>
          <w:sz w:val="26"/>
          <w:szCs w:val="26"/>
        </w:rPr>
        <w:t xml:space="preserve"> шоссе площадью 26,1205 га</w:t>
      </w:r>
      <w:r w:rsidRPr="00A03223">
        <w:rPr>
          <w:sz w:val="26"/>
          <w:szCs w:val="26"/>
        </w:rPr>
        <w:t xml:space="preserve"> </w:t>
      </w:r>
      <w:r w:rsidRPr="00A03223">
        <w:rPr>
          <w:bCs/>
          <w:sz w:val="26"/>
          <w:szCs w:val="26"/>
        </w:rPr>
        <w:t>проводились в период с 27 октября 2023 года по 8 ноября 2023 года.</w:t>
      </w:r>
    </w:p>
    <w:p w:rsidR="006C3BB9" w:rsidRPr="00A03223" w:rsidRDefault="006C3BB9" w:rsidP="006C3BB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A03223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6C3BB9" w:rsidRPr="00A03223" w:rsidRDefault="006C3BB9" w:rsidP="006C3BB9">
      <w:pPr>
        <w:ind w:firstLine="708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В общественных обсуждениях приняло участие: 1 человек. </w:t>
      </w:r>
    </w:p>
    <w:p w:rsidR="006C3BB9" w:rsidRPr="00A03223" w:rsidRDefault="006C3BB9" w:rsidP="006C3B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3223">
        <w:rPr>
          <w:sz w:val="26"/>
          <w:szCs w:val="26"/>
        </w:rPr>
        <w:t xml:space="preserve">На основании протокола общественных обсуждений </w:t>
      </w:r>
      <w:r w:rsidRPr="00A03223">
        <w:rPr>
          <w:bCs/>
          <w:sz w:val="26"/>
          <w:szCs w:val="26"/>
        </w:rPr>
        <w:t xml:space="preserve">по проекту внесения изменений в проект планировки межмагистральной территории (жилой район Кузнечиха) муниципального образования "Город Архангельск" в границах наб. Северной Двины, ул. </w:t>
      </w:r>
      <w:proofErr w:type="spellStart"/>
      <w:r w:rsidRPr="00A03223">
        <w:rPr>
          <w:bCs/>
          <w:sz w:val="26"/>
          <w:szCs w:val="26"/>
        </w:rPr>
        <w:t>Сибиряковцев</w:t>
      </w:r>
      <w:proofErr w:type="spellEnd"/>
      <w:r w:rsidRPr="00A03223">
        <w:rPr>
          <w:bCs/>
          <w:sz w:val="26"/>
          <w:szCs w:val="26"/>
        </w:rPr>
        <w:t xml:space="preserve">, </w:t>
      </w:r>
      <w:proofErr w:type="spellStart"/>
      <w:r w:rsidRPr="00A03223">
        <w:rPr>
          <w:bCs/>
          <w:sz w:val="26"/>
          <w:szCs w:val="26"/>
        </w:rPr>
        <w:t>Талажское</w:t>
      </w:r>
      <w:proofErr w:type="spellEnd"/>
      <w:r w:rsidRPr="00A03223">
        <w:rPr>
          <w:bCs/>
          <w:sz w:val="26"/>
          <w:szCs w:val="26"/>
        </w:rPr>
        <w:t xml:space="preserve"> шоссе площадью 26,1205 га</w:t>
      </w:r>
      <w:r w:rsidRPr="00A03223">
        <w:rPr>
          <w:sz w:val="26"/>
          <w:szCs w:val="26"/>
        </w:rPr>
        <w:t xml:space="preserve">  от 9 ноября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6C3BB9" w:rsidRPr="00A03223" w:rsidRDefault="006C3BB9" w:rsidP="006C3BB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A03223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A03223">
        <w:rPr>
          <w:rFonts w:eastAsiaTheme="minorHAnsi"/>
          <w:sz w:val="26"/>
          <w:szCs w:val="26"/>
          <w:lang w:eastAsia="en-US"/>
        </w:rPr>
        <w:t>идентификацию</w:t>
      </w:r>
      <w:r w:rsidRPr="00A03223">
        <w:rPr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693"/>
      </w:tblGrid>
      <w:tr w:rsidR="006C3BB9" w:rsidRPr="00A03223" w:rsidTr="006C3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r w:rsidRPr="00A0322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0322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0322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C3BB9" w:rsidRPr="00A03223" w:rsidTr="006C3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bookmarkEnd w:id="0"/>
    <w:p w:rsidR="006C3BB9" w:rsidRPr="00A03223" w:rsidRDefault="006C3BB9" w:rsidP="006C3BB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A03223">
        <w:rPr>
          <w:rFonts w:eastAsiaTheme="minorHAnsi"/>
          <w:sz w:val="26"/>
          <w:szCs w:val="26"/>
          <w:lang w:eastAsia="en-US"/>
        </w:rPr>
        <w:t>идентификацию</w:t>
      </w:r>
      <w:r w:rsidRPr="00A03223">
        <w:rPr>
          <w:bCs/>
          <w:sz w:val="26"/>
          <w:szCs w:val="26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693"/>
      </w:tblGrid>
      <w:tr w:rsidR="006C3BB9" w:rsidRPr="00A03223" w:rsidTr="006C3B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0322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0322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6C3BB9" w:rsidRPr="00A03223" w:rsidTr="006C3BB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Участник №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Замечание №1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 xml:space="preserve">Распоряжением мэра города Архангельска от 26.07.2018 № 2165р утвержден проект планировки межмагистральной территории (жилой район Кузнечиха) муниципального образования "Город Архангельск". Согласно действующей редакции проекта на земельном участке, правообладателем которого является МО "Город Архангельск", кадастровый номер 29:22:040201:121 расположен физкультурно-оздоровительный комплекс. Учитывая, что земельный участок </w:t>
            </w:r>
            <w:r w:rsidRPr="00A03223">
              <w:rPr>
                <w:sz w:val="22"/>
                <w:szCs w:val="22"/>
                <w:lang w:eastAsia="en-US"/>
              </w:rPr>
              <w:lastRenderedPageBreak/>
              <w:t>находится в собственности города, предлагаю сохранить социально значимый объект.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lastRenderedPageBreak/>
              <w:t>Не рекомендовано к учету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 xml:space="preserve">Распоряжением Главы городского округа "Город Архангельск" от 22 июня 2022 года № 3607р в соответствии с положениями главы 5 "Планировка территории" Градостроительного кодекса Российской Федерации и с учетом обращения юридического </w:t>
            </w:r>
            <w:r w:rsidRPr="00A03223">
              <w:rPr>
                <w:sz w:val="22"/>
                <w:szCs w:val="22"/>
                <w:lang w:eastAsia="en-US"/>
              </w:rPr>
              <w:lastRenderedPageBreak/>
              <w:t xml:space="preserve">лица принято решение о внесении изменений в проект планировки межмагистральной территории (жилой район Кузнечиха) муниципального образования "Город Архангельск" в границах наб. Северной Двины, ул. </w:t>
            </w:r>
            <w:proofErr w:type="spellStart"/>
            <w:r w:rsidRPr="00A03223">
              <w:rPr>
                <w:sz w:val="22"/>
                <w:szCs w:val="22"/>
                <w:lang w:eastAsia="en-US"/>
              </w:rPr>
              <w:t>Сибиряковцев</w:t>
            </w:r>
            <w:proofErr w:type="spellEnd"/>
            <w:r w:rsidRPr="00A0322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03223">
              <w:rPr>
                <w:sz w:val="22"/>
                <w:szCs w:val="22"/>
                <w:lang w:eastAsia="en-US"/>
              </w:rPr>
              <w:t>Талажского</w:t>
            </w:r>
            <w:proofErr w:type="spellEnd"/>
            <w:r w:rsidRPr="00A03223">
              <w:rPr>
                <w:sz w:val="22"/>
                <w:szCs w:val="22"/>
                <w:lang w:eastAsia="en-US"/>
              </w:rPr>
              <w:t xml:space="preserve"> шоссе площадью 26,1205 га, и утверждено задание на внесение изменений, которым установлено требование о размещении многоэтажной многоквартирной застройки в границах земельных участков с кадастровыми номерами 29:22:040201:15, 29:22:040201:121.</w:t>
            </w:r>
          </w:p>
        </w:tc>
      </w:tr>
      <w:tr w:rsidR="006C3BB9" w:rsidRPr="00A03223" w:rsidTr="006C3B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Замечание №2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Решение о подготовке проекта планировки территории принято 22.06.2022г. распоряжением Главы городского округа № 3607р. Срок действия распоряжения 12 месяцев (до 22.06.2023). На момент представления в орган местного самоуправления, проведения обсуждений и утверждения проект</w:t>
            </w:r>
            <w:proofErr w:type="gramStart"/>
            <w:r w:rsidRPr="00A03223">
              <w:rPr>
                <w:sz w:val="22"/>
                <w:szCs w:val="22"/>
                <w:lang w:eastAsia="en-US"/>
              </w:rPr>
              <w:t>а-</w:t>
            </w:r>
            <w:proofErr w:type="gramEnd"/>
            <w:r w:rsidRPr="00A03223">
              <w:rPr>
                <w:sz w:val="22"/>
                <w:szCs w:val="22"/>
                <w:lang w:eastAsia="en-US"/>
              </w:rPr>
              <w:t xml:space="preserve"> решения о подготовке проекта внесения изменений 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Вопрос срока действия задания не является предметом проекта планировки территории согласно положениям главы 5 "Планировка территории" Градостроительного кодекса Российской Федерации.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C3BB9" w:rsidRPr="00A03223" w:rsidTr="006C3B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b/>
                <w:sz w:val="22"/>
                <w:szCs w:val="22"/>
                <w:lang w:eastAsia="en-US"/>
              </w:rPr>
              <w:t>Замечание №3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sz w:val="22"/>
                <w:szCs w:val="22"/>
                <w:lang w:eastAsia="en-US"/>
              </w:rPr>
              <w:t xml:space="preserve">Плотность населения жилого района </w:t>
            </w:r>
            <w:proofErr w:type="gramStart"/>
            <w:r w:rsidRPr="00A03223">
              <w:rPr>
                <w:rFonts w:eastAsia="Calibri"/>
                <w:sz w:val="22"/>
                <w:szCs w:val="22"/>
                <w:lang w:eastAsia="en-US"/>
              </w:rPr>
              <w:t>указана</w:t>
            </w:r>
            <w:proofErr w:type="gramEnd"/>
            <w:r w:rsidRPr="00A03223">
              <w:rPr>
                <w:rFonts w:eastAsia="Calibri"/>
                <w:sz w:val="22"/>
                <w:szCs w:val="22"/>
                <w:lang w:eastAsia="en-US"/>
              </w:rPr>
              <w:t xml:space="preserve"> не соответствует с местным нормативам градостроительного проектирования городского округа "Город Архангельск" в действующей редакции от 15.03.2023г. Планируемая плотность населения жилого района по проекту составляет 129 чел./га, что ниже минимально допустимой, предусмотренной нормативами проектирования. Согласно п.1 статьи 1 нормативов, минимальная плотность жилого района низкой градостроительной ценности населения составляет 170чел/га. В случае принятия проекта планировки территории с показателями, противоречащими нормативам проектирования, развитие территории будет невозможно.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03223">
              <w:rPr>
                <w:sz w:val="22"/>
                <w:szCs w:val="22"/>
                <w:lang w:eastAsia="en-US"/>
              </w:rPr>
              <w:t xml:space="preserve">Учитывая анализ сложившейся планировочной структуры и положения проекта планировки межмагистральной территории (жилой район Кузнечиха) муниципального образования "Город Архангельск"  в плане города, планируется сформировать единую зону смешанной и общественно-деловой застройки с целью образования единого квартала перспективной </w:t>
            </w:r>
            <w:r w:rsidRPr="00A03223">
              <w:rPr>
                <w:sz w:val="22"/>
                <w:szCs w:val="22"/>
                <w:lang w:eastAsia="en-US"/>
              </w:rPr>
              <w:lastRenderedPageBreak/>
              <w:t>жилой застройки с размещением детского сада и школы, исключив зону транспортной инфраструктуры планируемого размещения магистральной улицы районного значения, что определит возможность  активного градостроительного формирования данной</w:t>
            </w:r>
            <w:proofErr w:type="gramEnd"/>
            <w:r w:rsidRPr="00A03223">
              <w:rPr>
                <w:sz w:val="22"/>
                <w:szCs w:val="22"/>
                <w:lang w:eastAsia="en-US"/>
              </w:rPr>
              <w:t xml:space="preserve"> территории в качестве инвестиционной привлекательности, а также определит необходимость организации на данной территории обслуживающих комплексов общегородского значения, эффективности ее использования с одновременным созданием комфортной среды для работы и отдыха.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Соответственно, развитие территории возможно.</w:t>
            </w:r>
          </w:p>
        </w:tc>
      </w:tr>
      <w:tr w:rsidR="006C3BB9" w:rsidRPr="00A03223" w:rsidTr="006C3B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b/>
                <w:sz w:val="22"/>
                <w:szCs w:val="22"/>
                <w:lang w:eastAsia="en-US"/>
              </w:rPr>
              <w:t>Замечание №4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sz w:val="22"/>
                <w:szCs w:val="22"/>
                <w:lang w:eastAsia="en-US"/>
              </w:rPr>
              <w:t xml:space="preserve">Том 1 таблица 3 проекта – приведены координаты поворотных </w:t>
            </w:r>
            <w:proofErr w:type="gramStart"/>
            <w:r w:rsidRPr="00A03223">
              <w:rPr>
                <w:rFonts w:eastAsia="Calibri"/>
                <w:sz w:val="22"/>
                <w:szCs w:val="22"/>
                <w:lang w:eastAsia="en-US"/>
              </w:rPr>
              <w:t>точек зоны планируемого размещения объектов капитального строительства</w:t>
            </w:r>
            <w:proofErr w:type="gramEnd"/>
            <w:r w:rsidRPr="00A03223">
              <w:rPr>
                <w:rFonts w:eastAsia="Calibri"/>
                <w:sz w:val="22"/>
                <w:szCs w:val="22"/>
                <w:lang w:eastAsia="en-US"/>
              </w:rPr>
              <w:t xml:space="preserve"> 1 (условный номер ОКС). Информация о зонах планируемого размещения объектов (условные номера ОКС 2-20) отсутствует, что делает невозможным разместить данные объекты.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Рекомендовано к учету.</w:t>
            </w:r>
          </w:p>
        </w:tc>
      </w:tr>
      <w:tr w:rsidR="006C3BB9" w:rsidRPr="00A03223" w:rsidTr="006C3B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b/>
                <w:sz w:val="22"/>
                <w:szCs w:val="22"/>
                <w:lang w:eastAsia="en-US"/>
              </w:rPr>
              <w:t>Замечание №5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sz w:val="22"/>
                <w:szCs w:val="22"/>
                <w:lang w:eastAsia="en-US"/>
              </w:rPr>
              <w:t>Минимальная плотность населения на территории и максимальная плотность застройки позволяет эффективнее использовать потенциал жилого района. Причины занижения объема строительства проектом планировки не обоснованы.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03223">
              <w:rPr>
                <w:sz w:val="22"/>
                <w:szCs w:val="22"/>
                <w:lang w:eastAsia="en-US"/>
              </w:rPr>
              <w:t xml:space="preserve">Учитывая анализ сложившейся планировочной структуры и положения проекта планировки межмагистральной территории (жилой район Кузнечиха) муниципального образования "Город Архангельск"  в плане города, планируется сформировать единую зону смешанной и </w:t>
            </w:r>
            <w:r w:rsidRPr="00A03223">
              <w:rPr>
                <w:sz w:val="22"/>
                <w:szCs w:val="22"/>
                <w:lang w:eastAsia="en-US"/>
              </w:rPr>
              <w:lastRenderedPageBreak/>
              <w:t>общественно-деловой застройки с целью образования единого квартала перспективной жилой застройки с размещением детского сада и школы, исключив зону транспортной инфраструктуры планируемого размещения магистральной улицы районного значения, что определит возможность  активного градостроительного формирования данной</w:t>
            </w:r>
            <w:proofErr w:type="gramEnd"/>
            <w:r w:rsidRPr="00A03223">
              <w:rPr>
                <w:sz w:val="22"/>
                <w:szCs w:val="22"/>
                <w:lang w:eastAsia="en-US"/>
              </w:rPr>
              <w:t xml:space="preserve"> территории в качестве инвестиционной привлекательности, а также определит необходимость организации на данной территории обслуживающих комплексов общегородского значения, эффективности ее использования с одновременным созданием комфортной среды для работы и отдыха.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>Соответственно, развитие территории возможно.</w:t>
            </w:r>
          </w:p>
        </w:tc>
      </w:tr>
      <w:tr w:rsidR="006C3BB9" w:rsidRPr="00A03223" w:rsidTr="006C3B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b/>
                <w:sz w:val="22"/>
                <w:szCs w:val="22"/>
                <w:lang w:eastAsia="en-US"/>
              </w:rPr>
              <w:t>Замечание №6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sz w:val="22"/>
                <w:szCs w:val="22"/>
                <w:lang w:eastAsia="en-US"/>
              </w:rPr>
              <w:t>Место планируемого размещения многоквартирных домов (условные номера 1 и 2) расположены частично в границе функциональной зоны озелененных территорий общего пользования (часть участков с кадастровыми номерами 29:22:040201:15 и 29:22:040201:121). Размещение объектов капитального строительства в данной зоне запрещено. Не соответствует генеральному плану городского 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sz w:val="22"/>
                <w:szCs w:val="22"/>
                <w:lang w:eastAsia="en-US"/>
              </w:rPr>
              <w:t xml:space="preserve">Внесение изменений в генеральный план городского округа «Город Архангельск» в части исключения из планируемых к размещению объектов магистральной улицы районного значения в районе домов по наб. Северной Двины с целью образования единого квартала перспективной жилой застройки с размещением детского дошкольного учреждения и общеобразовательной школы, а также с целью формирования единой зоны смешанной и </w:t>
            </w:r>
            <w:r w:rsidRPr="00A03223">
              <w:rPr>
                <w:sz w:val="22"/>
                <w:szCs w:val="22"/>
                <w:lang w:eastAsia="en-US"/>
              </w:rPr>
              <w:lastRenderedPageBreak/>
              <w:t>общественно-деловой застройки путем исключения зоны транспортной инфраструктуры в процессе исполнения.</w:t>
            </w:r>
          </w:p>
        </w:tc>
      </w:tr>
      <w:tr w:rsidR="006C3BB9" w:rsidRPr="00A03223" w:rsidTr="006C3BB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b/>
                <w:sz w:val="22"/>
                <w:szCs w:val="22"/>
                <w:lang w:eastAsia="en-US"/>
              </w:rPr>
              <w:t>Замечание №7</w:t>
            </w:r>
          </w:p>
          <w:p w:rsidR="006C3BB9" w:rsidRPr="00A03223" w:rsidRDefault="006C3BB9" w:rsidP="001F5B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sz w:val="22"/>
                <w:szCs w:val="22"/>
                <w:lang w:eastAsia="en-US"/>
              </w:rPr>
              <w:t>Том 2 проекта – среди зон с особыми условиями использования территории не указана охранная зона памятника археологии – Неолитическая стоянка "Кузнечиха", а также зоны археологического наблюдения культурного слоя.</w:t>
            </w:r>
          </w:p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Предложение: </w:t>
            </w:r>
            <w:r w:rsidRPr="00A03223">
              <w:rPr>
                <w:rFonts w:eastAsia="Calibri"/>
                <w:sz w:val="22"/>
                <w:szCs w:val="22"/>
                <w:lang w:eastAsia="en-US"/>
              </w:rPr>
              <w:t>отклонить и направить его на доработку с учетом указанных замечаний.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B9" w:rsidRPr="00A03223" w:rsidRDefault="006C3BB9" w:rsidP="001F5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A03223">
              <w:rPr>
                <w:b/>
                <w:sz w:val="22"/>
                <w:szCs w:val="22"/>
                <w:lang w:eastAsia="en-US"/>
              </w:rPr>
              <w:t>Рекомендовано к учету.</w:t>
            </w:r>
          </w:p>
        </w:tc>
      </w:tr>
    </w:tbl>
    <w:p w:rsidR="006C3BB9" w:rsidRPr="00A03223" w:rsidRDefault="006C3BB9" w:rsidP="006C3BB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A03223">
        <w:rPr>
          <w:b/>
          <w:sz w:val="26"/>
          <w:szCs w:val="26"/>
        </w:rPr>
        <w:t>Выводы по результатам общественных обсуждений:</w:t>
      </w:r>
    </w:p>
    <w:p w:rsidR="006C3BB9" w:rsidRPr="00A03223" w:rsidRDefault="006C3BB9" w:rsidP="006C3BB9">
      <w:pPr>
        <w:ind w:firstLine="709"/>
        <w:jc w:val="both"/>
        <w:rPr>
          <w:bCs/>
          <w:sz w:val="26"/>
          <w:szCs w:val="26"/>
        </w:rPr>
      </w:pPr>
      <w:r w:rsidRPr="00A03223">
        <w:rPr>
          <w:bCs/>
          <w:sz w:val="26"/>
          <w:szCs w:val="26"/>
        </w:rPr>
        <w:t xml:space="preserve">Рекомендовать отклонить проект внесения изменений в проект планировки межмагистральной территории (жилой район Кузнечиха) муниципального образования "Город Архангельск"  в границах наб. Северной Двины, ул. </w:t>
      </w:r>
      <w:proofErr w:type="spellStart"/>
      <w:r w:rsidRPr="00A03223">
        <w:rPr>
          <w:bCs/>
          <w:sz w:val="26"/>
          <w:szCs w:val="26"/>
        </w:rPr>
        <w:t>Сибиряковцев</w:t>
      </w:r>
      <w:proofErr w:type="spellEnd"/>
      <w:r w:rsidRPr="00A03223">
        <w:rPr>
          <w:bCs/>
          <w:sz w:val="26"/>
          <w:szCs w:val="26"/>
        </w:rPr>
        <w:t xml:space="preserve">, </w:t>
      </w:r>
      <w:proofErr w:type="spellStart"/>
      <w:r w:rsidRPr="00A03223">
        <w:rPr>
          <w:bCs/>
          <w:sz w:val="26"/>
          <w:szCs w:val="26"/>
        </w:rPr>
        <w:t>Талажское</w:t>
      </w:r>
      <w:proofErr w:type="spellEnd"/>
      <w:r w:rsidRPr="00A03223">
        <w:rPr>
          <w:bCs/>
          <w:sz w:val="26"/>
          <w:szCs w:val="26"/>
        </w:rPr>
        <w:t xml:space="preserve"> шоссе площадью 26,1205 га и направить на доработку.</w:t>
      </w:r>
    </w:p>
    <w:p w:rsidR="006C3BB9" w:rsidRPr="00A03223" w:rsidRDefault="006C3BB9" w:rsidP="006C3BB9">
      <w:pPr>
        <w:ind w:firstLine="709"/>
        <w:jc w:val="both"/>
        <w:rPr>
          <w:sz w:val="26"/>
          <w:szCs w:val="26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699"/>
      </w:tblGrid>
      <w:tr w:rsidR="006C3BB9" w:rsidRPr="00A03223" w:rsidTr="001F5B04">
        <w:tc>
          <w:tcPr>
            <w:tcW w:w="6345" w:type="dxa"/>
          </w:tcPr>
          <w:p w:rsidR="006C3BB9" w:rsidRPr="00A03223" w:rsidRDefault="006C3BB9" w:rsidP="001F5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3223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 комиссии</w:t>
            </w:r>
          </w:p>
        </w:tc>
        <w:tc>
          <w:tcPr>
            <w:tcW w:w="4076" w:type="dxa"/>
          </w:tcPr>
          <w:p w:rsidR="006C3BB9" w:rsidRPr="00A03223" w:rsidRDefault="006C3BB9" w:rsidP="001F5B0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223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A03223">
              <w:rPr>
                <w:rFonts w:ascii="Times New Roman" w:hAnsi="Times New Roman" w:cs="Times New Roman"/>
                <w:sz w:val="26"/>
                <w:szCs w:val="26"/>
              </w:rPr>
              <w:t>Юницына</w:t>
            </w:r>
            <w:proofErr w:type="spellEnd"/>
          </w:p>
          <w:p w:rsidR="006C3BB9" w:rsidRPr="00A03223" w:rsidRDefault="006C3BB9" w:rsidP="001F5B0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7667" w:rsidRPr="006C3BB9" w:rsidRDefault="00C17667" w:rsidP="006C3BB9"/>
    <w:sectPr w:rsidR="00C17667" w:rsidRPr="006C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92"/>
    <w:rsid w:val="00292950"/>
    <w:rsid w:val="00612B89"/>
    <w:rsid w:val="006C3BB9"/>
    <w:rsid w:val="00AB31E5"/>
    <w:rsid w:val="00C17667"/>
    <w:rsid w:val="00DB4DB0"/>
    <w:rsid w:val="00E04592"/>
    <w:rsid w:val="00F869B5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B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9B5"/>
    <w:rPr>
      <w:color w:val="0000FF"/>
      <w:u w:val="single"/>
    </w:rPr>
  </w:style>
  <w:style w:type="table" w:customStyle="1" w:styleId="5">
    <w:name w:val="Сетка таблицы5"/>
    <w:basedOn w:val="a1"/>
    <w:next w:val="a4"/>
    <w:uiPriority w:val="59"/>
    <w:rsid w:val="00FA4FD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A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6C3BB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B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69B5"/>
    <w:rPr>
      <w:color w:val="0000FF"/>
      <w:u w:val="single"/>
    </w:rPr>
  </w:style>
  <w:style w:type="table" w:customStyle="1" w:styleId="5">
    <w:name w:val="Сетка таблицы5"/>
    <w:basedOn w:val="a1"/>
    <w:next w:val="a4"/>
    <w:uiPriority w:val="59"/>
    <w:rsid w:val="00FA4FD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A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6C3BB9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2023-11-17T12:14:00Z</dcterms:created>
  <dcterms:modified xsi:type="dcterms:W3CDTF">2023-11-17T12:20:00Z</dcterms:modified>
</cp:coreProperties>
</file>