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8FB" w:rsidRPr="00EA47A0" w:rsidRDefault="003068FB" w:rsidP="003068FB">
      <w:pPr>
        <w:jc w:val="center"/>
        <w:rPr>
          <w:b/>
          <w:sz w:val="26"/>
          <w:szCs w:val="26"/>
        </w:rPr>
      </w:pPr>
      <w:r w:rsidRPr="00EA47A0">
        <w:rPr>
          <w:b/>
          <w:sz w:val="26"/>
          <w:szCs w:val="26"/>
        </w:rPr>
        <w:t>Заключение о результатах общественных обсуждений</w:t>
      </w:r>
    </w:p>
    <w:p w:rsidR="003068FB" w:rsidRPr="00EA47A0" w:rsidRDefault="003068FB" w:rsidP="003068FB">
      <w:pPr>
        <w:jc w:val="center"/>
        <w:rPr>
          <w:rFonts w:eastAsia="Arial Unicode MS"/>
          <w:b/>
          <w:sz w:val="26"/>
          <w:szCs w:val="26"/>
          <w:lang w:eastAsia="en-US"/>
        </w:rPr>
      </w:pPr>
      <w:r w:rsidRPr="00EA47A0">
        <w:rPr>
          <w:rFonts w:eastAsia="Arial Unicode MS"/>
          <w:b/>
          <w:sz w:val="26"/>
          <w:szCs w:val="26"/>
          <w:lang w:eastAsia="en-US"/>
        </w:rPr>
        <w:t>по проекту внесения изменений в проект планировки района "Майская горка" муниципального образования "Город Архангельск" в границах части элемента планировочной структуры: просп. Ленинградский площадью 2,8766 га</w:t>
      </w:r>
    </w:p>
    <w:p w:rsidR="003068FB" w:rsidRPr="00EA47A0" w:rsidRDefault="003068FB" w:rsidP="003068FB">
      <w:pPr>
        <w:jc w:val="center"/>
        <w:rPr>
          <w:sz w:val="24"/>
          <w:szCs w:val="24"/>
        </w:rPr>
      </w:pPr>
    </w:p>
    <w:p w:rsidR="003068FB" w:rsidRPr="00EA47A0" w:rsidRDefault="003068FB" w:rsidP="003068FB">
      <w:pPr>
        <w:jc w:val="both"/>
        <w:rPr>
          <w:sz w:val="24"/>
          <w:szCs w:val="24"/>
        </w:rPr>
      </w:pPr>
      <w:r w:rsidRPr="00EA47A0">
        <w:rPr>
          <w:sz w:val="24"/>
          <w:szCs w:val="24"/>
        </w:rPr>
        <w:t>от 6 июля 2023 года</w:t>
      </w:r>
    </w:p>
    <w:p w:rsidR="003068FB" w:rsidRPr="00EA47A0" w:rsidRDefault="003068FB" w:rsidP="003068FB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</w:p>
    <w:p w:rsidR="003068FB" w:rsidRPr="00EA47A0" w:rsidRDefault="003068FB" w:rsidP="003068FB">
      <w:pPr>
        <w:tabs>
          <w:tab w:val="left" w:pos="993"/>
        </w:tabs>
        <w:ind w:firstLine="709"/>
        <w:jc w:val="both"/>
        <w:rPr>
          <w:bCs/>
          <w:sz w:val="26"/>
          <w:szCs w:val="26"/>
        </w:rPr>
      </w:pPr>
      <w:r w:rsidRPr="00EA47A0">
        <w:rPr>
          <w:bCs/>
          <w:sz w:val="26"/>
          <w:szCs w:val="26"/>
        </w:rPr>
        <w:t xml:space="preserve">Общественные обсуждения </w:t>
      </w:r>
      <w:r w:rsidRPr="00EA47A0">
        <w:rPr>
          <w:sz w:val="26"/>
          <w:szCs w:val="26"/>
        </w:rPr>
        <w:t xml:space="preserve">по проекту внесения изменений в проект планировки района "Майская горка" муниципального образования "Город Архангельск" в границах части элемента планировочной структуры: просп. Ленинградский площадью 2,8766 га </w:t>
      </w:r>
      <w:r w:rsidRPr="00EA47A0">
        <w:rPr>
          <w:bCs/>
          <w:sz w:val="26"/>
          <w:szCs w:val="26"/>
        </w:rPr>
        <w:t>проводились в период с 23 июня 2023 года по 5 июля 2023 года.</w:t>
      </w:r>
    </w:p>
    <w:p w:rsidR="003068FB" w:rsidRPr="00EA47A0" w:rsidRDefault="003068FB" w:rsidP="003068FB">
      <w:pPr>
        <w:tabs>
          <w:tab w:val="left" w:pos="993"/>
        </w:tabs>
        <w:ind w:firstLine="709"/>
        <w:jc w:val="both"/>
        <w:rPr>
          <w:bCs/>
          <w:sz w:val="26"/>
          <w:szCs w:val="26"/>
        </w:rPr>
      </w:pPr>
      <w:r w:rsidRPr="00EA47A0">
        <w:rPr>
          <w:bCs/>
          <w:sz w:val="26"/>
          <w:szCs w:val="26"/>
        </w:rPr>
        <w:t xml:space="preserve">Организатор общественных обсуждений: Комиссия по землепользованию </w:t>
      </w:r>
      <w:r w:rsidRPr="00EA47A0">
        <w:rPr>
          <w:bCs/>
          <w:sz w:val="26"/>
          <w:szCs w:val="26"/>
        </w:rPr>
        <w:br/>
        <w:t>и застройке городского округа "Город Архангельск".</w:t>
      </w:r>
    </w:p>
    <w:p w:rsidR="003068FB" w:rsidRPr="00EA47A0" w:rsidRDefault="003068FB" w:rsidP="003068FB">
      <w:pPr>
        <w:ind w:firstLine="708"/>
        <w:jc w:val="both"/>
        <w:rPr>
          <w:bCs/>
          <w:sz w:val="26"/>
          <w:szCs w:val="26"/>
        </w:rPr>
      </w:pPr>
      <w:r w:rsidRPr="00EA47A0">
        <w:rPr>
          <w:bCs/>
          <w:sz w:val="26"/>
          <w:szCs w:val="26"/>
        </w:rPr>
        <w:t xml:space="preserve">В общественных обсуждениях приняло участие: 0 человек. </w:t>
      </w:r>
    </w:p>
    <w:p w:rsidR="003068FB" w:rsidRPr="00EA47A0" w:rsidRDefault="003068FB" w:rsidP="003068F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EA47A0">
        <w:rPr>
          <w:sz w:val="26"/>
          <w:szCs w:val="26"/>
        </w:rPr>
        <w:t>На основании протокола общественных обсуждений по проекту внесения изменений в проект планировки района "Майская горка" муниципального образования "Город Архангельск" в границах части элемента планировочной структуры: просп. Ленинградский площадью 2,8766 га от 6 июля 2023 года Комиссией по землепользованию и застройке городского округа "Город Архангельск" подготовлены следующие рекомендации в отношении внесенных предложений и замечаний по указанному проекту:</w:t>
      </w:r>
      <w:proofErr w:type="gramEnd"/>
    </w:p>
    <w:p w:rsidR="003068FB" w:rsidRPr="00EA47A0" w:rsidRDefault="003068FB" w:rsidP="003068FB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EA47A0">
        <w:rPr>
          <w:bCs/>
          <w:sz w:val="26"/>
          <w:szCs w:val="26"/>
        </w:rPr>
        <w:t xml:space="preserve">1) от участников общественных обсуждений, постоянно проживающих </w:t>
      </w:r>
      <w:r w:rsidRPr="00EA47A0">
        <w:rPr>
          <w:bCs/>
          <w:sz w:val="26"/>
          <w:szCs w:val="26"/>
        </w:rPr>
        <w:br/>
        <w:t xml:space="preserve">на территории, в пределах которой проводятся общественные обсуждения, прошедших в соответствии с частью 12 статьи 5.1 Градостроительного кодекса Российской Федерации, </w:t>
      </w:r>
      <w:r w:rsidRPr="00EA47A0">
        <w:rPr>
          <w:rFonts w:eastAsiaTheme="minorHAnsi"/>
          <w:sz w:val="26"/>
          <w:szCs w:val="26"/>
          <w:lang w:eastAsia="en-US"/>
        </w:rPr>
        <w:t>идентификацию</w:t>
      </w:r>
      <w:r w:rsidRPr="00EA47A0">
        <w:rPr>
          <w:bCs/>
          <w:sz w:val="26"/>
          <w:szCs w:val="26"/>
        </w:rPr>
        <w:t>: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559"/>
        <w:gridCol w:w="4395"/>
        <w:gridCol w:w="3685"/>
      </w:tblGrid>
      <w:tr w:rsidR="003068FB" w:rsidRPr="00EA47A0" w:rsidTr="003D1AB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8FB" w:rsidRPr="00EA47A0" w:rsidRDefault="003068FB" w:rsidP="003D1AB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EA47A0">
              <w:rPr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EA47A0">
              <w:rPr>
                <w:sz w:val="22"/>
                <w:szCs w:val="22"/>
                <w:lang w:eastAsia="en-US"/>
              </w:rPr>
              <w:t>п</w:t>
            </w:r>
            <w:proofErr w:type="gramEnd"/>
            <w:r w:rsidRPr="00EA47A0">
              <w:rPr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8FB" w:rsidRPr="00EA47A0" w:rsidRDefault="003068FB" w:rsidP="003D1AB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EA47A0">
              <w:rPr>
                <w:sz w:val="22"/>
                <w:szCs w:val="22"/>
                <w:lang w:eastAsia="en-US"/>
              </w:rPr>
              <w:t>Инициатор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8FB" w:rsidRPr="00EA47A0" w:rsidRDefault="003068FB" w:rsidP="003D1AB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EA47A0">
              <w:rPr>
                <w:sz w:val="22"/>
                <w:szCs w:val="22"/>
                <w:lang w:eastAsia="en-US"/>
              </w:rPr>
              <w:t>Содержание предложения (замечания)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8FB" w:rsidRPr="00EA47A0" w:rsidRDefault="003068FB" w:rsidP="003D1AB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EA47A0">
              <w:rPr>
                <w:sz w:val="22"/>
                <w:szCs w:val="22"/>
                <w:lang w:eastAsia="en-US"/>
              </w:rPr>
              <w:t>Рекомендации организатора</w:t>
            </w:r>
          </w:p>
        </w:tc>
      </w:tr>
      <w:tr w:rsidR="003068FB" w:rsidRPr="00EA47A0" w:rsidTr="003D1AB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8FB" w:rsidRPr="00EA47A0" w:rsidRDefault="003068FB" w:rsidP="003D1AB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EA47A0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8FB" w:rsidRPr="00EA47A0" w:rsidRDefault="003068FB" w:rsidP="003D1AB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EA47A0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8FB" w:rsidRPr="00EA47A0" w:rsidRDefault="003068FB" w:rsidP="003D1AB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EA47A0">
              <w:rPr>
                <w:sz w:val="22"/>
                <w:szCs w:val="22"/>
                <w:lang w:eastAsia="en-US"/>
              </w:rPr>
              <w:t>замечаний и предложений не поступило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8FB" w:rsidRPr="00EA47A0" w:rsidRDefault="003068FB" w:rsidP="003D1AB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EA47A0">
              <w:rPr>
                <w:sz w:val="22"/>
                <w:szCs w:val="22"/>
                <w:lang w:eastAsia="en-US"/>
              </w:rPr>
              <w:t>нет</w:t>
            </w:r>
          </w:p>
        </w:tc>
      </w:tr>
    </w:tbl>
    <w:p w:rsidR="003068FB" w:rsidRPr="00EA47A0" w:rsidRDefault="003068FB" w:rsidP="003068FB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EA47A0">
        <w:rPr>
          <w:bCs/>
          <w:sz w:val="26"/>
          <w:szCs w:val="26"/>
        </w:rPr>
        <w:t xml:space="preserve">2) от иных участников общественных обсуждений, являющихся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прошедших в соответствии с частью 12 статьи 5.1 Градостроительного кодекса Российской Федерации, </w:t>
      </w:r>
      <w:r w:rsidRPr="00EA47A0">
        <w:rPr>
          <w:rFonts w:eastAsiaTheme="minorHAnsi"/>
          <w:sz w:val="26"/>
          <w:szCs w:val="26"/>
          <w:lang w:eastAsia="en-US"/>
        </w:rPr>
        <w:t>идентификацию</w:t>
      </w:r>
      <w:r w:rsidRPr="00EA47A0">
        <w:rPr>
          <w:bCs/>
          <w:sz w:val="26"/>
          <w:szCs w:val="26"/>
        </w:rPr>
        <w:t>: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559"/>
        <w:gridCol w:w="4395"/>
        <w:gridCol w:w="3685"/>
      </w:tblGrid>
      <w:tr w:rsidR="003068FB" w:rsidRPr="00EA47A0" w:rsidTr="003D1AB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8FB" w:rsidRPr="00EA47A0" w:rsidRDefault="003068FB" w:rsidP="003D1AB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EA47A0">
              <w:rPr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EA47A0">
              <w:rPr>
                <w:sz w:val="22"/>
                <w:szCs w:val="22"/>
                <w:lang w:eastAsia="en-US"/>
              </w:rPr>
              <w:t>п</w:t>
            </w:r>
            <w:proofErr w:type="gramEnd"/>
            <w:r w:rsidRPr="00EA47A0">
              <w:rPr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8FB" w:rsidRPr="00EA47A0" w:rsidRDefault="003068FB" w:rsidP="003D1AB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EA47A0">
              <w:rPr>
                <w:sz w:val="22"/>
                <w:szCs w:val="22"/>
                <w:lang w:eastAsia="en-US"/>
              </w:rPr>
              <w:t>Инициатор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8FB" w:rsidRPr="00EA47A0" w:rsidRDefault="003068FB" w:rsidP="003D1AB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EA47A0">
              <w:rPr>
                <w:sz w:val="22"/>
                <w:szCs w:val="22"/>
                <w:lang w:eastAsia="en-US"/>
              </w:rPr>
              <w:t>Содержание предложения (замечания)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8FB" w:rsidRPr="00EA47A0" w:rsidRDefault="003068FB" w:rsidP="003D1AB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EA47A0">
              <w:rPr>
                <w:sz w:val="22"/>
                <w:szCs w:val="22"/>
                <w:lang w:eastAsia="en-US"/>
              </w:rPr>
              <w:t>Рекомендации организатора</w:t>
            </w:r>
          </w:p>
        </w:tc>
      </w:tr>
      <w:tr w:rsidR="003068FB" w:rsidRPr="00EA47A0" w:rsidTr="003D1AB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8FB" w:rsidRPr="00EA47A0" w:rsidRDefault="003068FB" w:rsidP="003D1AB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EA47A0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8FB" w:rsidRPr="00EA47A0" w:rsidRDefault="003068FB" w:rsidP="003D1AB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EA47A0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8FB" w:rsidRPr="00EA47A0" w:rsidRDefault="003068FB" w:rsidP="003D1AB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EA47A0">
              <w:rPr>
                <w:sz w:val="22"/>
                <w:szCs w:val="22"/>
                <w:lang w:eastAsia="en-US"/>
              </w:rPr>
              <w:t>замечаний и предложений не поступило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8FB" w:rsidRPr="00EA47A0" w:rsidRDefault="003068FB" w:rsidP="003D1AB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EA47A0">
              <w:rPr>
                <w:sz w:val="22"/>
                <w:szCs w:val="22"/>
                <w:lang w:eastAsia="en-US"/>
              </w:rPr>
              <w:t>нет</w:t>
            </w:r>
          </w:p>
        </w:tc>
      </w:tr>
    </w:tbl>
    <w:p w:rsidR="003068FB" w:rsidRPr="00EA47A0" w:rsidRDefault="003068FB" w:rsidP="003068FB">
      <w:pPr>
        <w:jc w:val="both"/>
        <w:rPr>
          <w:sz w:val="26"/>
          <w:szCs w:val="26"/>
        </w:rPr>
      </w:pPr>
      <w:proofErr w:type="gramStart"/>
      <w:r w:rsidRPr="00EA47A0">
        <w:rPr>
          <w:sz w:val="26"/>
          <w:szCs w:val="26"/>
        </w:rPr>
        <w:t>3) члены комиссии по землепользованию и застройке городского округа "Город Архангельск", руководствуясь пунктом 5.2 Положения о комиссии по землепользованию и застройке городского округа "Город Архангельск", утвержденного постановлением Администрации муниципального образования "Город Архангельск" от 19 декабря 2019 года № 2092 (с изменениями), высказали свои предложения по проекту внесения изменений в проект планировки района "Майская горка" муниципального образования "Город Архангельск" в границах части</w:t>
      </w:r>
      <w:proofErr w:type="gramEnd"/>
      <w:r w:rsidRPr="00EA47A0">
        <w:rPr>
          <w:sz w:val="26"/>
          <w:szCs w:val="26"/>
        </w:rPr>
        <w:t xml:space="preserve"> элемента планировочной структуры: просп. Ленинградский площадью 2,8766 га, а именно:</w:t>
      </w:r>
    </w:p>
    <w:p w:rsidR="003068FB" w:rsidRPr="00EA47A0" w:rsidRDefault="003068FB" w:rsidP="003068FB">
      <w:pPr>
        <w:ind w:firstLine="709"/>
        <w:jc w:val="both"/>
        <w:rPr>
          <w:sz w:val="26"/>
          <w:szCs w:val="26"/>
        </w:rPr>
      </w:pPr>
      <w:r w:rsidRPr="00EA47A0">
        <w:rPr>
          <w:sz w:val="26"/>
          <w:szCs w:val="26"/>
        </w:rPr>
        <w:t>Проектом внесения изменений в проект планировки района "Майская горка" муниципального образования "Город Архангельск" в границах части элемента планировочной структуры: просп. Ленинградский площадью 2,8766 га предусмотреть:</w:t>
      </w:r>
    </w:p>
    <w:p w:rsidR="003068FB" w:rsidRPr="00EA47A0" w:rsidRDefault="003068FB" w:rsidP="003068FB">
      <w:pPr>
        <w:ind w:firstLine="709"/>
        <w:jc w:val="both"/>
        <w:rPr>
          <w:sz w:val="26"/>
          <w:szCs w:val="26"/>
        </w:rPr>
      </w:pPr>
      <w:r w:rsidRPr="00EA47A0">
        <w:rPr>
          <w:sz w:val="26"/>
          <w:szCs w:val="26"/>
        </w:rPr>
        <w:t>1. Сквер площадью не менее 1,4 га с максимальной посещаемостью 140 человек согласно СП 42.13330.2016. Свод правил. Градостроительство. Планировка и застройка городских и сельских поселений. Актуализированная редакция СНиП 2.07.01-89*;</w:t>
      </w:r>
    </w:p>
    <w:p w:rsidR="003068FB" w:rsidRPr="00EA47A0" w:rsidRDefault="003068FB" w:rsidP="003068FB">
      <w:pPr>
        <w:ind w:firstLine="709"/>
        <w:jc w:val="both"/>
        <w:rPr>
          <w:sz w:val="26"/>
          <w:szCs w:val="26"/>
        </w:rPr>
      </w:pPr>
      <w:r w:rsidRPr="00EA47A0">
        <w:rPr>
          <w:sz w:val="26"/>
          <w:szCs w:val="26"/>
        </w:rPr>
        <w:lastRenderedPageBreak/>
        <w:t xml:space="preserve">2. Объект капитального строительства – здание общественного питания                             с площадью застройки не более 1000 </w:t>
      </w:r>
      <w:proofErr w:type="spellStart"/>
      <w:r w:rsidRPr="00EA47A0">
        <w:rPr>
          <w:sz w:val="26"/>
          <w:szCs w:val="26"/>
        </w:rPr>
        <w:t>кв</w:t>
      </w:r>
      <w:proofErr w:type="gramStart"/>
      <w:r w:rsidRPr="00EA47A0">
        <w:rPr>
          <w:sz w:val="26"/>
          <w:szCs w:val="26"/>
        </w:rPr>
        <w:t>.м</w:t>
      </w:r>
      <w:proofErr w:type="spellEnd"/>
      <w:proofErr w:type="gramEnd"/>
      <w:r w:rsidRPr="00EA47A0">
        <w:rPr>
          <w:sz w:val="26"/>
          <w:szCs w:val="26"/>
        </w:rPr>
        <w:t xml:space="preserve"> с определением границ земельного участка 0,2 га при числе мест до 100 мест согласно градостроительному регламенту зоны озелененных территорий общего пользования (</w:t>
      </w:r>
      <w:proofErr w:type="spellStart"/>
      <w:r w:rsidRPr="00EA47A0">
        <w:rPr>
          <w:sz w:val="26"/>
          <w:szCs w:val="26"/>
        </w:rPr>
        <w:t>Пл</w:t>
      </w:r>
      <w:proofErr w:type="spellEnd"/>
      <w:r w:rsidRPr="00EA47A0">
        <w:rPr>
          <w:sz w:val="26"/>
          <w:szCs w:val="26"/>
        </w:rPr>
        <w:t>)  - размещение объектов капитального строительства в целях устройства мест общественного питания (рестораны, кафе, столовые, закусочные, бары) минимальные размеры земельного участка: - при числе мест до 100 – 0,2 га на объект; максимальный процент застройки в границах земельного участка – 50 (Правила землепользования и застройки муниципального образования "Город Архангельск", утвержденные постановлением министерства строительства и архитектуры Архангельской области от 29 сентября 2020 года № 68-п (с изменениями));</w:t>
      </w:r>
    </w:p>
    <w:p w:rsidR="003068FB" w:rsidRPr="00EA47A0" w:rsidRDefault="003068FB" w:rsidP="003068FB">
      <w:pPr>
        <w:ind w:firstLine="709"/>
        <w:jc w:val="both"/>
        <w:rPr>
          <w:sz w:val="26"/>
          <w:szCs w:val="26"/>
        </w:rPr>
      </w:pPr>
      <w:r w:rsidRPr="00EA47A0">
        <w:rPr>
          <w:sz w:val="26"/>
          <w:szCs w:val="26"/>
        </w:rPr>
        <w:t xml:space="preserve">3. Остальную территорию под отдых (рекреацию) с обустройством мест для занятия спортом, физической культурой, пешими прогулками, а также обустройство мест отдыха, что будет соответствовать разрешенному использованию земельного участка 29:22:050407:42 (Отдых (рекреация); Парки культуры и отдыха; Общественное питание). </w:t>
      </w:r>
    </w:p>
    <w:p w:rsidR="003068FB" w:rsidRPr="00EA47A0" w:rsidRDefault="003068FB" w:rsidP="003068FB">
      <w:pPr>
        <w:ind w:firstLine="709"/>
        <w:jc w:val="both"/>
        <w:rPr>
          <w:sz w:val="26"/>
          <w:szCs w:val="26"/>
        </w:rPr>
      </w:pPr>
      <w:proofErr w:type="gramStart"/>
      <w:r w:rsidRPr="00EA47A0">
        <w:rPr>
          <w:sz w:val="26"/>
          <w:szCs w:val="26"/>
        </w:rPr>
        <w:t>Руководствуясь пунктом 2.1.4 Положения о комиссии по землепользованию и застройке городского округа "Город Архангельск", утвержденного постановлением Администрации муниципального образования "Город Архангельск" от 19 декабря 2019 года № 2092 (с изменениями), комиссией по землепользованию и застройке городского округа "Город Архангельск" подготовлены рекомендации об отклонении проекта внесения изменений в проект планировки района "Майская горка" муниципального образования "Город Архангельск" в границах части элемента планировочной</w:t>
      </w:r>
      <w:proofErr w:type="gramEnd"/>
      <w:r w:rsidRPr="00EA47A0">
        <w:rPr>
          <w:sz w:val="26"/>
          <w:szCs w:val="26"/>
        </w:rPr>
        <w:t xml:space="preserve"> структуры: просп. Ленинградский площадью 2,8766 га и </w:t>
      </w:r>
      <w:proofErr w:type="gramStart"/>
      <w:r w:rsidRPr="00EA47A0">
        <w:rPr>
          <w:sz w:val="26"/>
          <w:szCs w:val="26"/>
        </w:rPr>
        <w:t>направлении</w:t>
      </w:r>
      <w:proofErr w:type="gramEnd"/>
      <w:r w:rsidRPr="00EA47A0">
        <w:rPr>
          <w:sz w:val="26"/>
          <w:szCs w:val="26"/>
        </w:rPr>
        <w:t xml:space="preserve"> на доработку.</w:t>
      </w:r>
    </w:p>
    <w:p w:rsidR="003068FB" w:rsidRPr="00EA47A0" w:rsidRDefault="003068FB" w:rsidP="003068FB">
      <w:pPr>
        <w:ind w:firstLine="709"/>
        <w:jc w:val="both"/>
        <w:rPr>
          <w:sz w:val="26"/>
          <w:szCs w:val="26"/>
        </w:rPr>
      </w:pPr>
      <w:r w:rsidRPr="00EA47A0">
        <w:rPr>
          <w:sz w:val="26"/>
          <w:szCs w:val="26"/>
        </w:rPr>
        <w:t xml:space="preserve">Опубликовать заключение в газете "Архангельск – город воинской славы" и на </w:t>
      </w:r>
      <w:proofErr w:type="gramStart"/>
      <w:r w:rsidRPr="00EA47A0">
        <w:rPr>
          <w:sz w:val="26"/>
          <w:szCs w:val="26"/>
        </w:rPr>
        <w:t>официальном</w:t>
      </w:r>
      <w:proofErr w:type="gramEnd"/>
      <w:r w:rsidRPr="00EA47A0">
        <w:rPr>
          <w:sz w:val="26"/>
          <w:szCs w:val="26"/>
        </w:rPr>
        <w:t xml:space="preserve"> информационном интернет-портале Администрации городского округа "Город Архангельск".</w:t>
      </w:r>
    </w:p>
    <w:tbl>
      <w:tblPr>
        <w:tblW w:w="996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0"/>
        <w:gridCol w:w="3544"/>
        <w:gridCol w:w="2835"/>
      </w:tblGrid>
      <w:tr w:rsidR="003068FB" w:rsidRPr="00EA47A0" w:rsidTr="003D1AB2">
        <w:trPr>
          <w:trHeight w:val="301"/>
        </w:trPr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8FB" w:rsidRPr="00EA47A0" w:rsidRDefault="003068FB" w:rsidP="003D1AB2">
            <w:pPr>
              <w:spacing w:line="280" w:lineRule="exact"/>
              <w:ind w:left="46" w:firstLine="34"/>
              <w:jc w:val="center"/>
              <w:rPr>
                <w:sz w:val="22"/>
                <w:szCs w:val="22"/>
                <w:lang w:eastAsia="en-US"/>
              </w:rPr>
            </w:pPr>
            <w:r w:rsidRPr="00EA47A0">
              <w:rPr>
                <w:sz w:val="22"/>
                <w:szCs w:val="22"/>
                <w:lang w:eastAsia="en-US"/>
              </w:rPr>
              <w:t>за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8FB" w:rsidRPr="00EA47A0" w:rsidRDefault="003068FB" w:rsidP="003D1AB2">
            <w:pPr>
              <w:spacing w:line="280" w:lineRule="exact"/>
              <w:ind w:left="46" w:firstLine="34"/>
              <w:jc w:val="center"/>
              <w:rPr>
                <w:sz w:val="22"/>
                <w:szCs w:val="22"/>
                <w:lang w:eastAsia="en-US"/>
              </w:rPr>
            </w:pPr>
            <w:r w:rsidRPr="00EA47A0">
              <w:rPr>
                <w:sz w:val="22"/>
                <w:szCs w:val="22"/>
                <w:lang w:eastAsia="en-US"/>
              </w:rPr>
              <w:t>против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8FB" w:rsidRPr="00EA47A0" w:rsidRDefault="003068FB" w:rsidP="003D1AB2">
            <w:pPr>
              <w:spacing w:line="280" w:lineRule="exact"/>
              <w:ind w:left="46" w:firstLine="34"/>
              <w:jc w:val="center"/>
              <w:rPr>
                <w:sz w:val="22"/>
                <w:szCs w:val="22"/>
                <w:lang w:eastAsia="en-US"/>
              </w:rPr>
            </w:pPr>
            <w:r w:rsidRPr="00EA47A0">
              <w:rPr>
                <w:sz w:val="22"/>
                <w:szCs w:val="22"/>
                <w:lang w:eastAsia="en-US"/>
              </w:rPr>
              <w:t>воздержались</w:t>
            </w:r>
          </w:p>
        </w:tc>
      </w:tr>
      <w:tr w:rsidR="003068FB" w:rsidRPr="00EA47A0" w:rsidTr="003D1AB2">
        <w:trPr>
          <w:trHeight w:val="242"/>
        </w:trPr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8FB" w:rsidRPr="00EA47A0" w:rsidRDefault="003068FB" w:rsidP="003D1AB2">
            <w:pPr>
              <w:spacing w:line="280" w:lineRule="exact"/>
              <w:ind w:left="46" w:firstLine="34"/>
              <w:jc w:val="center"/>
              <w:rPr>
                <w:sz w:val="22"/>
                <w:szCs w:val="22"/>
                <w:lang w:eastAsia="en-US"/>
              </w:rPr>
            </w:pPr>
            <w:r w:rsidRPr="00EA47A0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8FB" w:rsidRPr="00EA47A0" w:rsidRDefault="003068FB" w:rsidP="003D1AB2">
            <w:pPr>
              <w:spacing w:line="280" w:lineRule="exact"/>
              <w:ind w:left="46" w:firstLine="34"/>
              <w:jc w:val="center"/>
              <w:rPr>
                <w:sz w:val="22"/>
                <w:szCs w:val="22"/>
                <w:lang w:eastAsia="en-US"/>
              </w:rPr>
            </w:pPr>
            <w:r w:rsidRPr="00EA47A0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8FB" w:rsidRPr="00EA47A0" w:rsidRDefault="003068FB" w:rsidP="003D1AB2">
            <w:pPr>
              <w:spacing w:line="280" w:lineRule="exact"/>
              <w:ind w:left="46" w:firstLine="34"/>
              <w:jc w:val="center"/>
              <w:rPr>
                <w:sz w:val="22"/>
                <w:szCs w:val="22"/>
                <w:lang w:eastAsia="en-US"/>
              </w:rPr>
            </w:pPr>
            <w:r w:rsidRPr="00EA47A0">
              <w:rPr>
                <w:sz w:val="22"/>
                <w:szCs w:val="22"/>
                <w:lang w:eastAsia="en-US"/>
              </w:rPr>
              <w:t>-</w:t>
            </w:r>
          </w:p>
        </w:tc>
      </w:tr>
    </w:tbl>
    <w:p w:rsidR="003068FB" w:rsidRPr="00EA47A0" w:rsidRDefault="003068FB" w:rsidP="003068FB">
      <w:pPr>
        <w:ind w:firstLine="709"/>
        <w:jc w:val="both"/>
        <w:rPr>
          <w:sz w:val="26"/>
          <w:szCs w:val="26"/>
        </w:rPr>
      </w:pPr>
      <w:r w:rsidRPr="00EA47A0">
        <w:rPr>
          <w:sz w:val="26"/>
          <w:szCs w:val="26"/>
        </w:rPr>
        <w:t>Рекомендовать отклонить проект внесения изменений в проект планировки района "Майская горка" муниципального образования "Город Архангельск" в границах части элемента планировочной структуры: просп. Ленинградский площадью 2,8766 га                            и направить на доработку.</w:t>
      </w:r>
    </w:p>
    <w:p w:rsidR="003068FB" w:rsidRPr="00EA47A0" w:rsidRDefault="003068FB" w:rsidP="003068FB">
      <w:pPr>
        <w:jc w:val="both"/>
        <w:rPr>
          <w:bCs/>
          <w:sz w:val="22"/>
          <w:szCs w:val="22"/>
        </w:rPr>
      </w:pPr>
    </w:p>
    <w:p w:rsidR="003068FB" w:rsidRPr="00EA47A0" w:rsidRDefault="003068FB" w:rsidP="003068FB">
      <w:pPr>
        <w:ind w:firstLine="709"/>
        <w:jc w:val="both"/>
        <w:rPr>
          <w:sz w:val="26"/>
          <w:szCs w:val="26"/>
        </w:rPr>
      </w:pPr>
    </w:p>
    <w:p w:rsidR="003068FB" w:rsidRPr="00EA47A0" w:rsidRDefault="003068FB" w:rsidP="003068FB">
      <w:pPr>
        <w:ind w:firstLine="709"/>
        <w:jc w:val="both"/>
        <w:rPr>
          <w:sz w:val="26"/>
          <w:szCs w:val="26"/>
        </w:rPr>
      </w:pPr>
    </w:p>
    <w:tbl>
      <w:tblPr>
        <w:tblStyle w:val="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  <w:gridCol w:w="4076"/>
      </w:tblGrid>
      <w:tr w:rsidR="003068FB" w:rsidRPr="00EA47A0" w:rsidTr="003D1AB2">
        <w:tc>
          <w:tcPr>
            <w:tcW w:w="6345" w:type="dxa"/>
          </w:tcPr>
          <w:p w:rsidR="003068FB" w:rsidRPr="00EA47A0" w:rsidRDefault="003068FB" w:rsidP="003D1AB2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EA47A0">
              <w:rPr>
                <w:rFonts w:eastAsia="Calibri"/>
                <w:sz w:val="26"/>
                <w:szCs w:val="26"/>
                <w:lang w:eastAsia="en-US"/>
              </w:rPr>
              <w:t xml:space="preserve">Председательствующий комиссии </w:t>
            </w:r>
          </w:p>
          <w:p w:rsidR="003068FB" w:rsidRPr="00EA47A0" w:rsidRDefault="003068FB" w:rsidP="003D1AB2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EA47A0">
              <w:rPr>
                <w:rFonts w:eastAsia="Calibri"/>
                <w:sz w:val="26"/>
                <w:szCs w:val="26"/>
                <w:lang w:eastAsia="en-US"/>
              </w:rPr>
              <w:t xml:space="preserve">по землепользованию и застройке </w:t>
            </w:r>
          </w:p>
          <w:p w:rsidR="003068FB" w:rsidRPr="00EA47A0" w:rsidRDefault="003068FB" w:rsidP="003D1AB2">
            <w:pPr>
              <w:rPr>
                <w:sz w:val="26"/>
                <w:szCs w:val="26"/>
              </w:rPr>
            </w:pPr>
            <w:r w:rsidRPr="00EA47A0">
              <w:rPr>
                <w:rFonts w:eastAsia="Calibri"/>
                <w:sz w:val="26"/>
                <w:szCs w:val="26"/>
                <w:lang w:eastAsia="en-US"/>
              </w:rPr>
              <w:t>городского округа "Город Архангельск"</w:t>
            </w:r>
          </w:p>
        </w:tc>
        <w:tc>
          <w:tcPr>
            <w:tcW w:w="4076" w:type="dxa"/>
          </w:tcPr>
          <w:p w:rsidR="003068FB" w:rsidRPr="00EA47A0" w:rsidRDefault="003068FB" w:rsidP="003D1AB2">
            <w:pPr>
              <w:jc w:val="right"/>
              <w:rPr>
                <w:rFonts w:eastAsiaTheme="minorHAnsi"/>
                <w:b/>
                <w:sz w:val="26"/>
                <w:szCs w:val="26"/>
              </w:rPr>
            </w:pPr>
          </w:p>
          <w:p w:rsidR="003068FB" w:rsidRPr="00EA47A0" w:rsidRDefault="003068FB" w:rsidP="003D1AB2">
            <w:pPr>
              <w:jc w:val="right"/>
              <w:rPr>
                <w:rFonts w:eastAsiaTheme="minorHAnsi"/>
                <w:b/>
                <w:sz w:val="26"/>
                <w:szCs w:val="26"/>
              </w:rPr>
            </w:pPr>
          </w:p>
          <w:p w:rsidR="003068FB" w:rsidRPr="00EA47A0" w:rsidRDefault="003068FB" w:rsidP="003D1AB2">
            <w:pPr>
              <w:jc w:val="right"/>
              <w:rPr>
                <w:sz w:val="26"/>
                <w:szCs w:val="26"/>
              </w:rPr>
            </w:pPr>
            <w:r w:rsidRPr="00EA47A0">
              <w:rPr>
                <w:rFonts w:eastAsia="Calibri"/>
                <w:sz w:val="26"/>
                <w:szCs w:val="26"/>
                <w:lang w:eastAsia="en-US"/>
              </w:rPr>
              <w:t>А.Н. Юницына</w:t>
            </w:r>
          </w:p>
        </w:tc>
      </w:tr>
    </w:tbl>
    <w:p w:rsidR="003068FB" w:rsidRPr="00EA47A0" w:rsidRDefault="003068FB" w:rsidP="003068FB">
      <w:pPr>
        <w:rPr>
          <w:sz w:val="26"/>
          <w:szCs w:val="26"/>
        </w:rPr>
      </w:pPr>
    </w:p>
    <w:p w:rsidR="000B4379" w:rsidRDefault="003068FB">
      <w:bookmarkStart w:id="0" w:name="_GoBack"/>
      <w:bookmarkEnd w:id="0"/>
    </w:p>
    <w:sectPr w:rsidR="000B4379" w:rsidSect="003068F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E84"/>
    <w:rsid w:val="00014704"/>
    <w:rsid w:val="003068FB"/>
    <w:rsid w:val="00942FD6"/>
    <w:rsid w:val="00E16E84"/>
    <w:rsid w:val="00F52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8F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2">
    <w:name w:val="Сетка таблицы12"/>
    <w:basedOn w:val="a1"/>
    <w:next w:val="a3"/>
    <w:uiPriority w:val="59"/>
    <w:rsid w:val="003068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3068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8F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2">
    <w:name w:val="Сетка таблицы12"/>
    <w:basedOn w:val="a1"/>
    <w:next w:val="a3"/>
    <w:uiPriority w:val="59"/>
    <w:rsid w:val="003068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3068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822</Words>
  <Characters>4687</Characters>
  <Application>Microsoft Office Word</Application>
  <DocSecurity>0</DocSecurity>
  <Lines>39</Lines>
  <Paragraphs>10</Paragraphs>
  <ScaleCrop>false</ScaleCrop>
  <Company/>
  <LinksUpToDate>false</LinksUpToDate>
  <CharactersWithSpaces>5499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 Валерия Алексеевна</dc:creator>
  <cp:keywords/>
  <dc:description/>
  <cp:lastModifiedBy>Кузнецова Валерия Алексеевна</cp:lastModifiedBy>
  <cp:revision>2</cp:revision>
  <dcterms:created xsi:type="dcterms:W3CDTF">2023-07-13T13:19:00Z</dcterms:created>
  <dcterms:modified xsi:type="dcterms:W3CDTF">2023-07-13T13:19:00Z</dcterms:modified>
</cp:coreProperties>
</file>