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7C50" w14:textId="77777777" w:rsidR="008478E0" w:rsidRDefault="008478E0" w:rsidP="008478E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8E0">
        <w:rPr>
          <w:rFonts w:ascii="Times New Roman" w:hAnsi="Times New Roman" w:cs="Times New Roman"/>
          <w:b/>
          <w:bCs/>
          <w:sz w:val="28"/>
          <w:szCs w:val="28"/>
        </w:rPr>
        <w:t>К международному дню музеев. Акция "Открой себе музей"</w:t>
      </w:r>
    </w:p>
    <w:p w14:paraId="0C082C55" w14:textId="4EBE5788" w:rsidR="00983B44" w:rsidRDefault="00983B44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proofErr w:type="gramStart"/>
      <w:r w:rsidR="008478E0">
        <w:rPr>
          <w:rFonts w:ascii="Times New Roman" w:hAnsi="Times New Roman" w:cs="Times New Roman"/>
          <w:sz w:val="28"/>
          <w:szCs w:val="28"/>
        </w:rPr>
        <w:t>1</w:t>
      </w:r>
      <w:r w:rsidR="008C18CF">
        <w:rPr>
          <w:rFonts w:ascii="Times New Roman" w:hAnsi="Times New Roman" w:cs="Times New Roman"/>
          <w:sz w:val="28"/>
          <w:szCs w:val="28"/>
        </w:rPr>
        <w:t>-1</w:t>
      </w:r>
      <w:r w:rsidR="008478E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C18C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2A44D52D" w14:textId="17A4BE47" w:rsidR="00931421" w:rsidRPr="00EC73E6" w:rsidRDefault="00EC73E6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Ответственные: </w:t>
      </w:r>
      <w:r w:rsidR="008478E0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14:paraId="7AAF3454" w14:textId="262474A6" w:rsidR="008C18CF" w:rsidRDefault="00573F9F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9C6EF" w14:textId="59E30B7B" w:rsidR="008478E0" w:rsidRDefault="008478E0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E0">
        <w:rPr>
          <w:rFonts w:ascii="Times New Roman" w:hAnsi="Times New Roman" w:cs="Times New Roman"/>
          <w:sz w:val="28"/>
          <w:szCs w:val="28"/>
        </w:rPr>
        <w:t xml:space="preserve">Виртуальный тур «В начале было слово» рассказывает об эпическом наследии </w:t>
      </w:r>
      <w:proofErr w:type="spellStart"/>
      <w:r w:rsidRPr="008478E0">
        <w:rPr>
          <w:rFonts w:ascii="Times New Roman" w:hAnsi="Times New Roman" w:cs="Times New Roman"/>
          <w:sz w:val="28"/>
          <w:szCs w:val="28"/>
        </w:rPr>
        <w:t>Кенозерья</w:t>
      </w:r>
      <w:proofErr w:type="spellEnd"/>
      <w:r w:rsidRPr="008478E0">
        <w:rPr>
          <w:rFonts w:ascii="Times New Roman" w:hAnsi="Times New Roman" w:cs="Times New Roman"/>
          <w:sz w:val="28"/>
          <w:szCs w:val="28"/>
        </w:rPr>
        <w:t xml:space="preserve">. Он начинается с зала «Сказители», который посвящен представителям знаменитых династий </w:t>
      </w:r>
      <w:proofErr w:type="spellStart"/>
      <w:r w:rsidRPr="008478E0">
        <w:rPr>
          <w:rFonts w:ascii="Times New Roman" w:hAnsi="Times New Roman" w:cs="Times New Roman"/>
          <w:sz w:val="28"/>
          <w:szCs w:val="28"/>
        </w:rPr>
        <w:t>Кенозерья</w:t>
      </w:r>
      <w:proofErr w:type="spellEnd"/>
      <w:r w:rsidRPr="008478E0">
        <w:rPr>
          <w:rFonts w:ascii="Times New Roman" w:hAnsi="Times New Roman" w:cs="Times New Roman"/>
          <w:sz w:val="28"/>
          <w:szCs w:val="28"/>
        </w:rPr>
        <w:t xml:space="preserve">, «промышлявших» былинами, сказками и песнями, следующий зал — реплика традиционного </w:t>
      </w:r>
      <w:proofErr w:type="spellStart"/>
      <w:r w:rsidRPr="008478E0">
        <w:rPr>
          <w:rFonts w:ascii="Times New Roman" w:hAnsi="Times New Roman" w:cs="Times New Roman"/>
          <w:sz w:val="28"/>
          <w:szCs w:val="28"/>
        </w:rPr>
        <w:t>Кенозерского</w:t>
      </w:r>
      <w:proofErr w:type="spellEnd"/>
      <w:r w:rsidRPr="008478E0">
        <w:rPr>
          <w:rFonts w:ascii="Times New Roman" w:hAnsi="Times New Roman" w:cs="Times New Roman"/>
          <w:sz w:val="28"/>
          <w:szCs w:val="28"/>
        </w:rPr>
        <w:t xml:space="preserve"> жилища, еще один за рассказывает о собирателях эпической поэзии. Зал «Жанры» посвящен возрастным периодам жизни человека — от его рождения до смерти, а также какие тексты сопровождали человека на протяжении всей его жизни.</w:t>
      </w:r>
      <w:r w:rsidRPr="008478E0">
        <w:rPr>
          <w:rFonts w:ascii="Times New Roman" w:hAnsi="Times New Roman" w:cs="Times New Roman"/>
          <w:sz w:val="28"/>
          <w:szCs w:val="28"/>
        </w:rPr>
        <w:br/>
        <w:t xml:space="preserve">Погрузиться в атмосферу былинного и мифического </w:t>
      </w:r>
      <w:proofErr w:type="spellStart"/>
      <w:r w:rsidRPr="008478E0">
        <w:rPr>
          <w:rFonts w:ascii="Times New Roman" w:hAnsi="Times New Roman" w:cs="Times New Roman"/>
          <w:sz w:val="28"/>
          <w:szCs w:val="28"/>
        </w:rPr>
        <w:t>Кенозерья</w:t>
      </w:r>
      <w:proofErr w:type="spellEnd"/>
      <w:r w:rsidRPr="008478E0">
        <w:rPr>
          <w:rFonts w:ascii="Times New Roman" w:hAnsi="Times New Roman" w:cs="Times New Roman"/>
          <w:sz w:val="28"/>
          <w:szCs w:val="28"/>
        </w:rPr>
        <w:t xml:space="preserve"> можно </w:t>
      </w:r>
      <w:r>
        <w:rPr>
          <w:rFonts w:ascii="Times New Roman" w:hAnsi="Times New Roman" w:cs="Times New Roman"/>
          <w:sz w:val="28"/>
          <w:szCs w:val="28"/>
        </w:rPr>
        <w:t>по ссылке:</w:t>
      </w:r>
      <w:r w:rsidR="00CA666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A6666" w:rsidRPr="00756E9B">
          <w:rPr>
            <w:rStyle w:val="a3"/>
            <w:rFonts w:ascii="Times New Roman" w:hAnsi="Times New Roman" w:cs="Times New Roman"/>
            <w:sz w:val="28"/>
            <w:szCs w:val="28"/>
          </w:rPr>
          <w:t>http://kenozero.ru/vtour/index.html?sphrase_id=11176</w:t>
        </w:r>
      </w:hyperlink>
      <w:r w:rsidR="00CA6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E1F83" w14:textId="5658531B" w:rsidR="00CA6666" w:rsidRPr="00983B44" w:rsidRDefault="00CA6666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ссылке</w:t>
      </w:r>
      <w:r w:rsidR="00EF25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956BD" w:rsidRPr="00756E9B">
          <w:rPr>
            <w:rStyle w:val="a3"/>
            <w:rFonts w:ascii="Times New Roman" w:hAnsi="Times New Roman" w:cs="Times New Roman"/>
            <w:sz w:val="28"/>
            <w:szCs w:val="28"/>
          </w:rPr>
          <w:t>http://www.kenozero.ru/o-parke/materialy/mediagalereya/panoramy-360/</w:t>
        </w:r>
      </w:hyperlink>
      <w:r w:rsidR="00895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666">
        <w:rPr>
          <w:rFonts w:ascii="Times New Roman" w:hAnsi="Times New Roman" w:cs="Times New Roman"/>
          <w:sz w:val="28"/>
          <w:szCs w:val="28"/>
        </w:rPr>
        <w:t>можно полюбоваться панорамными видами территории парка.</w:t>
      </w:r>
    </w:p>
    <w:sectPr w:rsidR="00CA6666" w:rsidRPr="009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44"/>
    <w:rsid w:val="002B444D"/>
    <w:rsid w:val="00573F9F"/>
    <w:rsid w:val="006660F5"/>
    <w:rsid w:val="0073097C"/>
    <w:rsid w:val="008478E0"/>
    <w:rsid w:val="008956BD"/>
    <w:rsid w:val="008C18CF"/>
    <w:rsid w:val="00931421"/>
    <w:rsid w:val="00983B44"/>
    <w:rsid w:val="00CA6666"/>
    <w:rsid w:val="00E5175C"/>
    <w:rsid w:val="00EC73E6"/>
    <w:rsid w:val="00E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638"/>
  <w15:chartTrackingRefBased/>
  <w15:docId w15:val="{9FE3A59F-CDEE-40DC-A846-5ED37A6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nozero.ru/o-parke/materialy/mediagalereya/panoramy-360/" TargetMode="External"/><Relationship Id="rId4" Type="http://schemas.openxmlformats.org/officeDocument/2006/relationships/hyperlink" Target="http://kenozero.ru/vtour/index.html?sphrase_id=11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2</cp:revision>
  <dcterms:created xsi:type="dcterms:W3CDTF">2023-05-09T13:02:00Z</dcterms:created>
  <dcterms:modified xsi:type="dcterms:W3CDTF">2023-05-09T13:02:00Z</dcterms:modified>
</cp:coreProperties>
</file>