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24" w:rsidRPr="003F5643" w:rsidRDefault="00290524" w:rsidP="002905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290524" w:rsidRPr="003F5643" w:rsidRDefault="00290524" w:rsidP="00290524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90524" w:rsidRPr="003F5643" w:rsidRDefault="00290524" w:rsidP="00290524">
      <w:pPr>
        <w:pStyle w:val="2"/>
        <w:rPr>
          <w:sz w:val="26"/>
          <w:szCs w:val="26"/>
          <w:lang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по проекту межевания территории городского округа "Город Архангельск" </w:t>
      </w:r>
      <w:r w:rsidRPr="0087527C">
        <w:rPr>
          <w:sz w:val="26"/>
          <w:szCs w:val="26"/>
          <w:lang w:val="ru-RU"/>
        </w:rPr>
        <w:t xml:space="preserve">в границах элемента планировочной структуры: ул. </w:t>
      </w:r>
      <w:proofErr w:type="spellStart"/>
      <w:r w:rsidRPr="0087527C">
        <w:rPr>
          <w:sz w:val="26"/>
          <w:szCs w:val="26"/>
          <w:lang w:val="ru-RU"/>
        </w:rPr>
        <w:t>Никитова</w:t>
      </w:r>
      <w:proofErr w:type="spellEnd"/>
      <w:r w:rsidRPr="0087527C">
        <w:rPr>
          <w:sz w:val="26"/>
          <w:szCs w:val="26"/>
          <w:lang w:val="ru-RU"/>
        </w:rPr>
        <w:t xml:space="preserve">, ул. Воронина В.И., ул. </w:t>
      </w:r>
      <w:proofErr w:type="spellStart"/>
      <w:r w:rsidRPr="0087527C">
        <w:rPr>
          <w:sz w:val="26"/>
          <w:szCs w:val="26"/>
          <w:lang w:val="ru-RU"/>
        </w:rPr>
        <w:t>Русанова</w:t>
      </w:r>
      <w:proofErr w:type="spellEnd"/>
      <w:r w:rsidRPr="0087527C">
        <w:rPr>
          <w:sz w:val="26"/>
          <w:szCs w:val="26"/>
          <w:lang w:val="ru-RU"/>
        </w:rPr>
        <w:t xml:space="preserve"> и просп. Ленинградский площадью 44,0038 га</w:t>
      </w:r>
      <w:r w:rsidRPr="003F5643">
        <w:rPr>
          <w:sz w:val="26"/>
          <w:szCs w:val="26"/>
          <w:lang w:eastAsia="en-US"/>
        </w:rPr>
        <w:t>.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</w:rPr>
        <w:t>29</w:t>
      </w:r>
      <w:r w:rsidRPr="003F56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марта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года.</w:t>
      </w:r>
    </w:p>
    <w:p w:rsidR="00290524" w:rsidRPr="003F5643" w:rsidRDefault="00290524" w:rsidP="00290524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 w:rsidRPr="003F5643">
        <w:rPr>
          <w:sz w:val="26"/>
          <w:szCs w:val="26"/>
          <w:lang w:eastAsia="en-US"/>
        </w:rPr>
        <w:t xml:space="preserve">по проекту межевания территории городского округа "Город Архангельск" </w:t>
      </w:r>
      <w:r w:rsidRPr="0087527C">
        <w:rPr>
          <w:sz w:val="26"/>
          <w:szCs w:val="26"/>
        </w:rPr>
        <w:t xml:space="preserve">в границах элемента планировочной структуры: ул. </w:t>
      </w:r>
      <w:proofErr w:type="spellStart"/>
      <w:r w:rsidRPr="0087527C">
        <w:rPr>
          <w:sz w:val="26"/>
          <w:szCs w:val="26"/>
        </w:rPr>
        <w:t>Никитова</w:t>
      </w:r>
      <w:proofErr w:type="spellEnd"/>
      <w:r w:rsidRPr="0087527C">
        <w:rPr>
          <w:sz w:val="26"/>
          <w:szCs w:val="26"/>
        </w:rPr>
        <w:t xml:space="preserve">, ул. Воронина В.И., ул. </w:t>
      </w:r>
      <w:proofErr w:type="spellStart"/>
      <w:r w:rsidRPr="0087527C">
        <w:rPr>
          <w:sz w:val="26"/>
          <w:szCs w:val="26"/>
        </w:rPr>
        <w:t>Русанова</w:t>
      </w:r>
      <w:proofErr w:type="spellEnd"/>
      <w:r w:rsidRPr="0087527C">
        <w:rPr>
          <w:sz w:val="26"/>
          <w:szCs w:val="26"/>
        </w:rPr>
        <w:t xml:space="preserve"> и просп. Ленинградский площадью 44,0038 га</w:t>
      </w:r>
      <w:r w:rsidRPr="003F5643">
        <w:rPr>
          <w:sz w:val="26"/>
          <w:szCs w:val="26"/>
        </w:rPr>
        <w:t xml:space="preserve"> представлена:</w:t>
      </w:r>
    </w:p>
    <w:p w:rsidR="00290524" w:rsidRPr="005D6E3E" w:rsidRDefault="00290524" w:rsidP="00290524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D6E3E">
          <w:rPr>
            <w:rStyle w:val="a3"/>
            <w:sz w:val="26"/>
            <w:szCs w:val="26"/>
          </w:rPr>
          <w:t>https://www.arhcity.ru/?page=3196/0</w:t>
        </w:r>
      </w:hyperlink>
      <w:r w:rsidRPr="005D6E3E">
        <w:rPr>
          <w:sz w:val="26"/>
          <w:szCs w:val="26"/>
        </w:rPr>
        <w:t xml:space="preserve"> </w:t>
      </w:r>
    </w:p>
    <w:p w:rsidR="00290524" w:rsidRPr="00E94A42" w:rsidRDefault="00290524" w:rsidP="00290524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https://www.arhcity.ru/?page=3196/0.</w:t>
      </w:r>
    </w:p>
    <w:p w:rsidR="00290524" w:rsidRPr="003F5643" w:rsidRDefault="00290524" w:rsidP="00290524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29 марта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10 апреля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290524" w:rsidRPr="003F5643" w:rsidRDefault="00290524" w:rsidP="00290524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290524" w:rsidRPr="003F5643" w:rsidTr="008E1E58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290524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290524" w:rsidRPr="003F5643" w:rsidTr="008E1E58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апреля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24" w:rsidRPr="003F5643" w:rsidRDefault="00290524" w:rsidP="008E1E58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290524" w:rsidRPr="003F5643" w:rsidRDefault="00290524" w:rsidP="00290524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290524" w:rsidRPr="003F5643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290524" w:rsidRPr="00371B7C" w:rsidRDefault="00290524" w:rsidP="00290524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371B7C">
          <w:rPr>
            <w:rStyle w:val="a3"/>
            <w:bCs/>
            <w:sz w:val="26"/>
            <w:szCs w:val="26"/>
          </w:rPr>
          <w:t>https://www.arhcity.ru/?page=3196/0</w:t>
        </w:r>
      </w:hyperlink>
      <w:r w:rsidRPr="00371B7C">
        <w:rPr>
          <w:bCs/>
          <w:sz w:val="26"/>
          <w:szCs w:val="26"/>
        </w:rPr>
        <w:t>.</w:t>
      </w:r>
    </w:p>
    <w:p w:rsidR="00290524" w:rsidRDefault="00290524" w:rsidP="00290524">
      <w:pPr>
        <w:pStyle w:val="a4"/>
        <w:ind w:left="0"/>
        <w:jc w:val="both"/>
        <w:rPr>
          <w:sz w:val="26"/>
          <w:szCs w:val="26"/>
        </w:rPr>
      </w:pPr>
    </w:p>
    <w:p w:rsidR="00C17667" w:rsidRDefault="00C17667">
      <w:bookmarkStart w:id="0" w:name="_GoBack"/>
      <w:bookmarkEnd w:id="0"/>
    </w:p>
    <w:sectPr w:rsidR="00C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9C7"/>
    <w:rsid w:val="00290524"/>
    <w:rsid w:val="00292950"/>
    <w:rsid w:val="00612B89"/>
    <w:rsid w:val="00AB31E5"/>
    <w:rsid w:val="00C17667"/>
    <w:rsid w:val="00C4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24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05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0524"/>
    <w:pPr>
      <w:ind w:left="720"/>
      <w:contextualSpacing/>
    </w:pPr>
  </w:style>
  <w:style w:type="paragraph" w:customStyle="1" w:styleId="2">
    <w:name w:val="Стиль2"/>
    <w:basedOn w:val="a"/>
    <w:link w:val="20"/>
    <w:rsid w:val="00290524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290524"/>
    <w:rPr>
      <w:rFonts w:eastAsia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6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6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2024-03-22T09:06:00Z</dcterms:created>
  <dcterms:modified xsi:type="dcterms:W3CDTF">2024-03-22T09:06:00Z</dcterms:modified>
</cp:coreProperties>
</file>